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1789AE" w14:textId="6ACA4FDE" w:rsidR="00CF67E6" w:rsidRDefault="00C7518A" w:rsidP="00CF67E6">
      <w:pPr>
        <w:pStyle w:val="Heading1"/>
      </w:pPr>
      <w:bookmarkStart w:id="0" w:name="_Toc511220124"/>
      <w:r>
        <w:t>Project A</w:t>
      </w:r>
      <w:r w:rsidRPr="00E2658C">
        <w:t>ssessment</w:t>
      </w:r>
      <w:r w:rsidR="00A80C5E">
        <w:t>:</w:t>
      </w:r>
      <w:r w:rsidR="009931C4">
        <w:t xml:space="preserve"> Research</w:t>
      </w:r>
    </w:p>
    <w:p w14:paraId="6C9A02AF" w14:textId="45967F2C" w:rsidR="009931C4" w:rsidRPr="009931C4" w:rsidRDefault="009931C4" w:rsidP="009931C4">
      <w:pPr>
        <w:rPr>
          <w:b/>
          <w:sz w:val="28"/>
          <w:lang w:eastAsia="en-AU"/>
        </w:rPr>
      </w:pPr>
      <w:r w:rsidRPr="009931C4">
        <w:rPr>
          <w:b/>
          <w:sz w:val="28"/>
          <w:lang w:eastAsia="en-AU"/>
        </w:rPr>
        <w:t xml:space="preserve">Event 1 of </w:t>
      </w:r>
      <w:r w:rsidR="009845C3">
        <w:rPr>
          <w:b/>
          <w:sz w:val="28"/>
          <w:lang w:eastAsia="en-AU"/>
        </w:rPr>
        <w:t>2</w:t>
      </w:r>
    </w:p>
    <w:p w14:paraId="6F09A589" w14:textId="77777777" w:rsidR="00CF67E6" w:rsidRDefault="00C7518A" w:rsidP="00CF67E6">
      <w:pPr>
        <w:pStyle w:val="Heading1"/>
      </w:pPr>
      <w:r w:rsidRPr="00E12662">
        <w:rPr>
          <w:rFonts w:eastAsia="MS Mincho"/>
        </w:rPr>
        <w:t>Trainer &amp; Assessor Marking Guide</w:t>
      </w:r>
    </w:p>
    <w:bookmarkEnd w:id="0"/>
    <w:p w14:paraId="602063FE" w14:textId="77777777" w:rsidR="00CF67E6" w:rsidRPr="00A56627" w:rsidRDefault="00C7518A" w:rsidP="00CF67E6">
      <w:pPr>
        <w:pStyle w:val="Heading2"/>
      </w:pPr>
      <w:r w:rsidRPr="00A56627">
        <w:t>Criteria</w:t>
      </w:r>
    </w:p>
    <w:p w14:paraId="55A8DE6A" w14:textId="77777777" w:rsidR="00CF67E6" w:rsidRDefault="00C7518A" w:rsidP="00CF67E6">
      <w:pPr>
        <w:pStyle w:val="Heading3"/>
      </w:pPr>
      <w:r w:rsidRPr="007A6B4A">
        <w:t>Unit code, name and release number</w:t>
      </w:r>
    </w:p>
    <w:p w14:paraId="6E43C998" w14:textId="77777777" w:rsidR="00EB73FE" w:rsidRPr="00D83795" w:rsidRDefault="00EB73FE" w:rsidP="00EB73FE">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MEM11011B - Undertake manual handling (1)</w:t>
      </w:r>
      <w:bookmarkEnd w:id="1"/>
    </w:p>
    <w:p w14:paraId="6D9F658F" w14:textId="77777777" w:rsidR="00555414" w:rsidRPr="00EA36EB" w:rsidRDefault="00555414" w:rsidP="00555414">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EA36EB">
        <w:rPr>
          <w:color w:val="FF0000"/>
          <w:sz w:val="22"/>
          <w:szCs w:val="22"/>
          <w:lang w:eastAsia="en-AU"/>
        </w:rPr>
        <w:t>This unit sits in all the qualifications below.  This assessmen</w:t>
      </w:r>
      <w:r>
        <w:rPr>
          <w:color w:val="FF0000"/>
          <w:sz w:val="22"/>
          <w:szCs w:val="22"/>
          <w:lang w:eastAsia="en-AU"/>
        </w:rPr>
        <w:t>t is not to be amended</w:t>
      </w:r>
    </w:p>
    <w:p w14:paraId="628401DD" w14:textId="77777777" w:rsidR="00CF67E6" w:rsidRDefault="00C7518A" w:rsidP="00CF67E6">
      <w:pPr>
        <w:pStyle w:val="Heading3"/>
      </w:pPr>
      <w:r w:rsidRPr="00A41E27">
        <w:t>Qualification</w:t>
      </w:r>
      <w:r>
        <w:t>/Course</w:t>
      </w:r>
      <w:r w:rsidRPr="00A41E27">
        <w:t xml:space="preserve"> code, name and release number</w:t>
      </w:r>
    </w:p>
    <w:p w14:paraId="2F4DA659" w14:textId="77777777" w:rsidR="00555414" w:rsidRPr="00D83795" w:rsidRDefault="00555414" w:rsidP="00555414">
      <w:pPr>
        <w:pBdr>
          <w:top w:val="single" w:sz="4" w:space="1" w:color="2D739F"/>
          <w:left w:val="single" w:sz="4" w:space="4" w:color="2D739F"/>
          <w:bottom w:val="single" w:sz="4" w:space="1" w:color="2D739F"/>
          <w:right w:val="single" w:sz="4" w:space="4" w:color="2D739F"/>
        </w:pBdr>
        <w:rPr>
          <w:sz w:val="22"/>
          <w:szCs w:val="22"/>
          <w:lang w:eastAsia="en-AU"/>
        </w:rPr>
      </w:pPr>
      <w:r w:rsidRPr="00D83795">
        <w:rPr>
          <w:sz w:val="22"/>
          <w:szCs w:val="22"/>
          <w:lang w:eastAsia="en-AU"/>
        </w:rPr>
        <w:t>MEM30305 - Certificate III in Engineering - Fabrication Trade (4)</w:t>
      </w:r>
    </w:p>
    <w:p w14:paraId="50F363B8" w14:textId="77777777" w:rsidR="00555414" w:rsidRDefault="00555414" w:rsidP="00555414">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MEM30205 - Certificate III in Engineering – Mechanical Trade (3)</w:t>
      </w:r>
    </w:p>
    <w:p w14:paraId="24457D4F" w14:textId="77777777" w:rsidR="00555414" w:rsidRPr="00D9322E" w:rsidRDefault="00555414" w:rsidP="00555414">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D9322E">
        <w:rPr>
          <w:color w:val="FF0000"/>
          <w:sz w:val="22"/>
          <w:szCs w:val="22"/>
          <w:lang w:eastAsia="en-AU"/>
        </w:rPr>
        <w:t>Amend the qualification box before distributing to the student. The information here should only contain the qualificat</w:t>
      </w:r>
      <w:r>
        <w:rPr>
          <w:color w:val="FF0000"/>
          <w:sz w:val="22"/>
          <w:szCs w:val="22"/>
          <w:lang w:eastAsia="en-AU"/>
        </w:rPr>
        <w:t>ion the student is enrolled in</w:t>
      </w:r>
    </w:p>
    <w:p w14:paraId="015E8EAC" w14:textId="77777777" w:rsidR="00CF67E6" w:rsidRPr="00D83795" w:rsidRDefault="00CF67E6" w:rsidP="00CF67E6">
      <w:pPr>
        <w:pBdr>
          <w:top w:val="single" w:sz="4" w:space="1" w:color="2D739F"/>
          <w:left w:val="single" w:sz="4" w:space="4" w:color="2D739F"/>
          <w:bottom w:val="single" w:sz="4" w:space="1" w:color="2D739F"/>
          <w:right w:val="single" w:sz="4" w:space="4" w:color="2D739F"/>
        </w:pBdr>
        <w:rPr>
          <w:sz w:val="22"/>
          <w:szCs w:val="22"/>
          <w:lang w:eastAsia="en-AU"/>
        </w:rPr>
      </w:pPr>
    </w:p>
    <w:p w14:paraId="2394064C" w14:textId="77777777" w:rsidR="00CF67E6" w:rsidRDefault="00CF67E6" w:rsidP="00CF67E6">
      <w:pPr>
        <w:tabs>
          <w:tab w:val="left" w:pos="2835"/>
        </w:tabs>
        <w:sectPr w:rsidR="00CF67E6" w:rsidSect="00CF67E6">
          <w:headerReference w:type="default" r:id="rId11"/>
          <w:footerReference w:type="default" r:id="rId12"/>
          <w:type w:val="continuous"/>
          <w:pgSz w:w="11906" w:h="16838" w:code="9"/>
          <w:pgMar w:top="1418" w:right="1418" w:bottom="1418" w:left="1418" w:header="567" w:footer="454" w:gutter="0"/>
          <w:cols w:space="4253"/>
          <w:docGrid w:linePitch="360"/>
        </w:sectPr>
      </w:pPr>
    </w:p>
    <w:p w14:paraId="00C252BA" w14:textId="00CF2EFC" w:rsidR="00CF67E6" w:rsidRDefault="00CF67E6" w:rsidP="00CF67E6">
      <w:pPr>
        <w:tabs>
          <w:tab w:val="left" w:pos="2835"/>
        </w:tabs>
      </w:pPr>
    </w:p>
    <w:p w14:paraId="274A3BB6" w14:textId="2CC1542E" w:rsidR="00124EBF" w:rsidRDefault="00124EBF" w:rsidP="00CF67E6">
      <w:pPr>
        <w:tabs>
          <w:tab w:val="left" w:pos="2835"/>
        </w:tabs>
      </w:pPr>
    </w:p>
    <w:p w14:paraId="0FC734FE" w14:textId="2F80ABC5" w:rsidR="00124EBF" w:rsidRDefault="00124EBF" w:rsidP="00CF67E6">
      <w:pPr>
        <w:tabs>
          <w:tab w:val="left" w:pos="2835"/>
        </w:tabs>
      </w:pPr>
    </w:p>
    <w:p w14:paraId="764A7FAD" w14:textId="77777777" w:rsidR="00124EBF" w:rsidRDefault="00124EBF" w:rsidP="00CF67E6">
      <w:pPr>
        <w:tabs>
          <w:tab w:val="left" w:pos="2835"/>
        </w:tabs>
      </w:pPr>
    </w:p>
    <w:p w14:paraId="39EC62A1" w14:textId="77777777" w:rsidR="00CF67E6" w:rsidRPr="00C14A60" w:rsidRDefault="00C7518A" w:rsidP="00CF67E6">
      <w:pPr>
        <w:pStyle w:val="SmallerText-Black"/>
        <w:tabs>
          <w:tab w:val="left" w:pos="2127"/>
        </w:tabs>
        <w:rPr>
          <w:color w:val="808080" w:themeColor="background1" w:themeShade="80"/>
        </w:rPr>
      </w:pPr>
      <w:r w:rsidRPr="00A47DED">
        <w:t>Version</w:t>
      </w:r>
      <w:r>
        <w:t>:</w:t>
      </w:r>
      <w:r>
        <w:tab/>
      </w:r>
      <w:r w:rsidRPr="00C14A60">
        <w:rPr>
          <w:i/>
          <w:color w:val="808080" w:themeColor="background1" w:themeShade="80"/>
        </w:rPr>
        <w:t>1.0</w:t>
      </w:r>
    </w:p>
    <w:p w14:paraId="3C908D66" w14:textId="77777777" w:rsidR="00CF67E6" w:rsidRPr="00867E80" w:rsidRDefault="00C7518A" w:rsidP="00CF67E6">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285A29">
        <w:rPr>
          <w:i/>
          <w:noProof/>
          <w:color w:val="808080" w:themeColor="background1" w:themeShade="80"/>
        </w:rPr>
        <w:t>2 August 2018</w:t>
      </w:r>
      <w:r w:rsidRPr="00C14A60">
        <w:rPr>
          <w:i/>
          <w:color w:val="FF0000"/>
        </w:rPr>
        <w:fldChar w:fldCharType="end"/>
      </w:r>
    </w:p>
    <w:p w14:paraId="108D53A8" w14:textId="208F92E6" w:rsidR="00CF67E6" w:rsidRPr="00867E80" w:rsidRDefault="00C7518A" w:rsidP="00CF67E6">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5B7C70" w:rsidRPr="005B7C70">
        <w:rPr>
          <w:i/>
          <w:noProof/>
          <w:color w:val="808080" w:themeColor="background1" w:themeShade="80"/>
        </w:rPr>
        <w:t>25/11/2019</w:t>
      </w:r>
      <w:r w:rsidRPr="00C14A60">
        <w:rPr>
          <w:i/>
          <w:color w:val="FF0000"/>
        </w:rPr>
        <w:fldChar w:fldCharType="end"/>
      </w:r>
    </w:p>
    <w:p w14:paraId="18CF0018" w14:textId="77777777" w:rsidR="00CF67E6" w:rsidRPr="00867E80" w:rsidRDefault="00CF67E6" w:rsidP="00CF67E6">
      <w:pPr>
        <w:pStyle w:val="SmallerText-Black"/>
      </w:pPr>
    </w:p>
    <w:p w14:paraId="584344B3" w14:textId="77777777" w:rsidR="00CF67E6" w:rsidRDefault="00C7518A" w:rsidP="00CF67E6">
      <w:r>
        <w:t>For queries, please contact:</w:t>
      </w:r>
    </w:p>
    <w:p w14:paraId="7BCABE4E" w14:textId="77777777" w:rsidR="00555414" w:rsidRPr="00ED3381" w:rsidRDefault="00555414" w:rsidP="00555414">
      <w:pPr>
        <w:pStyle w:val="SmallerText-Black"/>
      </w:pPr>
      <w:r w:rsidRPr="00ED3381">
        <w:t>IMRS Skillspoint</w:t>
      </w:r>
    </w:p>
    <w:p w14:paraId="2BF39FFD" w14:textId="77777777" w:rsidR="00555414" w:rsidRPr="00ED3381" w:rsidRDefault="00555414" w:rsidP="00555414">
      <w:pPr>
        <w:pStyle w:val="SmallerText-Black"/>
      </w:pPr>
      <w:r w:rsidRPr="00ED3381">
        <w:t>Building B, Level 1</w:t>
      </w:r>
    </w:p>
    <w:p w14:paraId="3C4D64E2" w14:textId="77777777" w:rsidR="00555414" w:rsidRDefault="00555414" w:rsidP="00555414">
      <w:pPr>
        <w:pStyle w:val="SmallerText-Black"/>
      </w:pPr>
      <w:r w:rsidRPr="00ED3381">
        <w:t>Hamilton Campus, 91 Parry St Newcastle West, NSW 2302</w:t>
      </w:r>
    </w:p>
    <w:p w14:paraId="7E6B744C" w14:textId="77777777" w:rsidR="00CF67E6" w:rsidRPr="000301F0" w:rsidRDefault="00C7518A" w:rsidP="00CF67E6">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7B59809E" w14:textId="77777777" w:rsidR="00CF67E6" w:rsidRPr="00D23A6C" w:rsidRDefault="00C7518A" w:rsidP="00CF67E6">
      <w:pPr>
        <w:pStyle w:val="SmallerText-Black"/>
      </w:pPr>
      <w:r>
        <w:t>This assessment can be found in the</w:t>
      </w:r>
      <w:r w:rsidRPr="00D23A6C">
        <w:t xml:space="preserve">: </w:t>
      </w:r>
      <w:hyperlink r:id="rId13" w:history="1">
        <w:r w:rsidRPr="00C036C0">
          <w:rPr>
            <w:rStyle w:val="Hyperlink"/>
          </w:rPr>
          <w:t>Learning Bank</w:t>
        </w:r>
      </w:hyperlink>
    </w:p>
    <w:p w14:paraId="33A814BA" w14:textId="717F33F5" w:rsidR="00CF67E6" w:rsidRPr="000301F0" w:rsidRDefault="00C7518A" w:rsidP="00CF67E6">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5B7C70">
        <w:rPr>
          <w:noProof/>
        </w:rPr>
        <w:t>25 November 2019</w:t>
      </w:r>
      <w:r w:rsidRPr="000301F0">
        <w:fldChar w:fldCharType="end"/>
      </w:r>
      <w:r w:rsidRPr="000301F0">
        <w:t>. For current information please refer to our website</w:t>
      </w:r>
      <w:r>
        <w:t xml:space="preserve"> or your teacher as appropriate</w:t>
      </w:r>
      <w:r w:rsidRPr="000301F0">
        <w:t>.</w:t>
      </w:r>
    </w:p>
    <w:p w14:paraId="522FE9A1" w14:textId="305A0F0F" w:rsidR="00CF67E6" w:rsidRDefault="00CF67E6" w:rsidP="00CF67E6"/>
    <w:p w14:paraId="0A007643" w14:textId="137F772E" w:rsidR="008E6505" w:rsidRDefault="008E6505" w:rsidP="00CF67E6"/>
    <w:p w14:paraId="1C0BEE03" w14:textId="385A389A" w:rsidR="008E6505" w:rsidRDefault="008E6505" w:rsidP="00CF67E6"/>
    <w:p w14:paraId="783A469B" w14:textId="35B8C4A2" w:rsidR="008E6505" w:rsidRDefault="008E6505" w:rsidP="00CF67E6"/>
    <w:p w14:paraId="0C5C4569" w14:textId="248286FD" w:rsidR="008E6505" w:rsidRDefault="008E6505" w:rsidP="00CF67E6"/>
    <w:p w14:paraId="3E815055" w14:textId="4A803A5D" w:rsidR="008E6505" w:rsidRDefault="008E6505" w:rsidP="00CF67E6"/>
    <w:p w14:paraId="344BDD80" w14:textId="77777777" w:rsidR="008E6505" w:rsidRDefault="008E6505" w:rsidP="00CF67E6">
      <w:pPr>
        <w:sectPr w:rsidR="008E6505" w:rsidSect="00CF67E6">
          <w:pgSz w:w="11906" w:h="16838" w:code="9"/>
          <w:pgMar w:top="1418" w:right="1418" w:bottom="1418" w:left="1418" w:header="567" w:footer="454" w:gutter="0"/>
          <w:cols w:space="4253"/>
          <w:vAlign w:val="bottom"/>
          <w:docGrid w:linePitch="360"/>
        </w:sectPr>
      </w:pPr>
    </w:p>
    <w:tbl>
      <w:tblPr>
        <w:tblStyle w:val="TableGrid"/>
        <w:tblW w:w="5395"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7371"/>
      </w:tblGrid>
      <w:tr w:rsidR="00130B98" w14:paraId="6ECBABE9" w14:textId="77777777" w:rsidTr="00EF7530">
        <w:trPr>
          <w:cnfStyle w:val="100000000000" w:firstRow="1" w:lastRow="0" w:firstColumn="0" w:lastColumn="0" w:oddVBand="0" w:evenVBand="0" w:oddHBand="0" w:evenHBand="0" w:firstRowFirstColumn="0" w:firstRowLastColumn="0" w:lastRowFirstColumn="0" w:lastRowLastColumn="0"/>
          <w:tblHeader/>
        </w:trPr>
        <w:tc>
          <w:tcPr>
            <w:tcW w:w="1230" w:type="pct"/>
            <w:vAlign w:val="top"/>
          </w:tcPr>
          <w:p w14:paraId="51EF811F" w14:textId="77777777" w:rsidR="00CF67E6" w:rsidRDefault="00C7518A" w:rsidP="00CF67E6">
            <w:pPr>
              <w:rPr>
                <w:lang w:eastAsia="en-AU"/>
              </w:rPr>
            </w:pPr>
            <w:r>
              <w:rPr>
                <w:lang w:eastAsia="en-AU"/>
              </w:rPr>
              <w:lastRenderedPageBreak/>
              <w:t>Assessment details</w:t>
            </w:r>
          </w:p>
        </w:tc>
        <w:tc>
          <w:tcPr>
            <w:tcW w:w="3770" w:type="pct"/>
            <w:vAlign w:val="top"/>
          </w:tcPr>
          <w:p w14:paraId="6C395701" w14:textId="77777777" w:rsidR="00CF67E6" w:rsidRDefault="00C7518A" w:rsidP="00CF67E6">
            <w:pPr>
              <w:rPr>
                <w:lang w:eastAsia="en-AU"/>
              </w:rPr>
            </w:pPr>
            <w:r>
              <w:rPr>
                <w:lang w:eastAsia="en-AU"/>
              </w:rPr>
              <w:t>Instructions</w:t>
            </w:r>
          </w:p>
        </w:tc>
      </w:tr>
      <w:tr w:rsidR="00130B98" w14:paraId="4B3CE99F" w14:textId="77777777" w:rsidTr="00EF7530">
        <w:tc>
          <w:tcPr>
            <w:tcW w:w="1230" w:type="pct"/>
            <w:vAlign w:val="top"/>
          </w:tcPr>
          <w:p w14:paraId="168EEEE0" w14:textId="77777777" w:rsidR="00CF67E6" w:rsidRPr="0083779F" w:rsidRDefault="00C7518A" w:rsidP="00CF67E6">
            <w:pPr>
              <w:pStyle w:val="Body"/>
              <w:rPr>
                <w:b/>
                <w:sz w:val="22"/>
                <w:szCs w:val="22"/>
              </w:rPr>
            </w:pPr>
            <w:r w:rsidRPr="0083779F">
              <w:rPr>
                <w:b/>
                <w:sz w:val="22"/>
                <w:szCs w:val="22"/>
              </w:rPr>
              <w:t>Instructions for the trainer and assessor</w:t>
            </w:r>
          </w:p>
        </w:tc>
        <w:tc>
          <w:tcPr>
            <w:tcW w:w="3770" w:type="pct"/>
            <w:vAlign w:val="top"/>
          </w:tcPr>
          <w:p w14:paraId="046ECA24" w14:textId="1839E052" w:rsidR="00CF67E6" w:rsidRDefault="00C7518A" w:rsidP="00CF67E6">
            <w:pPr>
              <w:pStyle w:val="Body"/>
              <w:rPr>
                <w:sz w:val="22"/>
                <w:szCs w:val="22"/>
                <w:lang w:eastAsia="en-AU"/>
              </w:rPr>
            </w:pPr>
            <w:r w:rsidRPr="00C325C1">
              <w:rPr>
                <w:sz w:val="22"/>
                <w:szCs w:val="22"/>
                <w:lang w:eastAsia="en-AU"/>
              </w:rPr>
              <w:t>This is a</w:t>
            </w:r>
            <w:r>
              <w:rPr>
                <w:sz w:val="22"/>
                <w:szCs w:val="22"/>
                <w:lang w:eastAsia="en-AU"/>
              </w:rPr>
              <w:t xml:space="preserve"> project based </w:t>
            </w:r>
            <w:r w:rsidRPr="00C325C1">
              <w:rPr>
                <w:sz w:val="22"/>
                <w:szCs w:val="22"/>
                <w:lang w:eastAsia="en-AU"/>
              </w:rPr>
              <w:t xml:space="preserve">assessment and will be assessing </w:t>
            </w:r>
            <w:r>
              <w:rPr>
                <w:sz w:val="22"/>
                <w:szCs w:val="22"/>
                <w:lang w:eastAsia="en-AU"/>
              </w:rPr>
              <w:t>the student on their knowledge and performance of the u</w:t>
            </w:r>
            <w:r w:rsidRPr="00C325C1">
              <w:rPr>
                <w:sz w:val="22"/>
                <w:szCs w:val="22"/>
                <w:lang w:eastAsia="en-AU"/>
              </w:rPr>
              <w:t>nit.</w:t>
            </w:r>
          </w:p>
          <w:p w14:paraId="3FF2AF93" w14:textId="59D758F2" w:rsidR="00D44CAC" w:rsidRPr="00C325C1" w:rsidRDefault="005A15D5" w:rsidP="00D44CAC">
            <w:pPr>
              <w:pStyle w:val="Body"/>
              <w:rPr>
                <w:sz w:val="22"/>
                <w:szCs w:val="22"/>
              </w:rPr>
            </w:pPr>
            <w:r>
              <w:rPr>
                <w:sz w:val="22"/>
                <w:szCs w:val="22"/>
                <w:lang w:eastAsia="en-AU"/>
              </w:rPr>
              <w:t>The assessment is open book</w:t>
            </w:r>
            <w:r w:rsidR="00D44CAC">
              <w:rPr>
                <w:sz w:val="22"/>
                <w:szCs w:val="22"/>
                <w:lang w:eastAsia="en-AU"/>
              </w:rPr>
              <w:t xml:space="preserve"> where students complete </w:t>
            </w:r>
            <w:r>
              <w:rPr>
                <w:sz w:val="22"/>
                <w:szCs w:val="22"/>
                <w:lang w:eastAsia="en-AU"/>
              </w:rPr>
              <w:t xml:space="preserve">research in Part 1 and </w:t>
            </w:r>
            <w:r w:rsidR="007D14A7">
              <w:rPr>
                <w:sz w:val="22"/>
                <w:szCs w:val="22"/>
                <w:lang w:eastAsia="en-AU"/>
              </w:rPr>
              <w:t>answer questions relating to</w:t>
            </w:r>
            <w:r>
              <w:rPr>
                <w:sz w:val="22"/>
                <w:szCs w:val="22"/>
                <w:lang w:eastAsia="en-AU"/>
              </w:rPr>
              <w:t xml:space="preserve"> a workplace scenario in Part 2</w:t>
            </w:r>
            <w:r w:rsidR="00D44CAC">
              <w:rPr>
                <w:sz w:val="22"/>
                <w:szCs w:val="22"/>
                <w:lang w:eastAsia="en-AU"/>
              </w:rPr>
              <w:t xml:space="preserve">. </w:t>
            </w:r>
          </w:p>
          <w:p w14:paraId="294D747D" w14:textId="21B6E501" w:rsidR="00CF67E6" w:rsidRDefault="00C7518A" w:rsidP="00CF67E6">
            <w:pPr>
              <w:pStyle w:val="Body"/>
              <w:rPr>
                <w:sz w:val="22"/>
                <w:szCs w:val="22"/>
              </w:rPr>
            </w:pPr>
            <w:r w:rsidRPr="00C325C1">
              <w:rPr>
                <w:sz w:val="22"/>
                <w:szCs w:val="22"/>
              </w:rPr>
              <w:t xml:space="preserve">This assessment is in </w:t>
            </w:r>
            <w:r w:rsidR="00EB73FE">
              <w:rPr>
                <w:sz w:val="22"/>
                <w:szCs w:val="22"/>
              </w:rPr>
              <w:t>2</w:t>
            </w:r>
            <w:r w:rsidRPr="00C325C1">
              <w:rPr>
                <w:sz w:val="22"/>
                <w:szCs w:val="22"/>
              </w:rPr>
              <w:t xml:space="preserve"> parts</w:t>
            </w:r>
            <w:r>
              <w:rPr>
                <w:sz w:val="22"/>
                <w:szCs w:val="22"/>
              </w:rPr>
              <w:t xml:space="preserve"> and includes an Assessment F</w:t>
            </w:r>
            <w:r w:rsidRPr="00C325C1">
              <w:rPr>
                <w:sz w:val="22"/>
                <w:szCs w:val="22"/>
              </w:rPr>
              <w:t>eedback</w:t>
            </w:r>
            <w:r>
              <w:rPr>
                <w:sz w:val="22"/>
                <w:szCs w:val="22"/>
              </w:rPr>
              <w:t xml:space="preserve"> form</w:t>
            </w:r>
            <w:r w:rsidRPr="00C325C1">
              <w:rPr>
                <w:sz w:val="22"/>
                <w:szCs w:val="22"/>
              </w:rPr>
              <w:t>:</w:t>
            </w:r>
          </w:p>
          <w:p w14:paraId="4D3F8914" w14:textId="77777777" w:rsidR="005B7C70" w:rsidRDefault="00C7518A" w:rsidP="005B7C70">
            <w:pPr>
              <w:pStyle w:val="TableParagraph"/>
              <w:numPr>
                <w:ilvl w:val="0"/>
                <w:numId w:val="6"/>
              </w:numPr>
              <w:tabs>
                <w:tab w:val="left" w:pos="824"/>
              </w:tabs>
              <w:spacing w:before="186" w:line="408" w:lineRule="auto"/>
            </w:pPr>
            <w:r w:rsidRPr="000F6572">
              <w:t>Research based</w:t>
            </w:r>
            <w:r w:rsidR="00726D90">
              <w:t xml:space="preserve"> </w:t>
            </w:r>
          </w:p>
          <w:p w14:paraId="559CEC54" w14:textId="4424A7A0" w:rsidR="00E75770" w:rsidRPr="000F6572" w:rsidRDefault="00E75770" w:rsidP="005B7C70">
            <w:pPr>
              <w:pStyle w:val="TableParagraph"/>
              <w:numPr>
                <w:ilvl w:val="0"/>
                <w:numId w:val="6"/>
              </w:numPr>
              <w:tabs>
                <w:tab w:val="left" w:pos="824"/>
              </w:tabs>
              <w:spacing w:before="186" w:line="408" w:lineRule="auto"/>
            </w:pPr>
            <w:r>
              <w:t xml:space="preserve">Assessment </w:t>
            </w:r>
            <w:r w:rsidR="00276372">
              <w:t>Checklist</w:t>
            </w:r>
            <w:r>
              <w:t xml:space="preserve"> </w:t>
            </w:r>
          </w:p>
          <w:p w14:paraId="6B275648" w14:textId="77777777" w:rsidR="00CF67E6" w:rsidRPr="00B30F8E" w:rsidRDefault="00C7518A" w:rsidP="00CF67E6">
            <w:pPr>
              <w:rPr>
                <w:sz w:val="22"/>
                <w:szCs w:val="22"/>
                <w:lang w:eastAsia="en-AU"/>
              </w:rPr>
            </w:pPr>
            <w:r w:rsidRPr="00B30F8E">
              <w:rPr>
                <w:sz w:val="22"/>
                <w:szCs w:val="22"/>
                <w:lang w:eastAsia="en-AU"/>
              </w:rPr>
              <w:t>Model answers</w:t>
            </w:r>
            <w:r>
              <w:rPr>
                <w:sz w:val="22"/>
                <w:szCs w:val="22"/>
                <w:lang w:eastAsia="en-AU"/>
              </w:rPr>
              <w:t xml:space="preserve">, sample responses or a </w:t>
            </w:r>
            <w:r w:rsidRPr="00B30F8E">
              <w:rPr>
                <w:sz w:val="22"/>
                <w:szCs w:val="22"/>
                <w:lang w:eastAsia="en-AU"/>
              </w:rPr>
              <w:t>criteria for ea</w:t>
            </w:r>
            <w:r>
              <w:rPr>
                <w:sz w:val="22"/>
                <w:szCs w:val="22"/>
                <w:lang w:eastAsia="en-AU"/>
              </w:rPr>
              <w:t>ch question are provided below.</w:t>
            </w:r>
          </w:p>
          <w:p w14:paraId="5F25F21A" w14:textId="77777777" w:rsidR="00CF67E6" w:rsidRDefault="00C7518A" w:rsidP="00CF67E6">
            <w:pPr>
              <w:pStyle w:val="Body"/>
              <w:rPr>
                <w:sz w:val="22"/>
                <w:szCs w:val="22"/>
                <w:lang w:eastAsia="en-AU"/>
              </w:rPr>
            </w:pPr>
            <w:r w:rsidRPr="00B30F8E">
              <w:rPr>
                <w:sz w:val="22"/>
                <w:szCs w:val="22"/>
                <w:lang w:eastAsia="en-AU"/>
              </w:rPr>
              <w:t>Use these to support your judgement when determining a satisfactory result</w:t>
            </w:r>
            <w:r>
              <w:rPr>
                <w:sz w:val="22"/>
                <w:szCs w:val="22"/>
                <w:lang w:eastAsia="en-AU"/>
              </w:rPr>
              <w:t>.</w:t>
            </w:r>
          </w:p>
          <w:p w14:paraId="4DC5C9A7" w14:textId="77777777" w:rsidR="00CF67E6" w:rsidRPr="00210A7E" w:rsidRDefault="00C7518A" w:rsidP="00CF67E6">
            <w:pPr>
              <w:pStyle w:val="Body"/>
              <w:rPr>
                <w:sz w:val="22"/>
                <w:szCs w:val="22"/>
                <w:lang w:eastAsia="en-AU"/>
              </w:rPr>
            </w:pPr>
            <w:r w:rsidRPr="00210A7E">
              <w:rPr>
                <w:sz w:val="22"/>
                <w:szCs w:val="22"/>
                <w:lang w:eastAsia="en-AU"/>
              </w:rPr>
              <w:t xml:space="preserve">The </w:t>
            </w:r>
            <w:r>
              <w:rPr>
                <w:sz w:val="22"/>
                <w:szCs w:val="22"/>
                <w:lang w:eastAsia="en-AU"/>
              </w:rPr>
              <w:t>student</w:t>
            </w:r>
            <w:r w:rsidRPr="00210A7E">
              <w:rPr>
                <w:sz w:val="22"/>
                <w:szCs w:val="22"/>
                <w:lang w:eastAsia="en-AU"/>
              </w:rPr>
              <w:t xml:space="preserve">’s </w:t>
            </w:r>
            <w:r>
              <w:rPr>
                <w:sz w:val="22"/>
                <w:szCs w:val="22"/>
                <w:lang w:eastAsia="en-AU"/>
              </w:rPr>
              <w:t>project/product</w:t>
            </w:r>
            <w:r w:rsidRPr="00210A7E">
              <w:rPr>
                <w:sz w:val="22"/>
                <w:szCs w:val="22"/>
                <w:lang w:eastAsia="en-AU"/>
              </w:rPr>
              <w:t xml:space="preserve"> must contain the information indicated in this marking guide in order</w:t>
            </w:r>
            <w:r>
              <w:rPr>
                <w:sz w:val="22"/>
                <w:szCs w:val="22"/>
                <w:lang w:eastAsia="en-AU"/>
              </w:rPr>
              <w:t xml:space="preserve"> to deem it satisfactory. However, if a student provides information other than indicated below, and in the professional opinion of the assessor it is appropriate and meets the intent of the criteria, it may be considered correct.</w:t>
            </w:r>
          </w:p>
          <w:p w14:paraId="37D5EF53" w14:textId="77777777" w:rsidR="00CF67E6" w:rsidRDefault="00C7518A" w:rsidP="00CF67E6">
            <w:pPr>
              <w:pStyle w:val="Body"/>
              <w:rPr>
                <w:sz w:val="22"/>
                <w:szCs w:val="22"/>
                <w:lang w:eastAsia="en-AU"/>
              </w:rPr>
            </w:pPr>
            <w:r>
              <w:rPr>
                <w:sz w:val="22"/>
                <w:szCs w:val="22"/>
                <w:lang w:eastAsia="en-AU"/>
              </w:rPr>
              <w:t>The assessment feedback page must be signed by both the student and the assessor so the student displays that they have received, understood and accepted the feedback.</w:t>
            </w:r>
          </w:p>
          <w:p w14:paraId="254B0CF5" w14:textId="77777777" w:rsidR="00CF67E6" w:rsidRPr="00483D62" w:rsidRDefault="00C7518A" w:rsidP="00CF67E6">
            <w:pPr>
              <w:pStyle w:val="Body"/>
              <w:rPr>
                <w:sz w:val="22"/>
                <w:szCs w:val="22"/>
                <w:lang w:eastAsia="en-AU"/>
              </w:rPr>
            </w:pPr>
            <w:r>
              <w:rPr>
                <w:sz w:val="22"/>
                <w:szCs w:val="22"/>
                <w:lang w:eastAsia="en-AU"/>
              </w:rPr>
              <w:t>Complete the assessment feedback to the student and ensure you have taken a copy of the assessment prior to it being returned to the student.</w:t>
            </w:r>
          </w:p>
        </w:tc>
      </w:tr>
      <w:tr w:rsidR="00130B98" w14:paraId="73A84373" w14:textId="77777777" w:rsidTr="00EF7530">
        <w:tc>
          <w:tcPr>
            <w:tcW w:w="1230" w:type="pct"/>
            <w:vAlign w:val="top"/>
          </w:tcPr>
          <w:p w14:paraId="7ADB51B3" w14:textId="77777777" w:rsidR="00CF67E6" w:rsidRPr="005E3D34" w:rsidRDefault="00C7518A" w:rsidP="00CF67E6">
            <w:pPr>
              <w:pStyle w:val="Body"/>
            </w:pPr>
            <w:r w:rsidRPr="00B30F8E">
              <w:rPr>
                <w:b/>
                <w:sz w:val="22"/>
                <w:szCs w:val="22"/>
              </w:rPr>
              <w:lastRenderedPageBreak/>
              <w:t>About this marking guide</w:t>
            </w:r>
          </w:p>
        </w:tc>
        <w:tc>
          <w:tcPr>
            <w:tcW w:w="3770" w:type="pct"/>
            <w:vAlign w:val="top"/>
          </w:tcPr>
          <w:p w14:paraId="4ADA312B" w14:textId="77777777" w:rsidR="00CF67E6" w:rsidRPr="00B30F8E" w:rsidRDefault="00C7518A" w:rsidP="00CF67E6">
            <w:pPr>
              <w:rPr>
                <w:sz w:val="22"/>
                <w:szCs w:val="22"/>
                <w:lang w:eastAsia="en-AU"/>
              </w:rPr>
            </w:pPr>
            <w:r w:rsidRPr="00B30F8E">
              <w:rPr>
                <w:sz w:val="22"/>
                <w:szCs w:val="22"/>
                <w:lang w:eastAsia="en-AU"/>
              </w:rPr>
              <w:t xml:space="preserve">All </w:t>
            </w:r>
            <w:r>
              <w:rPr>
                <w:sz w:val="22"/>
                <w:szCs w:val="22"/>
                <w:lang w:eastAsia="en-AU"/>
              </w:rPr>
              <w:t>tasks and activities</w:t>
            </w:r>
            <w:r w:rsidRPr="00B30F8E">
              <w:rPr>
                <w:sz w:val="22"/>
                <w:szCs w:val="22"/>
                <w:lang w:eastAsia="en-AU"/>
              </w:rPr>
              <w:t xml:space="preserve"> must </w:t>
            </w:r>
            <w:r>
              <w:rPr>
                <w:sz w:val="22"/>
                <w:szCs w:val="22"/>
                <w:lang w:eastAsia="en-AU"/>
              </w:rPr>
              <w:t>responded to</w:t>
            </w:r>
            <w:r w:rsidRPr="00B30F8E">
              <w:rPr>
                <w:sz w:val="22"/>
                <w:szCs w:val="22"/>
                <w:lang w:eastAsia="en-AU"/>
              </w:rPr>
              <w:t xml:space="preserve"> correctly in order to satisfactorily complete this assessment event.</w:t>
            </w:r>
          </w:p>
          <w:p w14:paraId="2F9D2340" w14:textId="77777777" w:rsidR="00CF67E6" w:rsidRPr="00B30F8E" w:rsidRDefault="00C7518A" w:rsidP="00CF67E6">
            <w:pPr>
              <w:rPr>
                <w:rFonts w:cs="Arial"/>
                <w:sz w:val="22"/>
                <w:szCs w:val="22"/>
                <w:lang w:val="en-GB" w:eastAsia="en-AU"/>
              </w:rPr>
            </w:pPr>
            <w:r w:rsidRPr="00B30F8E">
              <w:rPr>
                <w:rFonts w:cs="Arial"/>
                <w:sz w:val="22"/>
                <w:szCs w:val="22"/>
                <w:lang w:val="en-GB" w:eastAsia="en-AU"/>
              </w:rPr>
              <w:t>Assessors will need to make a judgement call as to whether each answer/response meets the criteria based upon the:</w:t>
            </w:r>
          </w:p>
          <w:p w14:paraId="3A5E25EB" w14:textId="77777777" w:rsidR="00CF67E6" w:rsidRPr="00B30F8E" w:rsidRDefault="00C7518A" w:rsidP="00AF6FDE">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48E16FC7" w14:textId="77777777" w:rsidR="00CF67E6" w:rsidRPr="00B30F8E"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0B8A031B" w14:textId="77777777" w:rsidR="00CF67E6" w:rsidRPr="00B30F8E"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48A5E62B" w14:textId="77777777" w:rsidR="00CF67E6" w:rsidRPr="00B30F8E"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urrency – has the work been done so recently as to be current?</w:t>
            </w:r>
          </w:p>
          <w:p w14:paraId="1F7BE4C7"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6F046202" w14:textId="77777777" w:rsidR="00CF67E6" w:rsidRDefault="00C7518A" w:rsidP="00AF6FDE">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1630DE04"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6BC1F985"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0B8E5AC1"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6F3C6644"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7B2C3BD5" w14:textId="77777777" w:rsidR="00CF67E6" w:rsidRDefault="00C7518A" w:rsidP="00AF6FDE">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6B004167"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03DA0355"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5DBE918B" w14:textId="77777777" w:rsidR="00CF67E6" w:rsidRDefault="00C7518A" w:rsidP="00AF6FDE">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72E26E24" w14:textId="77777777" w:rsidR="00CF67E6" w:rsidRPr="002E03EF" w:rsidRDefault="00C7518A" w:rsidP="00AF6FDE">
            <w:pPr>
              <w:numPr>
                <w:ilvl w:val="1"/>
                <w:numId w:val="5"/>
              </w:numPr>
              <w:tabs>
                <w:tab w:val="clear" w:pos="284"/>
              </w:tabs>
              <w:spacing w:before="0" w:after="0" w:line="276" w:lineRule="auto"/>
              <w:contextualSpacing/>
              <w:rPr>
                <w:rFonts w:cs="Arial"/>
                <w:sz w:val="22"/>
                <w:szCs w:val="22"/>
                <w:lang w:val="en-GB" w:eastAsia="en-AU"/>
              </w:rPr>
            </w:pPr>
            <w:r w:rsidRPr="002E03EF">
              <w:rPr>
                <w:rFonts w:cs="Arial"/>
                <w:sz w:val="22"/>
                <w:szCs w:val="22"/>
                <w:lang w:val="en-GB" w:eastAsia="en-AU"/>
              </w:rPr>
              <w:t>Job Role Environment Skills</w:t>
            </w:r>
          </w:p>
        </w:tc>
      </w:tr>
      <w:tr w:rsidR="00130B98" w14:paraId="4C47FF3B" w14:textId="77777777" w:rsidTr="00EF7530">
        <w:tc>
          <w:tcPr>
            <w:tcW w:w="1230" w:type="pct"/>
            <w:vAlign w:val="top"/>
          </w:tcPr>
          <w:p w14:paraId="19309408" w14:textId="77777777" w:rsidR="00CF67E6" w:rsidRPr="00B30F8E" w:rsidRDefault="00C7518A" w:rsidP="00CF67E6">
            <w:pPr>
              <w:pStyle w:val="Body"/>
              <w:rPr>
                <w:b/>
                <w:sz w:val="22"/>
                <w:szCs w:val="22"/>
              </w:rPr>
            </w:pPr>
            <w:r w:rsidRPr="0067653D">
              <w:rPr>
                <w:b/>
                <w:sz w:val="22"/>
                <w:szCs w:val="22"/>
              </w:rPr>
              <w:t>Student must provide</w:t>
            </w:r>
          </w:p>
        </w:tc>
        <w:tc>
          <w:tcPr>
            <w:tcW w:w="3770" w:type="pct"/>
            <w:vAlign w:val="top"/>
          </w:tcPr>
          <w:p w14:paraId="119CED4B" w14:textId="797FEEC6" w:rsidR="00CF67E6" w:rsidRPr="00B30F8E" w:rsidRDefault="002537FC" w:rsidP="00800E9E">
            <w:pPr>
              <w:rPr>
                <w:sz w:val="22"/>
                <w:szCs w:val="22"/>
                <w:lang w:eastAsia="en-AU"/>
              </w:rPr>
            </w:pPr>
            <w:r>
              <w:rPr>
                <w:color w:val="000000" w:themeColor="text1"/>
                <w:sz w:val="22"/>
                <w:szCs w:val="22"/>
              </w:rPr>
              <w:t>P</w:t>
            </w:r>
            <w:r w:rsidR="00C31E2E">
              <w:rPr>
                <w:color w:val="000000" w:themeColor="text1"/>
                <w:sz w:val="22"/>
                <w:szCs w:val="22"/>
              </w:rPr>
              <w:t>ens</w:t>
            </w:r>
          </w:p>
        </w:tc>
      </w:tr>
      <w:tr w:rsidR="00130B98" w14:paraId="2EB7F19D" w14:textId="77777777" w:rsidTr="00EF7530">
        <w:tc>
          <w:tcPr>
            <w:tcW w:w="1230" w:type="pct"/>
            <w:vAlign w:val="top"/>
          </w:tcPr>
          <w:p w14:paraId="011761FD" w14:textId="77777777" w:rsidR="00CF67E6" w:rsidRPr="0067653D" w:rsidRDefault="00C7518A" w:rsidP="00CF67E6">
            <w:pPr>
              <w:pStyle w:val="Body"/>
              <w:rPr>
                <w:b/>
                <w:sz w:val="22"/>
                <w:szCs w:val="22"/>
              </w:rPr>
            </w:pPr>
            <w:r w:rsidRPr="0067653D">
              <w:rPr>
                <w:b/>
                <w:sz w:val="22"/>
                <w:szCs w:val="22"/>
              </w:rPr>
              <w:t>Assessor must provide</w:t>
            </w:r>
          </w:p>
        </w:tc>
        <w:tc>
          <w:tcPr>
            <w:tcW w:w="3770" w:type="pct"/>
            <w:vAlign w:val="top"/>
          </w:tcPr>
          <w:p w14:paraId="0C3CDBA4" w14:textId="77777777" w:rsidR="00CF67E6" w:rsidRDefault="002537FC" w:rsidP="00EB73FE">
            <w:pPr>
              <w:pStyle w:val="Body"/>
              <w:rPr>
                <w:sz w:val="22"/>
                <w:szCs w:val="22"/>
              </w:rPr>
            </w:pPr>
            <w:r>
              <w:rPr>
                <w:sz w:val="22"/>
                <w:szCs w:val="22"/>
              </w:rPr>
              <w:t xml:space="preserve">The student must have access to a computer or tablet device with a reliable connection to the internet. </w:t>
            </w:r>
            <w:r w:rsidRPr="00AD7A52">
              <w:rPr>
                <w:sz w:val="22"/>
                <w:szCs w:val="22"/>
              </w:rPr>
              <w:t>The use of mobile phones or handheld devices are not recommended for carrying out the tasks of this assessment.</w:t>
            </w:r>
          </w:p>
          <w:p w14:paraId="7CED17D3" w14:textId="6BF82296" w:rsidR="003E671E" w:rsidRPr="00EF36B2" w:rsidRDefault="003E671E" w:rsidP="00EB73FE">
            <w:pPr>
              <w:pStyle w:val="Body"/>
              <w:rPr>
                <w:i/>
                <w:color w:val="808080" w:themeColor="background1" w:themeShade="80"/>
                <w:sz w:val="22"/>
                <w:szCs w:val="22"/>
              </w:rPr>
            </w:pPr>
            <w:r>
              <w:rPr>
                <w:sz w:val="22"/>
                <w:szCs w:val="22"/>
              </w:rPr>
              <w:t xml:space="preserve">Assessor may provide this assessment event either in hard copy or electronically. </w:t>
            </w:r>
          </w:p>
        </w:tc>
      </w:tr>
      <w:tr w:rsidR="00130B98" w14:paraId="31F52877" w14:textId="77777777" w:rsidTr="00EF7530">
        <w:tc>
          <w:tcPr>
            <w:tcW w:w="1230" w:type="pct"/>
            <w:vAlign w:val="top"/>
          </w:tcPr>
          <w:p w14:paraId="61BCE688" w14:textId="77777777" w:rsidR="00CF67E6" w:rsidRPr="00E2658C" w:rsidRDefault="00C7518A" w:rsidP="00CF67E6">
            <w:pPr>
              <w:pStyle w:val="Body"/>
            </w:pPr>
            <w:r>
              <w:rPr>
                <w:b/>
                <w:sz w:val="22"/>
                <w:szCs w:val="22"/>
              </w:rPr>
              <w:t>Due date and time allowed</w:t>
            </w:r>
          </w:p>
        </w:tc>
        <w:tc>
          <w:tcPr>
            <w:tcW w:w="3770" w:type="pct"/>
            <w:vAlign w:val="top"/>
          </w:tcPr>
          <w:p w14:paraId="26E4C8B9" w14:textId="34AAD9A6" w:rsidR="00CF67E6" w:rsidRPr="005B7C70" w:rsidRDefault="00EB73FE" w:rsidP="005B7C70">
            <w:pPr>
              <w:rPr>
                <w:sz w:val="22"/>
                <w:szCs w:val="22"/>
              </w:rPr>
            </w:pPr>
            <w:r w:rsidRPr="00C31E2E">
              <w:rPr>
                <w:sz w:val="22"/>
                <w:szCs w:val="22"/>
              </w:rPr>
              <w:t xml:space="preserve">The estimated time for a student to complete this assessment </w:t>
            </w:r>
            <w:r w:rsidR="005B7C70">
              <w:rPr>
                <w:sz w:val="22"/>
                <w:szCs w:val="22"/>
              </w:rPr>
              <w:t>is 3 hours, h</w:t>
            </w:r>
            <w:r w:rsidRPr="00C31E2E">
              <w:rPr>
                <w:sz w:val="22"/>
                <w:szCs w:val="22"/>
              </w:rPr>
              <w:t>owever there is no time limit for students to complete this assessment. Students may complete the assessment outside of the classroom and submit to their teacher for marking. Assessment is due by week 4</w:t>
            </w:r>
          </w:p>
        </w:tc>
      </w:tr>
    </w:tbl>
    <w:p w14:paraId="39FF1E6D" w14:textId="77777777" w:rsidR="00EF7530" w:rsidRDefault="00EF7530" w:rsidP="00CF67E6">
      <w:pPr>
        <w:pStyle w:val="Heading2"/>
      </w:pPr>
    </w:p>
    <w:p w14:paraId="251E2D1B" w14:textId="461F4DF9" w:rsidR="00CF67E6" w:rsidRDefault="00C7518A" w:rsidP="00CF67E6">
      <w:pPr>
        <w:pStyle w:val="Heading2"/>
      </w:pPr>
      <w:r w:rsidRPr="00D919DE">
        <w:t>Specific task instructions</w:t>
      </w:r>
    </w:p>
    <w:p w14:paraId="2EAEB31C" w14:textId="597120A4" w:rsidR="00D44CAC" w:rsidRPr="00750262" w:rsidRDefault="00E2126A" w:rsidP="00BB1078">
      <w:pPr>
        <w:pStyle w:val="Body"/>
        <w:rPr>
          <w:b/>
          <w:szCs w:val="24"/>
        </w:rPr>
      </w:pPr>
      <w:r w:rsidRPr="00750262">
        <w:rPr>
          <w:b/>
          <w:szCs w:val="24"/>
          <w:lang w:eastAsia="en-AU"/>
        </w:rPr>
        <w:t>Task 1</w:t>
      </w:r>
      <w:r w:rsidR="006D531C" w:rsidRPr="00750262">
        <w:rPr>
          <w:b/>
          <w:szCs w:val="24"/>
          <w:lang w:eastAsia="en-AU"/>
        </w:rPr>
        <w:t xml:space="preserve"> - </w:t>
      </w:r>
      <w:r w:rsidR="00BB1078" w:rsidRPr="00750262">
        <w:rPr>
          <w:b/>
          <w:szCs w:val="24"/>
          <w:lang w:eastAsia="en-AU"/>
        </w:rPr>
        <w:t>Identifying Relevant Standards and Assessing Risk</w:t>
      </w:r>
      <w:r w:rsidR="00BB1078" w:rsidRPr="00750262">
        <w:rPr>
          <w:b/>
          <w:szCs w:val="24"/>
        </w:rPr>
        <w:t xml:space="preserve"> </w:t>
      </w:r>
    </w:p>
    <w:p w14:paraId="4001285B" w14:textId="56C483F8" w:rsidR="00BF0E77" w:rsidRPr="00750262" w:rsidRDefault="00BF0E77" w:rsidP="006D531C">
      <w:pPr>
        <w:pStyle w:val="Body"/>
        <w:numPr>
          <w:ilvl w:val="0"/>
          <w:numId w:val="38"/>
        </w:numPr>
        <w:rPr>
          <w:szCs w:val="24"/>
        </w:rPr>
      </w:pPr>
      <w:r w:rsidRPr="00750262">
        <w:rPr>
          <w:szCs w:val="24"/>
        </w:rPr>
        <w:t>Read the Introduction</w:t>
      </w:r>
    </w:p>
    <w:p w14:paraId="4C07AFC3" w14:textId="6AF1D005" w:rsidR="00BF0E77" w:rsidRPr="00750262" w:rsidRDefault="00BF0E77" w:rsidP="006D531C">
      <w:pPr>
        <w:pStyle w:val="Body"/>
        <w:numPr>
          <w:ilvl w:val="0"/>
          <w:numId w:val="38"/>
        </w:numPr>
        <w:rPr>
          <w:szCs w:val="24"/>
        </w:rPr>
      </w:pPr>
      <w:r w:rsidRPr="00750262">
        <w:rPr>
          <w:szCs w:val="24"/>
        </w:rPr>
        <w:t>Access the Safe Work Australia website</w:t>
      </w:r>
    </w:p>
    <w:p w14:paraId="59C64ED2" w14:textId="3DD411DE" w:rsidR="00BF0E77" w:rsidRPr="00750262" w:rsidRDefault="006D531C" w:rsidP="006D531C">
      <w:pPr>
        <w:pStyle w:val="Body"/>
        <w:numPr>
          <w:ilvl w:val="0"/>
          <w:numId w:val="38"/>
        </w:numPr>
        <w:rPr>
          <w:szCs w:val="24"/>
        </w:rPr>
      </w:pPr>
      <w:r w:rsidRPr="00750262">
        <w:rPr>
          <w:szCs w:val="24"/>
        </w:rPr>
        <w:t>Answer the questions for each section</w:t>
      </w:r>
    </w:p>
    <w:p w14:paraId="0BBE3935" w14:textId="381A1D69" w:rsidR="006D531C" w:rsidRPr="00750262" w:rsidRDefault="006D531C" w:rsidP="006D531C">
      <w:pPr>
        <w:pStyle w:val="Body"/>
        <w:numPr>
          <w:ilvl w:val="0"/>
          <w:numId w:val="40"/>
        </w:numPr>
        <w:rPr>
          <w:szCs w:val="24"/>
        </w:rPr>
      </w:pPr>
      <w:r w:rsidRPr="00750262">
        <w:rPr>
          <w:szCs w:val="24"/>
        </w:rPr>
        <w:t>Duties and Obligations</w:t>
      </w:r>
    </w:p>
    <w:p w14:paraId="5CE70655" w14:textId="2FBB90D8" w:rsidR="006D531C" w:rsidRPr="00750262" w:rsidRDefault="006D531C" w:rsidP="006D531C">
      <w:pPr>
        <w:pStyle w:val="Body"/>
        <w:numPr>
          <w:ilvl w:val="0"/>
          <w:numId w:val="40"/>
        </w:numPr>
        <w:rPr>
          <w:szCs w:val="24"/>
        </w:rPr>
      </w:pPr>
      <w:r w:rsidRPr="00750262">
        <w:rPr>
          <w:szCs w:val="24"/>
        </w:rPr>
        <w:t>Identifying Risks and Hazards</w:t>
      </w:r>
    </w:p>
    <w:p w14:paraId="49B08A68" w14:textId="5D6D9031" w:rsidR="006D531C" w:rsidRPr="00750262" w:rsidRDefault="006D531C" w:rsidP="006D531C">
      <w:pPr>
        <w:pStyle w:val="Body"/>
        <w:numPr>
          <w:ilvl w:val="0"/>
          <w:numId w:val="40"/>
        </w:numPr>
        <w:rPr>
          <w:szCs w:val="24"/>
        </w:rPr>
      </w:pPr>
      <w:r w:rsidRPr="00750262">
        <w:rPr>
          <w:szCs w:val="24"/>
        </w:rPr>
        <w:t>Assessing Risks</w:t>
      </w:r>
    </w:p>
    <w:p w14:paraId="4F418815" w14:textId="62DF0C3F" w:rsidR="006D531C" w:rsidRPr="00750262" w:rsidRDefault="006D531C" w:rsidP="006D531C">
      <w:pPr>
        <w:pStyle w:val="Body"/>
        <w:numPr>
          <w:ilvl w:val="0"/>
          <w:numId w:val="40"/>
        </w:numPr>
        <w:rPr>
          <w:szCs w:val="24"/>
        </w:rPr>
      </w:pPr>
      <w:r w:rsidRPr="00750262">
        <w:rPr>
          <w:szCs w:val="24"/>
        </w:rPr>
        <w:t>Controlling Risks</w:t>
      </w:r>
    </w:p>
    <w:p w14:paraId="2BB9C9EE" w14:textId="03DC2083" w:rsidR="00D44CAC" w:rsidRPr="00750262" w:rsidRDefault="00E2126A" w:rsidP="00E2126A">
      <w:pPr>
        <w:pStyle w:val="Body"/>
        <w:rPr>
          <w:b/>
          <w:szCs w:val="24"/>
          <w:lang w:eastAsia="en-AU"/>
        </w:rPr>
      </w:pPr>
      <w:r w:rsidRPr="00750262">
        <w:rPr>
          <w:b/>
          <w:szCs w:val="24"/>
          <w:lang w:eastAsia="en-AU"/>
        </w:rPr>
        <w:t>Task</w:t>
      </w:r>
      <w:r w:rsidR="00276372">
        <w:rPr>
          <w:b/>
          <w:szCs w:val="24"/>
          <w:lang w:eastAsia="en-AU"/>
        </w:rPr>
        <w:t xml:space="preserve"> </w:t>
      </w:r>
      <w:r w:rsidRPr="00750262">
        <w:rPr>
          <w:b/>
          <w:szCs w:val="24"/>
          <w:lang w:eastAsia="en-AU"/>
        </w:rPr>
        <w:t>2</w:t>
      </w:r>
      <w:r w:rsidR="006D531C" w:rsidRPr="00750262">
        <w:rPr>
          <w:b/>
          <w:szCs w:val="24"/>
          <w:lang w:eastAsia="en-AU"/>
        </w:rPr>
        <w:t xml:space="preserve"> – Workplace Scenario</w:t>
      </w:r>
    </w:p>
    <w:p w14:paraId="7BB58904" w14:textId="37719FA5" w:rsidR="00E2126A" w:rsidRPr="00750262" w:rsidRDefault="006D531C" w:rsidP="006D531C">
      <w:pPr>
        <w:pStyle w:val="Body"/>
        <w:numPr>
          <w:ilvl w:val="0"/>
          <w:numId w:val="38"/>
        </w:numPr>
        <w:rPr>
          <w:szCs w:val="24"/>
        </w:rPr>
      </w:pPr>
      <w:r w:rsidRPr="00750262">
        <w:rPr>
          <w:szCs w:val="24"/>
        </w:rPr>
        <w:t>Read the scenario</w:t>
      </w:r>
    </w:p>
    <w:p w14:paraId="1D0658E2" w14:textId="604511F9" w:rsidR="006D531C" w:rsidRPr="00750262" w:rsidRDefault="006D531C" w:rsidP="006D531C">
      <w:pPr>
        <w:pStyle w:val="Body"/>
        <w:numPr>
          <w:ilvl w:val="0"/>
          <w:numId w:val="38"/>
        </w:numPr>
        <w:rPr>
          <w:szCs w:val="24"/>
        </w:rPr>
      </w:pPr>
      <w:r w:rsidRPr="00750262">
        <w:rPr>
          <w:szCs w:val="24"/>
        </w:rPr>
        <w:t>Read the Standard Operating Procedure</w:t>
      </w:r>
    </w:p>
    <w:p w14:paraId="54CF689B" w14:textId="2E80722C" w:rsidR="006D531C" w:rsidRPr="00750262" w:rsidRDefault="006D531C" w:rsidP="006D531C">
      <w:pPr>
        <w:pStyle w:val="Body"/>
        <w:numPr>
          <w:ilvl w:val="0"/>
          <w:numId w:val="38"/>
        </w:numPr>
        <w:rPr>
          <w:szCs w:val="24"/>
        </w:rPr>
      </w:pPr>
      <w:r w:rsidRPr="00750262">
        <w:rPr>
          <w:szCs w:val="24"/>
        </w:rPr>
        <w:t>Read the Delivery Docket</w:t>
      </w:r>
    </w:p>
    <w:p w14:paraId="10A8C486" w14:textId="4A1228A7" w:rsidR="006D531C" w:rsidRPr="00750262" w:rsidRDefault="006D531C" w:rsidP="006D531C">
      <w:pPr>
        <w:pStyle w:val="Body"/>
        <w:numPr>
          <w:ilvl w:val="0"/>
          <w:numId w:val="38"/>
        </w:numPr>
        <w:rPr>
          <w:szCs w:val="24"/>
        </w:rPr>
      </w:pPr>
      <w:r w:rsidRPr="00750262">
        <w:rPr>
          <w:szCs w:val="24"/>
        </w:rPr>
        <w:t>Determine the weight of items</w:t>
      </w:r>
    </w:p>
    <w:p w14:paraId="35AE6DD4" w14:textId="3DE4C7D6" w:rsidR="006D531C" w:rsidRPr="00750262" w:rsidRDefault="006D531C" w:rsidP="006D531C">
      <w:pPr>
        <w:pStyle w:val="Body"/>
        <w:numPr>
          <w:ilvl w:val="0"/>
          <w:numId w:val="38"/>
        </w:numPr>
        <w:rPr>
          <w:szCs w:val="24"/>
        </w:rPr>
      </w:pPr>
      <w:r w:rsidRPr="00750262">
        <w:rPr>
          <w:szCs w:val="24"/>
        </w:rPr>
        <w:t xml:space="preserve">Answer questions related to planning the task for the scenario </w:t>
      </w:r>
    </w:p>
    <w:p w14:paraId="6F0F108C" w14:textId="77777777" w:rsidR="00CF67E6" w:rsidRPr="00750262" w:rsidRDefault="00C7518A">
      <w:pPr>
        <w:tabs>
          <w:tab w:val="clear" w:pos="284"/>
        </w:tabs>
        <w:spacing w:before="0" w:after="200" w:line="276" w:lineRule="auto"/>
        <w:rPr>
          <w:rFonts w:eastAsia="Times New Roman"/>
          <w:b/>
          <w:noProof/>
          <w:color w:val="464748"/>
          <w:kern w:val="22"/>
          <w:szCs w:val="24"/>
          <w:lang w:eastAsia="en-AU"/>
        </w:rPr>
      </w:pPr>
      <w:r w:rsidRPr="00750262">
        <w:rPr>
          <w:szCs w:val="24"/>
        </w:rPr>
        <w:br w:type="page"/>
      </w:r>
    </w:p>
    <w:p w14:paraId="5D13D79B" w14:textId="22249D01" w:rsidR="00276372" w:rsidRPr="008F6497" w:rsidRDefault="00276372" w:rsidP="00276372">
      <w:pPr>
        <w:pStyle w:val="Heading2"/>
      </w:pPr>
      <w:r>
        <w:lastRenderedPageBreak/>
        <w:t xml:space="preserve">Part 1: </w:t>
      </w:r>
      <w:r w:rsidRPr="008F6497">
        <w:t>Research based</w:t>
      </w:r>
    </w:p>
    <w:p w14:paraId="6F0607A4" w14:textId="7B54FD46" w:rsidR="002537FC" w:rsidRPr="00726502" w:rsidRDefault="00E42F22" w:rsidP="00726502">
      <w:pPr>
        <w:rPr>
          <w:rFonts w:eastAsia="Times New Roman"/>
          <w:b/>
          <w:noProof/>
          <w:color w:val="2D739F"/>
          <w:kern w:val="22"/>
          <w:sz w:val="32"/>
          <w:szCs w:val="32"/>
          <w:lang w:eastAsia="en-AU"/>
        </w:rPr>
      </w:pPr>
      <w:r w:rsidRPr="00726502">
        <w:rPr>
          <w:rFonts w:eastAsia="Times New Roman"/>
          <w:b/>
          <w:noProof/>
          <w:color w:val="2D739F"/>
          <w:kern w:val="22"/>
          <w:sz w:val="32"/>
          <w:szCs w:val="32"/>
          <w:lang w:eastAsia="en-AU"/>
        </w:rPr>
        <w:t>Introduction</w:t>
      </w:r>
    </w:p>
    <w:p w14:paraId="577F5DBE" w14:textId="6F608C6D" w:rsidR="00E42F22" w:rsidRDefault="00E42F22" w:rsidP="00E42F22">
      <w:pPr>
        <w:shd w:val="clear" w:color="auto" w:fill="FFFFFF"/>
        <w:spacing w:after="0" w:line="240" w:lineRule="auto"/>
      </w:pPr>
      <w:r w:rsidRPr="00061E25">
        <w:t xml:space="preserve">Manual handling can be defined in many ways. </w:t>
      </w:r>
      <w:r>
        <w:t>I</w:t>
      </w:r>
      <w:r w:rsidRPr="00061E25">
        <w:t>n the workplace</w:t>
      </w:r>
      <w:r w:rsidR="008840FF">
        <w:t>,</w:t>
      </w:r>
      <w:r w:rsidRPr="00061E25">
        <w:t xml:space="preserve"> manual handling is considered lifting, lowering, pushing, pulling, carrying, moving, holding or restraining</w:t>
      </w:r>
      <w:r>
        <w:t xml:space="preserve"> something  </w:t>
      </w:r>
    </w:p>
    <w:p w14:paraId="78FCE788" w14:textId="267ADA1B" w:rsidR="00E42F22" w:rsidRDefault="00E42F22" w:rsidP="00E42F22">
      <w:pPr>
        <w:shd w:val="clear" w:color="auto" w:fill="FFFFFF"/>
        <w:spacing w:after="0" w:line="240" w:lineRule="auto"/>
      </w:pPr>
      <w:r>
        <w:t xml:space="preserve">Manual handling </w:t>
      </w:r>
      <w:r w:rsidRPr="00061E25">
        <w:t>is more than just carr</w:t>
      </w:r>
      <w:r>
        <w:t xml:space="preserve">ying or lifting a heavy object, </w:t>
      </w:r>
      <w:r w:rsidR="001834B2">
        <w:t xml:space="preserve">some examples of </w:t>
      </w:r>
      <w:r>
        <w:t>hazardous manual handling (task</w:t>
      </w:r>
      <w:r w:rsidR="001834B2">
        <w:t>s) are:</w:t>
      </w:r>
    </w:p>
    <w:p w14:paraId="7F155D8A" w14:textId="7AEA5AC4" w:rsidR="001834B2" w:rsidRDefault="001834B2" w:rsidP="004E6575">
      <w:pPr>
        <w:pStyle w:val="ListParagraph"/>
        <w:numPr>
          <w:ilvl w:val="0"/>
          <w:numId w:val="9"/>
        </w:numPr>
        <w:shd w:val="clear" w:color="auto" w:fill="FFFFFF"/>
        <w:spacing w:after="0" w:line="240" w:lineRule="auto"/>
      </w:pPr>
      <w:r>
        <w:t>repeat work</w:t>
      </w:r>
    </w:p>
    <w:p w14:paraId="0BA90CFD" w14:textId="58923B12" w:rsidR="001834B2" w:rsidRDefault="001834B2" w:rsidP="004E6575">
      <w:pPr>
        <w:pStyle w:val="ListParagraph"/>
        <w:numPr>
          <w:ilvl w:val="0"/>
          <w:numId w:val="9"/>
        </w:numPr>
        <w:shd w:val="clear" w:color="auto" w:fill="FFFFFF"/>
        <w:spacing w:after="0" w:line="240" w:lineRule="auto"/>
      </w:pPr>
      <w:r>
        <w:t>sustaining an awkward posture</w:t>
      </w:r>
    </w:p>
    <w:p w14:paraId="7DABB37B" w14:textId="44274BA7" w:rsidR="00E42F22" w:rsidRDefault="001834B2" w:rsidP="004E6575">
      <w:pPr>
        <w:pStyle w:val="ListParagraph"/>
        <w:numPr>
          <w:ilvl w:val="0"/>
          <w:numId w:val="9"/>
        </w:numPr>
        <w:shd w:val="clear" w:color="auto" w:fill="FFFFFF"/>
        <w:spacing w:after="0" w:line="240" w:lineRule="auto"/>
      </w:pPr>
      <w:r>
        <w:t>exposure to vibration</w:t>
      </w:r>
    </w:p>
    <w:p w14:paraId="67E9D61C" w14:textId="77777777" w:rsidR="00E42F22" w:rsidRDefault="00E42F22" w:rsidP="00E42F22">
      <w:pPr>
        <w:shd w:val="clear" w:color="auto" w:fill="FFFFFF"/>
        <w:spacing w:after="0" w:line="240" w:lineRule="auto"/>
      </w:pPr>
    </w:p>
    <w:p w14:paraId="5C5152CF" w14:textId="56CF134E" w:rsidR="00E42F22" w:rsidRDefault="001834B2" w:rsidP="00E42F22">
      <w:r w:rsidRPr="001834B2">
        <w:t>Between 2012 and 2015, more than 145,000 workers were injured in NSW workplaces as a result of</w:t>
      </w:r>
      <w:r w:rsidR="008840FF">
        <w:t xml:space="preserve"> hazardous </w:t>
      </w:r>
      <w:r w:rsidRPr="001834B2">
        <w:t>manual tasks. Seven died and more than 1300 were permanently disabled</w:t>
      </w:r>
      <w:r w:rsidR="008840FF">
        <w:t xml:space="preserve"> (safework.nsw.gov.au</w:t>
      </w:r>
      <w:r w:rsidRPr="001834B2">
        <w:t>.</w:t>
      </w:r>
      <w:r w:rsidR="008840FF">
        <w:t xml:space="preserve"> 2019) </w:t>
      </w:r>
    </w:p>
    <w:p w14:paraId="370409E4" w14:textId="1705D706" w:rsidR="001834B2" w:rsidRPr="001834B2" w:rsidRDefault="001834B2" w:rsidP="001834B2">
      <w:pPr>
        <w:pStyle w:val="NormalWeb"/>
        <w:shd w:val="clear" w:color="auto" w:fill="FFFFFF"/>
        <w:rPr>
          <w:rFonts w:asciiTheme="minorHAnsi" w:eastAsiaTheme="minorHAnsi" w:hAnsiTheme="minorHAnsi" w:cstheme="minorHAnsi"/>
          <w:szCs w:val="20"/>
          <w:lang w:eastAsia="en-US"/>
        </w:rPr>
      </w:pPr>
      <w:r w:rsidRPr="001834B2">
        <w:rPr>
          <w:rFonts w:asciiTheme="minorHAnsi" w:eastAsiaTheme="minorHAnsi" w:hAnsiTheme="minorHAnsi" w:cstheme="minorHAnsi"/>
          <w:szCs w:val="20"/>
          <w:lang w:eastAsia="en-US"/>
        </w:rPr>
        <w:t xml:space="preserve">There are </w:t>
      </w:r>
      <w:hyperlink r:id="rId14" w:anchor="/view/regulation/2017/404/chap4/part4.2" w:history="1">
        <w:r w:rsidRPr="001834B2">
          <w:rPr>
            <w:rFonts w:asciiTheme="minorHAnsi" w:eastAsiaTheme="minorHAnsi" w:hAnsiTheme="minorHAnsi" w:cstheme="minorHAnsi"/>
            <w:szCs w:val="20"/>
            <w:lang w:eastAsia="en-US"/>
          </w:rPr>
          <w:t>specific laws</w:t>
        </w:r>
      </w:hyperlink>
      <w:r w:rsidRPr="001834B2">
        <w:rPr>
          <w:rFonts w:asciiTheme="minorHAnsi" w:eastAsiaTheme="minorHAnsi" w:hAnsiTheme="minorHAnsi" w:cstheme="minorHAnsi"/>
          <w:szCs w:val="20"/>
          <w:lang w:eastAsia="en-US"/>
        </w:rPr>
        <w:t xml:space="preserve"> about managing hazardous manual tasks, as well as a </w:t>
      </w:r>
      <w:hyperlink r:id="rId15" w:history="1">
        <w:r w:rsidRPr="001834B2">
          <w:rPr>
            <w:rFonts w:asciiTheme="minorHAnsi" w:eastAsiaTheme="minorHAnsi" w:hAnsiTheme="minorHAnsi" w:cstheme="minorHAnsi"/>
            <w:szCs w:val="20"/>
            <w:lang w:eastAsia="en-US"/>
          </w:rPr>
          <w:t>code of practice</w:t>
        </w:r>
      </w:hyperlink>
      <w:r w:rsidRPr="001834B2">
        <w:rPr>
          <w:rFonts w:asciiTheme="minorHAnsi" w:eastAsiaTheme="minorHAnsi" w:hAnsiTheme="minorHAnsi" w:cstheme="minorHAnsi"/>
          <w:szCs w:val="20"/>
          <w:lang w:eastAsia="en-US"/>
        </w:rPr>
        <w:t>.</w:t>
      </w:r>
      <w:r w:rsidR="008840FF">
        <w:rPr>
          <w:rFonts w:asciiTheme="minorHAnsi" w:eastAsiaTheme="minorHAnsi" w:hAnsiTheme="minorHAnsi" w:cstheme="minorHAnsi"/>
          <w:szCs w:val="20"/>
          <w:lang w:eastAsia="en-US"/>
        </w:rPr>
        <w:t xml:space="preserve"> </w:t>
      </w:r>
      <w:r w:rsidRPr="001834B2">
        <w:rPr>
          <w:rFonts w:asciiTheme="minorHAnsi" w:eastAsiaTheme="minorHAnsi" w:hAnsiTheme="minorHAnsi" w:cstheme="minorHAnsi"/>
          <w:szCs w:val="20"/>
          <w:lang w:eastAsia="en-US"/>
        </w:rPr>
        <w:t>Some laws are general while others relate to designers, manufacturers, suppliers and importers of plant.</w:t>
      </w:r>
    </w:p>
    <w:p w14:paraId="56A09974" w14:textId="6509CCFA" w:rsidR="001834B2" w:rsidRPr="001834B2" w:rsidRDefault="001834B2" w:rsidP="001834B2">
      <w:pPr>
        <w:pStyle w:val="NormalWeb"/>
        <w:shd w:val="clear" w:color="auto" w:fill="FFFFFF"/>
        <w:rPr>
          <w:rFonts w:asciiTheme="minorHAnsi" w:eastAsiaTheme="minorHAnsi" w:hAnsiTheme="minorHAnsi" w:cstheme="minorHAnsi"/>
          <w:szCs w:val="20"/>
          <w:lang w:eastAsia="en-US"/>
        </w:rPr>
      </w:pPr>
      <w:r>
        <w:rPr>
          <w:rFonts w:asciiTheme="minorHAnsi" w:eastAsiaTheme="minorHAnsi" w:hAnsiTheme="minorHAnsi" w:cstheme="minorHAnsi"/>
          <w:szCs w:val="20"/>
          <w:lang w:eastAsia="en-US"/>
        </w:rPr>
        <w:t>Complete the following research tasks</w:t>
      </w:r>
      <w:r w:rsidR="008840FF">
        <w:rPr>
          <w:rFonts w:asciiTheme="minorHAnsi" w:eastAsiaTheme="minorHAnsi" w:hAnsiTheme="minorHAnsi" w:cstheme="minorHAnsi"/>
          <w:szCs w:val="20"/>
          <w:lang w:eastAsia="en-US"/>
        </w:rPr>
        <w:t xml:space="preserve">, access and interpret the risk management information related to hazardous manual tasks. Answer the questions </w:t>
      </w:r>
      <w:r w:rsidR="00C31E2E">
        <w:rPr>
          <w:rFonts w:asciiTheme="minorHAnsi" w:eastAsiaTheme="minorHAnsi" w:hAnsiTheme="minorHAnsi" w:cstheme="minorHAnsi"/>
          <w:szCs w:val="20"/>
          <w:lang w:eastAsia="en-US"/>
        </w:rPr>
        <w:t xml:space="preserve">using information </w:t>
      </w:r>
      <w:r w:rsidR="008840FF">
        <w:rPr>
          <w:rFonts w:asciiTheme="minorHAnsi" w:eastAsiaTheme="minorHAnsi" w:hAnsiTheme="minorHAnsi" w:cstheme="minorHAnsi"/>
          <w:szCs w:val="20"/>
          <w:lang w:eastAsia="en-US"/>
        </w:rPr>
        <w:t>from the websites you are guided to.</w:t>
      </w:r>
    </w:p>
    <w:p w14:paraId="4CAB5A95" w14:textId="0FA7A980" w:rsidR="001834B2" w:rsidRDefault="001834B2" w:rsidP="00E42F22">
      <w:pPr>
        <w:rPr>
          <w:lang w:eastAsia="en-AU"/>
        </w:rPr>
      </w:pPr>
    </w:p>
    <w:p w14:paraId="2E1E4CF9" w14:textId="696EBB2F" w:rsidR="002F0C8C" w:rsidRDefault="002F0C8C" w:rsidP="00E42F22">
      <w:pPr>
        <w:rPr>
          <w:lang w:eastAsia="en-AU"/>
        </w:rPr>
      </w:pPr>
    </w:p>
    <w:p w14:paraId="580FFAA6" w14:textId="268266FD" w:rsidR="002F0C8C" w:rsidRDefault="002F0C8C" w:rsidP="00E42F22">
      <w:pPr>
        <w:rPr>
          <w:lang w:eastAsia="en-AU"/>
        </w:rPr>
      </w:pPr>
    </w:p>
    <w:p w14:paraId="73B5BE57" w14:textId="680D58AE" w:rsidR="002F0C8C" w:rsidRDefault="002F0C8C" w:rsidP="00E42F22">
      <w:pPr>
        <w:rPr>
          <w:lang w:eastAsia="en-AU"/>
        </w:rPr>
      </w:pPr>
    </w:p>
    <w:p w14:paraId="630FF04A" w14:textId="164B14D5" w:rsidR="002F0C8C" w:rsidRDefault="002F0C8C" w:rsidP="00E42F22">
      <w:pPr>
        <w:rPr>
          <w:lang w:eastAsia="en-AU"/>
        </w:rPr>
      </w:pPr>
    </w:p>
    <w:p w14:paraId="596AF6DC" w14:textId="680917FB" w:rsidR="002F0C8C" w:rsidRDefault="002F0C8C" w:rsidP="00E42F22">
      <w:pPr>
        <w:rPr>
          <w:lang w:eastAsia="en-AU"/>
        </w:rPr>
      </w:pPr>
    </w:p>
    <w:p w14:paraId="3FE9F457" w14:textId="21479673" w:rsidR="002F0C8C" w:rsidRDefault="002F0C8C" w:rsidP="00E42F22">
      <w:pPr>
        <w:rPr>
          <w:lang w:eastAsia="en-AU"/>
        </w:rPr>
      </w:pPr>
    </w:p>
    <w:p w14:paraId="52637F03" w14:textId="48E9701E" w:rsidR="002F0C8C" w:rsidRDefault="002F0C8C" w:rsidP="00E42F22">
      <w:pPr>
        <w:rPr>
          <w:lang w:eastAsia="en-AU"/>
        </w:rPr>
      </w:pPr>
    </w:p>
    <w:p w14:paraId="3E7F133A" w14:textId="4BAB301C" w:rsidR="002F0C8C" w:rsidRDefault="002F0C8C" w:rsidP="00E42F22">
      <w:pPr>
        <w:rPr>
          <w:lang w:eastAsia="en-AU"/>
        </w:rPr>
      </w:pPr>
    </w:p>
    <w:p w14:paraId="01616CE1" w14:textId="131F1CA0" w:rsidR="002F0C8C" w:rsidRDefault="002F0C8C" w:rsidP="00E42F22">
      <w:pPr>
        <w:rPr>
          <w:lang w:eastAsia="en-AU"/>
        </w:rPr>
      </w:pPr>
    </w:p>
    <w:p w14:paraId="2B99DB40" w14:textId="3D4E427C" w:rsidR="002F0C8C" w:rsidRDefault="002F0C8C" w:rsidP="00E42F22">
      <w:pPr>
        <w:rPr>
          <w:lang w:eastAsia="en-AU"/>
        </w:rPr>
      </w:pPr>
    </w:p>
    <w:p w14:paraId="7E59667C" w14:textId="3D810D2C" w:rsidR="002F0C8C" w:rsidRDefault="002F0C8C" w:rsidP="00E42F22">
      <w:pPr>
        <w:rPr>
          <w:lang w:eastAsia="en-AU"/>
        </w:rPr>
      </w:pPr>
    </w:p>
    <w:p w14:paraId="1AE337B7" w14:textId="0DD7BE7D" w:rsidR="002F0C8C" w:rsidRDefault="002F0C8C" w:rsidP="00E42F22">
      <w:pPr>
        <w:rPr>
          <w:lang w:eastAsia="en-AU"/>
        </w:rPr>
      </w:pPr>
    </w:p>
    <w:tbl>
      <w:tblPr>
        <w:tblStyle w:val="TableGrid"/>
        <w:tblW w:w="9634" w:type="dxa"/>
        <w:tblLook w:val="04A0" w:firstRow="1" w:lastRow="0" w:firstColumn="1" w:lastColumn="0" w:noHBand="0" w:noVBand="1"/>
      </w:tblPr>
      <w:tblGrid>
        <w:gridCol w:w="9634"/>
      </w:tblGrid>
      <w:tr w:rsidR="003522A1" w14:paraId="1DEE47E2" w14:textId="77777777" w:rsidTr="007D14A7">
        <w:trPr>
          <w:cnfStyle w:val="100000000000" w:firstRow="1" w:lastRow="0" w:firstColumn="0" w:lastColumn="0" w:oddVBand="0" w:evenVBand="0" w:oddHBand="0" w:evenHBand="0" w:firstRowFirstColumn="0" w:firstRowLastColumn="0" w:lastRowFirstColumn="0" w:lastRowLastColumn="0"/>
        </w:trPr>
        <w:tc>
          <w:tcPr>
            <w:tcW w:w="9634" w:type="dxa"/>
          </w:tcPr>
          <w:p w14:paraId="294D84D9" w14:textId="7494CC10" w:rsidR="003522A1" w:rsidRDefault="00C31E2E" w:rsidP="00BB1078">
            <w:pPr>
              <w:jc w:val="center"/>
              <w:rPr>
                <w:lang w:eastAsia="en-AU"/>
              </w:rPr>
            </w:pPr>
            <w:r>
              <w:rPr>
                <w:sz w:val="28"/>
                <w:lang w:eastAsia="en-AU"/>
              </w:rPr>
              <w:t xml:space="preserve">Task 1- </w:t>
            </w:r>
            <w:r w:rsidR="00A92F2C">
              <w:rPr>
                <w:sz w:val="28"/>
                <w:lang w:eastAsia="en-AU"/>
              </w:rPr>
              <w:t>Identifying Relevant Standards and Assessing Risk</w:t>
            </w:r>
          </w:p>
        </w:tc>
      </w:tr>
    </w:tbl>
    <w:p w14:paraId="313C0E1D" w14:textId="77777777" w:rsidR="00746F73" w:rsidRDefault="00746F73" w:rsidP="00746F73">
      <w:pPr>
        <w:pStyle w:val="Heading3"/>
      </w:pPr>
      <w:r>
        <w:t xml:space="preserve">Access Website </w:t>
      </w:r>
    </w:p>
    <w:p w14:paraId="4EF9183B" w14:textId="67F6393D" w:rsidR="00E42F22" w:rsidRDefault="00746F73" w:rsidP="00746F73">
      <w:pPr>
        <w:pStyle w:val="Heading4"/>
      </w:pPr>
      <w:r>
        <w:t>Table 1.0</w:t>
      </w:r>
    </w:p>
    <w:tbl>
      <w:tblPr>
        <w:tblStyle w:val="TableGrid"/>
        <w:tblW w:w="9634" w:type="dxa"/>
        <w:tblLook w:val="04A0" w:firstRow="1" w:lastRow="0" w:firstColumn="1" w:lastColumn="0" w:noHBand="0" w:noVBand="1"/>
      </w:tblPr>
      <w:tblGrid>
        <w:gridCol w:w="9634"/>
      </w:tblGrid>
      <w:tr w:rsidR="00746F73" w:rsidRPr="00746F73" w14:paraId="33DE897F" w14:textId="77777777" w:rsidTr="00746F73">
        <w:trPr>
          <w:cnfStyle w:val="100000000000" w:firstRow="1" w:lastRow="0" w:firstColumn="0" w:lastColumn="0" w:oddVBand="0" w:evenVBand="0" w:oddHBand="0" w:evenHBand="0" w:firstRowFirstColumn="0" w:firstRowLastColumn="0" w:lastRowFirstColumn="0" w:lastRowLastColumn="0"/>
        </w:trPr>
        <w:tc>
          <w:tcPr>
            <w:tcW w:w="9634" w:type="dxa"/>
            <w:shd w:val="clear" w:color="auto" w:fill="auto"/>
          </w:tcPr>
          <w:p w14:paraId="61E170D6" w14:textId="77777777" w:rsidR="00746F73" w:rsidRPr="00746F73" w:rsidRDefault="00746F73" w:rsidP="00746F73">
            <w:pPr>
              <w:pStyle w:val="ListParagraph"/>
              <w:numPr>
                <w:ilvl w:val="0"/>
                <w:numId w:val="36"/>
              </w:numPr>
              <w:rPr>
                <w:rStyle w:val="BodyChar"/>
                <w:b w:val="0"/>
                <w:color w:val="auto"/>
                <w:lang w:eastAsia="en-AU"/>
              </w:rPr>
            </w:pPr>
            <w:r w:rsidRPr="00746F73">
              <w:rPr>
                <w:rStyle w:val="BodyChar"/>
                <w:b w:val="0"/>
                <w:color w:val="auto"/>
              </w:rPr>
              <w:t xml:space="preserve">Access the website named: </w:t>
            </w:r>
            <w:r w:rsidRPr="00746F73">
              <w:rPr>
                <w:rStyle w:val="BodyChar"/>
                <w:color w:val="auto"/>
              </w:rPr>
              <w:t>SafeWork Australia</w:t>
            </w:r>
            <w:r w:rsidRPr="00746F73">
              <w:rPr>
                <w:rStyle w:val="BodyChar"/>
                <w:b w:val="0"/>
                <w:color w:val="auto"/>
              </w:rPr>
              <w:t xml:space="preserve"> at safeworkaustralia.gov.au</w:t>
            </w:r>
          </w:p>
          <w:p w14:paraId="20B2AD44" w14:textId="77777777" w:rsidR="00746F73" w:rsidRPr="00746F73" w:rsidRDefault="00746F73" w:rsidP="00B505F3">
            <w:pPr>
              <w:pStyle w:val="ListParagraph"/>
              <w:ind w:left="1440"/>
              <w:rPr>
                <w:rStyle w:val="BodyChar"/>
                <w:b w:val="0"/>
                <w:color w:val="auto"/>
                <w:lang w:eastAsia="en-AU"/>
              </w:rPr>
            </w:pPr>
            <w:r w:rsidRPr="00746F73">
              <w:rPr>
                <w:rStyle w:val="BodyChar"/>
                <w:noProof/>
                <w:lang w:eastAsia="en-AU"/>
              </w:rPr>
              <w:drawing>
                <wp:inline distT="0" distB="0" distL="0" distR="0" wp14:anchorId="7B4DA061" wp14:editId="6C0EA1DF">
                  <wp:extent cx="1105231" cy="260651"/>
                  <wp:effectExtent l="0" t="0" r="0" b="6350"/>
                  <wp:docPr id="10" name="Picture 10">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24512" cy="265198"/>
                          </a:xfrm>
                          <a:prstGeom prst="rect">
                            <a:avLst/>
                          </a:prstGeom>
                          <a:noFill/>
                        </pic:spPr>
                      </pic:pic>
                    </a:graphicData>
                  </a:graphic>
                </wp:inline>
              </w:drawing>
            </w:r>
          </w:p>
          <w:p w14:paraId="01ADD649" w14:textId="77777777" w:rsidR="00746F73" w:rsidRPr="00746F73" w:rsidRDefault="00746F73" w:rsidP="00746F73">
            <w:pPr>
              <w:pStyle w:val="ListParagraph"/>
              <w:numPr>
                <w:ilvl w:val="0"/>
                <w:numId w:val="36"/>
              </w:numPr>
              <w:tabs>
                <w:tab w:val="clear" w:pos="284"/>
              </w:tabs>
              <w:spacing w:before="0" w:after="200" w:line="276" w:lineRule="auto"/>
              <w:rPr>
                <w:b w:val="0"/>
                <w:color w:val="auto"/>
              </w:rPr>
            </w:pPr>
            <w:r w:rsidRPr="00746F73">
              <w:rPr>
                <w:b w:val="0"/>
                <w:color w:val="auto"/>
              </w:rPr>
              <w:t>Select the Model Codes of Practice Tab from the scroll bar located top of screen</w:t>
            </w:r>
          </w:p>
          <w:p w14:paraId="05025410" w14:textId="77777777" w:rsidR="00746F73" w:rsidRPr="00746F73" w:rsidRDefault="00746F73" w:rsidP="00B505F3">
            <w:pPr>
              <w:pStyle w:val="ListParagraph"/>
              <w:tabs>
                <w:tab w:val="clear" w:pos="284"/>
              </w:tabs>
              <w:spacing w:before="0" w:after="200" w:line="276" w:lineRule="auto"/>
              <w:ind w:left="1440"/>
              <w:rPr>
                <w:b w:val="0"/>
                <w:color w:val="auto"/>
              </w:rPr>
            </w:pPr>
            <w:r w:rsidRPr="00746F73">
              <w:rPr>
                <w:noProof/>
                <w:lang w:eastAsia="en-AU"/>
              </w:rPr>
              <w:drawing>
                <wp:inline distT="0" distB="0" distL="0" distR="0" wp14:anchorId="0864D2F0" wp14:editId="1EFCFC75">
                  <wp:extent cx="1407381" cy="1493009"/>
                  <wp:effectExtent l="0" t="0" r="254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18"/>
                          <a:srcRect l="56694" t="8479" r="32282" b="49934"/>
                          <a:stretch/>
                        </pic:blipFill>
                        <pic:spPr>
                          <a:xfrm>
                            <a:off x="0" y="0"/>
                            <a:ext cx="1426897" cy="1513712"/>
                          </a:xfrm>
                          <a:prstGeom prst="rect">
                            <a:avLst/>
                          </a:prstGeom>
                        </pic:spPr>
                      </pic:pic>
                    </a:graphicData>
                  </a:graphic>
                </wp:inline>
              </w:drawing>
            </w:r>
          </w:p>
          <w:p w14:paraId="455F9D5E" w14:textId="77777777" w:rsidR="00746F73" w:rsidRPr="00746F73" w:rsidRDefault="00746F73" w:rsidP="00746F73">
            <w:pPr>
              <w:pStyle w:val="ListParagraph"/>
              <w:numPr>
                <w:ilvl w:val="0"/>
                <w:numId w:val="36"/>
              </w:numPr>
              <w:tabs>
                <w:tab w:val="clear" w:pos="284"/>
              </w:tabs>
              <w:spacing w:before="0" w:after="200" w:line="276" w:lineRule="auto"/>
              <w:rPr>
                <w:b w:val="0"/>
                <w:color w:val="auto"/>
              </w:rPr>
            </w:pPr>
            <w:r w:rsidRPr="00746F73">
              <w:rPr>
                <w:b w:val="0"/>
                <w:color w:val="auto"/>
              </w:rPr>
              <w:t xml:space="preserve">Search on manual tasks </w:t>
            </w:r>
          </w:p>
          <w:p w14:paraId="0024E86C" w14:textId="77777777" w:rsidR="00746F73" w:rsidRPr="00746F73" w:rsidRDefault="00746F73" w:rsidP="00B505F3">
            <w:pPr>
              <w:pStyle w:val="ListParagraph"/>
              <w:tabs>
                <w:tab w:val="clear" w:pos="284"/>
              </w:tabs>
              <w:spacing w:before="0" w:after="200" w:line="276" w:lineRule="auto"/>
              <w:ind w:left="1440"/>
              <w:rPr>
                <w:b w:val="0"/>
                <w:color w:val="auto"/>
              </w:rPr>
            </w:pPr>
            <w:r w:rsidRPr="00746F73">
              <w:rPr>
                <w:noProof/>
                <w:lang w:eastAsia="en-AU"/>
              </w:rPr>
              <w:drawing>
                <wp:inline distT="0" distB="0" distL="0" distR="0" wp14:anchorId="6A6DE1FA" wp14:editId="14832CFB">
                  <wp:extent cx="1571657" cy="771276"/>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9"/>
                          <a:srcRect l="81562" t="3703" r="7187" b="76667"/>
                          <a:stretch/>
                        </pic:blipFill>
                        <pic:spPr>
                          <a:xfrm>
                            <a:off x="0" y="0"/>
                            <a:ext cx="1577930" cy="774355"/>
                          </a:xfrm>
                          <a:prstGeom prst="rect">
                            <a:avLst/>
                          </a:prstGeom>
                        </pic:spPr>
                      </pic:pic>
                    </a:graphicData>
                  </a:graphic>
                </wp:inline>
              </w:drawing>
            </w:r>
          </w:p>
          <w:p w14:paraId="22F53427" w14:textId="77777777" w:rsidR="00746F73" w:rsidRPr="00746F73" w:rsidRDefault="00746F73" w:rsidP="00746F73">
            <w:pPr>
              <w:pStyle w:val="ListParagraph"/>
              <w:numPr>
                <w:ilvl w:val="0"/>
                <w:numId w:val="36"/>
              </w:numPr>
              <w:tabs>
                <w:tab w:val="clear" w:pos="284"/>
              </w:tabs>
              <w:spacing w:before="0" w:after="200" w:line="276" w:lineRule="auto"/>
              <w:rPr>
                <w:b w:val="0"/>
                <w:color w:val="auto"/>
                <w:lang w:eastAsia="en-AU"/>
              </w:rPr>
            </w:pPr>
            <w:r w:rsidRPr="00746F73">
              <w:rPr>
                <w:b w:val="0"/>
                <w:color w:val="auto"/>
              </w:rPr>
              <w:t>Select the document named – Model Code of Practice: Hazardous Manual Tasks (26 October 2018)</w:t>
            </w:r>
          </w:p>
        </w:tc>
      </w:tr>
    </w:tbl>
    <w:p w14:paraId="2D5B2BFD" w14:textId="3B250DF1" w:rsidR="00746F73" w:rsidRDefault="00746F73" w:rsidP="00E42F22">
      <w:pPr>
        <w:rPr>
          <w:lang w:eastAsia="en-AU"/>
        </w:rPr>
      </w:pPr>
    </w:p>
    <w:p w14:paraId="307EFF3D" w14:textId="77777777" w:rsidR="00A92F2C" w:rsidRPr="00BB2BF6" w:rsidRDefault="00A92F2C" w:rsidP="00A92F2C">
      <w:pPr>
        <w:pStyle w:val="Heading3"/>
      </w:pPr>
      <w:r w:rsidRPr="00BB2BF6">
        <w:t>Application of Standards and Acts</w:t>
      </w:r>
    </w:p>
    <w:p w14:paraId="5EF01CC0" w14:textId="57D7757F" w:rsidR="00A92F2C" w:rsidRDefault="00A92F2C" w:rsidP="00A92F2C">
      <w:pPr>
        <w:ind w:left="360"/>
      </w:pPr>
      <w:r w:rsidRPr="00A92F2C">
        <w:t>Read the Forward on Page 4</w:t>
      </w:r>
      <w:r w:rsidR="005B7C70">
        <w:t>,</w:t>
      </w:r>
      <w:r w:rsidRPr="00A92F2C">
        <w:t xml:space="preserve"> and complete the following sentence and question:</w:t>
      </w:r>
    </w:p>
    <w:p w14:paraId="14A5EBB3" w14:textId="16EA532C" w:rsidR="00746F73" w:rsidRDefault="00746F73" w:rsidP="00746F73">
      <w:pPr>
        <w:pStyle w:val="Heading4"/>
      </w:pPr>
      <w:r>
        <w:t>Table 2.0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A92F2C" w:rsidRPr="00980E1C" w14:paraId="1EF072CC" w14:textId="77777777" w:rsidTr="009E1366">
        <w:trPr>
          <w:trHeight w:val="1601"/>
        </w:trPr>
        <w:tc>
          <w:tcPr>
            <w:tcW w:w="9060" w:type="dxa"/>
          </w:tcPr>
          <w:p w14:paraId="71ECA7DB" w14:textId="7C8BB234" w:rsidR="00A92F2C" w:rsidRDefault="00A92F2C" w:rsidP="00735AC7">
            <w:pPr>
              <w:ind w:left="360"/>
              <w:rPr>
                <w:b/>
              </w:rPr>
            </w:pPr>
            <w:r>
              <w:t>(</w:t>
            </w:r>
            <w:r w:rsidR="00735AC7">
              <w:t xml:space="preserve">PC1.2, </w:t>
            </w:r>
            <w:r>
              <w:t>RS1,</w:t>
            </w:r>
            <w:r w:rsidR="00735AC7">
              <w:t xml:space="preserve"> </w:t>
            </w:r>
            <w:r>
              <w:t xml:space="preserve">RK3)This Code of Practice on how to manage… </w:t>
            </w:r>
            <w:r w:rsidRPr="00800E9E">
              <w:rPr>
                <w:color w:val="FF0000"/>
              </w:rPr>
              <w:t xml:space="preserve">the risks associated with hazardous manual tasks and control the risks of workers being affected by musculoskeletal disorders is an approved code of practice under section 274 of the </w:t>
            </w:r>
            <w:r w:rsidRPr="00800E9E">
              <w:rPr>
                <w:i/>
                <w:iCs/>
                <w:color w:val="FF0000"/>
              </w:rPr>
              <w:t xml:space="preserve">Work Health and Safety Act </w:t>
            </w:r>
            <w:r w:rsidRPr="00800E9E">
              <w:rPr>
                <w:color w:val="FF0000"/>
              </w:rPr>
              <w:t>(the WHS Act).</w:t>
            </w:r>
          </w:p>
        </w:tc>
      </w:tr>
      <w:tr w:rsidR="009E1366" w:rsidRPr="00980E1C" w14:paraId="549FA854" w14:textId="77777777" w:rsidTr="007D14A7">
        <w:trPr>
          <w:trHeight w:val="1898"/>
        </w:trPr>
        <w:tc>
          <w:tcPr>
            <w:tcW w:w="9060" w:type="dxa"/>
          </w:tcPr>
          <w:p w14:paraId="770BF17C" w14:textId="1078E9D0" w:rsidR="009E1366" w:rsidRPr="00996739" w:rsidRDefault="009E1366" w:rsidP="009E1366">
            <w:pPr>
              <w:ind w:left="360"/>
            </w:pPr>
            <w:r>
              <w:lastRenderedPageBreak/>
              <w:t>(</w:t>
            </w:r>
            <w:r w:rsidR="00735AC7">
              <w:t xml:space="preserve">PC1.2, RS1, </w:t>
            </w:r>
            <w:r>
              <w:t xml:space="preserve">RK3) </w:t>
            </w:r>
            <w:r w:rsidRPr="00996739">
              <w:t xml:space="preserve">What Act is the code of practice </w:t>
            </w:r>
            <w:r w:rsidR="005B7C70">
              <w:t>(including the section)</w:t>
            </w:r>
            <w:r w:rsidRPr="00996739">
              <w:t xml:space="preserve"> approved under?</w:t>
            </w:r>
          </w:p>
          <w:p w14:paraId="203C2B18" w14:textId="77777777" w:rsidR="009E1366" w:rsidRPr="00800E9E" w:rsidRDefault="009E1366" w:rsidP="009E1366">
            <w:pPr>
              <w:ind w:left="360"/>
              <w:rPr>
                <w:color w:val="FF0000"/>
              </w:rPr>
            </w:pPr>
            <w:r w:rsidRPr="00800E9E">
              <w:rPr>
                <w:color w:val="FF0000"/>
              </w:rPr>
              <w:t>Work Health and Safety Act (2011) Section 274</w:t>
            </w:r>
          </w:p>
          <w:p w14:paraId="29F91B79" w14:textId="77777777" w:rsidR="009E1366" w:rsidRDefault="009E1366" w:rsidP="007D14A7">
            <w:pPr>
              <w:pStyle w:val="Responses"/>
            </w:pPr>
          </w:p>
        </w:tc>
      </w:tr>
    </w:tbl>
    <w:p w14:paraId="1D609CB8" w14:textId="6279A5F4" w:rsidR="00A92F2C" w:rsidRDefault="00A92F2C" w:rsidP="00E42F22">
      <w:pPr>
        <w:rPr>
          <w:lang w:eastAsia="en-AU"/>
        </w:rPr>
      </w:pPr>
    </w:p>
    <w:p w14:paraId="3BC040D2" w14:textId="77777777" w:rsidR="00BE7FF5" w:rsidRPr="00BE7FF5" w:rsidRDefault="00BE7FF5" w:rsidP="00BE7FF5">
      <w:pPr>
        <w:pStyle w:val="Heading2"/>
        <w:rPr>
          <w:color w:val="2D739F"/>
          <w:sz w:val="32"/>
          <w:szCs w:val="32"/>
        </w:rPr>
      </w:pPr>
      <w:r w:rsidRPr="00BE7FF5">
        <w:rPr>
          <w:color w:val="2D739F"/>
          <w:sz w:val="32"/>
          <w:szCs w:val="32"/>
        </w:rPr>
        <w:t>Workplace Injuries</w:t>
      </w:r>
    </w:p>
    <w:p w14:paraId="20947667" w14:textId="79CA13C4" w:rsidR="00D37D4F" w:rsidRDefault="00D37D4F" w:rsidP="00D37D4F">
      <w:pPr>
        <w:ind w:left="360"/>
      </w:pPr>
      <w:r w:rsidRPr="00D37D4F">
        <w:t>Read the Introduction on page 5 and answer the following questions.</w:t>
      </w:r>
    </w:p>
    <w:p w14:paraId="53F0D322" w14:textId="2C08F0F8" w:rsidR="00746F73" w:rsidRDefault="00746F73" w:rsidP="00746F73">
      <w:pPr>
        <w:pStyle w:val="Heading4"/>
      </w:pPr>
      <w:r>
        <w:t>Table 3.0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D37D4F" w:rsidRPr="00980E1C" w14:paraId="7A9BD66A" w14:textId="77777777" w:rsidTr="009E1366">
        <w:trPr>
          <w:trHeight w:val="1670"/>
        </w:trPr>
        <w:tc>
          <w:tcPr>
            <w:tcW w:w="9060" w:type="dxa"/>
          </w:tcPr>
          <w:p w14:paraId="2005639F" w14:textId="77777777" w:rsidR="00D37D4F" w:rsidRPr="00644F4A" w:rsidRDefault="00D37D4F" w:rsidP="00D37D4F">
            <w:pPr>
              <w:ind w:left="360"/>
            </w:pPr>
            <w:r>
              <w:t>(RK2)</w:t>
            </w:r>
            <w:r w:rsidRPr="00644F4A">
              <w:t>What is a mus</w:t>
            </w:r>
            <w:r>
              <w:t>c</w:t>
            </w:r>
            <w:r w:rsidRPr="00644F4A">
              <w:t>uloskeletal</w:t>
            </w:r>
            <w:r>
              <w:t xml:space="preserve"> </w:t>
            </w:r>
            <w:r w:rsidRPr="00644F4A">
              <w:t>disorder</w:t>
            </w:r>
            <w:r>
              <w:t xml:space="preserve"> (MSD)</w:t>
            </w:r>
            <w:r w:rsidRPr="00644F4A">
              <w:t>?</w:t>
            </w:r>
          </w:p>
          <w:p w14:paraId="42095201" w14:textId="38D98795" w:rsidR="00D37D4F" w:rsidRDefault="00D37D4F" w:rsidP="00D37D4F">
            <w:pPr>
              <w:ind w:left="360"/>
              <w:rPr>
                <w:b/>
              </w:rPr>
            </w:pPr>
            <w:r w:rsidRPr="00800E9E">
              <w:rPr>
                <w:color w:val="FF0000"/>
              </w:rPr>
              <w:t>The term ‘MSD’ refers to an injury to, or a disease of, the musculoskeletal system, whether occurring suddenly or over time. It does not include an injury caused by crushing, entrapment or cutting resulting from the mechanical operation of plant.</w:t>
            </w:r>
          </w:p>
        </w:tc>
      </w:tr>
      <w:tr w:rsidR="009E1366" w:rsidRPr="00980E1C" w14:paraId="0A1A8208" w14:textId="77777777" w:rsidTr="009E1366">
        <w:trPr>
          <w:trHeight w:val="3409"/>
        </w:trPr>
        <w:tc>
          <w:tcPr>
            <w:tcW w:w="9060" w:type="dxa"/>
          </w:tcPr>
          <w:p w14:paraId="23BDB34A" w14:textId="66F50FCA" w:rsidR="009E1366" w:rsidRDefault="009E1366" w:rsidP="009E1366">
            <w:pPr>
              <w:ind w:left="360"/>
            </w:pPr>
            <w:r>
              <w:t>(RK2) Name five (5) MSD’s</w:t>
            </w:r>
          </w:p>
          <w:p w14:paraId="626B9345" w14:textId="0F5BFF29" w:rsidR="009250C8" w:rsidRDefault="0099711C" w:rsidP="009E1366">
            <w:pPr>
              <w:ind w:left="360"/>
            </w:pPr>
            <w:r>
              <w:t>Any five</w:t>
            </w:r>
            <w:r w:rsidR="009250C8">
              <w:t xml:space="preserve"> </w:t>
            </w:r>
            <w:r>
              <w:t>(5</w:t>
            </w:r>
            <w:r w:rsidR="009250C8">
              <w:t>) of the following:</w:t>
            </w:r>
          </w:p>
          <w:p w14:paraId="3F93D4F5"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sprains and strains of muscles, ligaments and tendons </w:t>
            </w:r>
          </w:p>
          <w:p w14:paraId="255D81E3"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back injuries, including damage to the muscles, tendons, ligaments, spinal discs, nerves, joints and bones </w:t>
            </w:r>
          </w:p>
          <w:p w14:paraId="0F4CB4DD"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joint and bone injuries or degeneration, including injuries to the shoulder, elbow, wrist, hip, knee, ankle, hands and feet </w:t>
            </w:r>
          </w:p>
          <w:p w14:paraId="0CC33C22"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nerve injuries or compression, for example carpal tunnel syndrome </w:t>
            </w:r>
          </w:p>
          <w:p w14:paraId="38E6A085"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muscular and vascular disorders as a result of hand–arm vibration </w:t>
            </w:r>
          </w:p>
          <w:p w14:paraId="02A8E2B1"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soft tissue injuries including hernias, and </w:t>
            </w:r>
          </w:p>
          <w:p w14:paraId="240D41A5" w14:textId="77777777" w:rsidR="009E1366" w:rsidRPr="00800E9E" w:rsidRDefault="009E1366" w:rsidP="009E1366">
            <w:pPr>
              <w:pStyle w:val="ListParagraph"/>
              <w:numPr>
                <w:ilvl w:val="0"/>
                <w:numId w:val="11"/>
              </w:numPr>
              <w:autoSpaceDE w:val="0"/>
              <w:autoSpaceDN w:val="0"/>
              <w:adjustRightInd w:val="0"/>
              <w:spacing w:after="0" w:line="240" w:lineRule="auto"/>
              <w:rPr>
                <w:color w:val="FF0000"/>
              </w:rPr>
            </w:pPr>
            <w:r w:rsidRPr="00800E9E">
              <w:rPr>
                <w:color w:val="FF0000"/>
              </w:rPr>
              <w:t xml:space="preserve">chronic pain. </w:t>
            </w:r>
          </w:p>
          <w:p w14:paraId="11BC912F" w14:textId="77777777" w:rsidR="009E1366" w:rsidRDefault="009E1366" w:rsidP="007D14A7">
            <w:pPr>
              <w:pStyle w:val="Responses"/>
            </w:pPr>
          </w:p>
        </w:tc>
      </w:tr>
      <w:tr w:rsidR="009E1366" w:rsidRPr="00980E1C" w14:paraId="12900078" w14:textId="77777777" w:rsidTr="007D14A7">
        <w:trPr>
          <w:trHeight w:val="3560"/>
        </w:trPr>
        <w:tc>
          <w:tcPr>
            <w:tcW w:w="9060" w:type="dxa"/>
          </w:tcPr>
          <w:p w14:paraId="13727A40" w14:textId="77777777" w:rsidR="009E1366" w:rsidRDefault="009E1366" w:rsidP="009E1366">
            <w:pPr>
              <w:ind w:left="360"/>
            </w:pPr>
            <w:r>
              <w:lastRenderedPageBreak/>
              <w:t>(RK2) Name two (2) ways an MSD can occur.</w:t>
            </w:r>
          </w:p>
          <w:p w14:paraId="29C8ABCA" w14:textId="77777777" w:rsidR="009E1366" w:rsidRPr="00800E9E" w:rsidRDefault="009E1366" w:rsidP="009E1366">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gradual wear and tear to joints, ligaments, muscles and inter-vertebral discs caused by repeated or continuous use of the same body parts, including static body positions, or </w:t>
            </w:r>
          </w:p>
          <w:p w14:paraId="12732340" w14:textId="77777777" w:rsidR="009E1366" w:rsidRPr="00800E9E" w:rsidRDefault="009E1366" w:rsidP="009E1366">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sudden damage caused by strenuous activity, or unexpected movements such as when loads being handled move or change position suddenly. </w:t>
            </w:r>
          </w:p>
          <w:p w14:paraId="661C10EF" w14:textId="77777777" w:rsidR="009E1366" w:rsidRPr="00800E9E" w:rsidRDefault="009E1366" w:rsidP="009E1366">
            <w:pPr>
              <w:ind w:left="360"/>
              <w:rPr>
                <w:rFonts w:ascii="Calibri" w:hAnsi="Calibri" w:cs="Calibri"/>
                <w:color w:val="FF0000"/>
                <w:szCs w:val="22"/>
              </w:rPr>
            </w:pPr>
            <w:r w:rsidRPr="00800E9E">
              <w:rPr>
                <w:rFonts w:ascii="Calibri" w:hAnsi="Calibri" w:cs="Calibri"/>
                <w:color w:val="FF0000"/>
                <w:szCs w:val="22"/>
              </w:rPr>
              <w:t xml:space="preserve">Injuries can also occur due to a combination of the above mechanisms </w:t>
            </w:r>
          </w:p>
          <w:p w14:paraId="50BA34FF" w14:textId="77777777" w:rsidR="009E1366" w:rsidRDefault="009E1366" w:rsidP="007D14A7">
            <w:pPr>
              <w:pStyle w:val="Responses"/>
            </w:pPr>
          </w:p>
        </w:tc>
      </w:tr>
    </w:tbl>
    <w:p w14:paraId="5EAF3F65" w14:textId="7A348968" w:rsidR="000834A5" w:rsidRPr="00BE7FF5" w:rsidRDefault="000834A5" w:rsidP="000834A5">
      <w:pPr>
        <w:pStyle w:val="Heading2"/>
        <w:rPr>
          <w:color w:val="2D739F"/>
          <w:sz w:val="32"/>
          <w:szCs w:val="32"/>
        </w:rPr>
      </w:pPr>
      <w:r>
        <w:rPr>
          <w:color w:val="2D739F"/>
          <w:sz w:val="32"/>
          <w:szCs w:val="32"/>
        </w:rPr>
        <w:t xml:space="preserve">Duties and Obligations </w:t>
      </w:r>
    </w:p>
    <w:p w14:paraId="327E7A26" w14:textId="4AF4C6F2" w:rsidR="000834A5" w:rsidRDefault="000834A5" w:rsidP="000834A5">
      <w:pPr>
        <w:ind w:left="360"/>
      </w:pPr>
      <w:r>
        <w:t xml:space="preserve">(RK2) </w:t>
      </w:r>
      <w:r w:rsidRPr="000834A5">
        <w:t xml:space="preserve">Read Section 1.2 </w:t>
      </w:r>
      <w:r w:rsidRPr="005B7C70">
        <w:rPr>
          <w:i/>
        </w:rPr>
        <w:t>What is a hazardous manual task</w:t>
      </w:r>
      <w:r>
        <w:t xml:space="preserve">, </w:t>
      </w:r>
      <w:r w:rsidRPr="000834A5">
        <w:t>and complete the five (5) points following the sentence below:</w:t>
      </w:r>
    </w:p>
    <w:p w14:paraId="436001F9" w14:textId="005DD600" w:rsidR="00746F73" w:rsidRDefault="00746F73" w:rsidP="00746F73">
      <w:pPr>
        <w:pStyle w:val="Heading4"/>
      </w:pPr>
      <w:r>
        <w:t>Table 4.0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0834A5" w:rsidRPr="00980E1C" w14:paraId="309EED68" w14:textId="77777777" w:rsidTr="007D14A7">
        <w:trPr>
          <w:trHeight w:val="1265"/>
        </w:trPr>
        <w:tc>
          <w:tcPr>
            <w:tcW w:w="9060" w:type="dxa"/>
          </w:tcPr>
          <w:p w14:paraId="213109FF" w14:textId="4FB47721" w:rsidR="000834A5" w:rsidRDefault="000834A5" w:rsidP="000834A5">
            <w:pPr>
              <w:pStyle w:val="Default"/>
              <w:rPr>
                <w:rFonts w:asciiTheme="minorHAnsi" w:hAnsiTheme="minorHAnsi" w:cstheme="minorHAnsi"/>
                <w:color w:val="auto"/>
                <w:szCs w:val="20"/>
              </w:rPr>
            </w:pPr>
            <w:r w:rsidRPr="000834A5">
              <w:rPr>
                <w:rFonts w:asciiTheme="minorHAnsi" w:hAnsiTheme="minorHAnsi" w:cstheme="minorHAnsi"/>
                <w:color w:val="auto"/>
                <w:szCs w:val="20"/>
              </w:rPr>
              <w:t xml:space="preserve">A hazardous manual task is a task requiring a person to lift, lower, push, pull, carry or otherwise move, hold or restrain any person, animal or thing involving one or more of the following: </w:t>
            </w:r>
          </w:p>
          <w:p w14:paraId="594B1B48" w14:textId="77777777" w:rsidR="004447D4" w:rsidRPr="000834A5" w:rsidRDefault="004447D4" w:rsidP="000834A5">
            <w:pPr>
              <w:pStyle w:val="Default"/>
              <w:rPr>
                <w:rFonts w:asciiTheme="minorHAnsi" w:hAnsiTheme="minorHAnsi" w:cstheme="minorHAnsi"/>
                <w:color w:val="auto"/>
                <w:szCs w:val="20"/>
              </w:rPr>
            </w:pPr>
          </w:p>
          <w:p w14:paraId="3970130C" w14:textId="77777777" w:rsidR="000834A5" w:rsidRPr="00800E9E" w:rsidRDefault="000834A5"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repetitive or sustained force </w:t>
            </w:r>
          </w:p>
          <w:p w14:paraId="1B97925F" w14:textId="61A4EBCD" w:rsidR="000834A5" w:rsidRPr="00800E9E" w:rsidRDefault="000834A5"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high or sudden force </w:t>
            </w:r>
          </w:p>
          <w:p w14:paraId="20D70647" w14:textId="4C36A451" w:rsidR="000834A5" w:rsidRPr="00800E9E" w:rsidRDefault="000834A5"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repetitive movement </w:t>
            </w:r>
          </w:p>
          <w:p w14:paraId="74189B5F" w14:textId="6C43E736" w:rsidR="000834A5" w:rsidRPr="00800E9E" w:rsidRDefault="000834A5"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sustained or awkward posture, or </w:t>
            </w:r>
          </w:p>
          <w:p w14:paraId="6F0D7396" w14:textId="58737688" w:rsidR="000834A5" w:rsidRPr="00800E9E" w:rsidRDefault="000834A5"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exposure to vibration. </w:t>
            </w:r>
          </w:p>
          <w:p w14:paraId="3F86C777" w14:textId="77777777" w:rsidR="000834A5" w:rsidRDefault="000834A5" w:rsidP="007D14A7">
            <w:pPr>
              <w:pStyle w:val="Responses"/>
              <w:rPr>
                <w:b/>
              </w:rPr>
            </w:pPr>
          </w:p>
        </w:tc>
      </w:tr>
    </w:tbl>
    <w:p w14:paraId="51569852" w14:textId="77777777" w:rsidR="008126F0" w:rsidRDefault="008126F0" w:rsidP="00E42F22">
      <w:pPr>
        <w:rPr>
          <w:lang w:eastAsia="en-AU"/>
        </w:rPr>
      </w:pPr>
    </w:p>
    <w:p w14:paraId="60A76DD9" w14:textId="420E0FC9" w:rsidR="00E8600E" w:rsidRDefault="00E8600E" w:rsidP="00E8600E">
      <w:r w:rsidRPr="00E8600E">
        <w:t>Read Section 1.3 and complete the f</w:t>
      </w:r>
      <w:r w:rsidR="000307C6">
        <w:t>ollowing:</w:t>
      </w:r>
    </w:p>
    <w:p w14:paraId="4FF07C6E" w14:textId="42016315" w:rsidR="00C50320" w:rsidRDefault="00C50320" w:rsidP="00C50320">
      <w:pPr>
        <w:pStyle w:val="Heading4"/>
      </w:pPr>
      <w:r>
        <w:t>Table 5.0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E8600E" w:rsidRPr="00980E1C" w14:paraId="099EFD40" w14:textId="77777777" w:rsidTr="009E1366">
        <w:trPr>
          <w:trHeight w:val="1835"/>
        </w:trPr>
        <w:tc>
          <w:tcPr>
            <w:tcW w:w="9060" w:type="dxa"/>
          </w:tcPr>
          <w:p w14:paraId="1729C978" w14:textId="42E40BA4" w:rsidR="00E8600E" w:rsidRDefault="00E8600E" w:rsidP="00E8600E">
            <w:r>
              <w:t>(</w:t>
            </w:r>
            <w:r w:rsidR="00735AC7">
              <w:t xml:space="preserve">RS1, </w:t>
            </w:r>
            <w:r>
              <w:t>RK3) Name 3 persons that have duties in managing the risks of hazardous manual tasks:</w:t>
            </w:r>
          </w:p>
          <w:p w14:paraId="407B9296" w14:textId="77777777" w:rsidR="00E8600E" w:rsidRPr="00800E9E" w:rsidRDefault="00E8600E"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persons conducting a business or undertaking (PCBUs) </w:t>
            </w:r>
          </w:p>
          <w:p w14:paraId="5FB35B55" w14:textId="6E06C158" w:rsidR="00E8600E" w:rsidRPr="00800E9E" w:rsidRDefault="00E8600E"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 designers, manufacturers, importers, suppliers and installers of plant, substances or structures, and </w:t>
            </w:r>
          </w:p>
          <w:p w14:paraId="7EC3B9B8" w14:textId="48270E8E" w:rsidR="00E8600E" w:rsidRPr="00800E9E" w:rsidRDefault="00E8600E" w:rsidP="004E6575">
            <w:pPr>
              <w:pStyle w:val="Default"/>
              <w:numPr>
                <w:ilvl w:val="0"/>
                <w:numId w:val="13"/>
              </w:numPr>
              <w:rPr>
                <w:rFonts w:ascii="Calibri" w:hAnsi="Calibri" w:cs="Calibri"/>
                <w:color w:val="FF0000"/>
                <w:szCs w:val="22"/>
              </w:rPr>
            </w:pPr>
            <w:r w:rsidRPr="00800E9E">
              <w:rPr>
                <w:rFonts w:ascii="Calibri" w:hAnsi="Calibri" w:cs="Calibri"/>
                <w:color w:val="FF0000"/>
                <w:szCs w:val="22"/>
              </w:rPr>
              <w:t xml:space="preserve"> officers. </w:t>
            </w:r>
          </w:p>
          <w:p w14:paraId="16CB2033" w14:textId="77777777" w:rsidR="00E8600E" w:rsidRDefault="00E8600E" w:rsidP="00E8600E">
            <w:pPr>
              <w:pStyle w:val="Default"/>
              <w:ind w:left="720"/>
              <w:rPr>
                <w:b/>
              </w:rPr>
            </w:pPr>
          </w:p>
        </w:tc>
      </w:tr>
      <w:tr w:rsidR="009E1366" w:rsidRPr="00980E1C" w14:paraId="614E2323" w14:textId="77777777" w:rsidTr="007D14A7">
        <w:trPr>
          <w:trHeight w:val="2949"/>
        </w:trPr>
        <w:tc>
          <w:tcPr>
            <w:tcW w:w="9060" w:type="dxa"/>
          </w:tcPr>
          <w:p w14:paraId="57B18E2C" w14:textId="2A7F10DD" w:rsidR="009E1366" w:rsidRDefault="009E1366" w:rsidP="009E1366">
            <w:r>
              <w:lastRenderedPageBreak/>
              <w:t>(</w:t>
            </w:r>
            <w:r w:rsidR="00735AC7">
              <w:t xml:space="preserve">RS1, </w:t>
            </w:r>
            <w:r>
              <w:t xml:space="preserve">RK3) What </w:t>
            </w:r>
            <w:r w:rsidR="005B7C70">
              <w:t>are</w:t>
            </w:r>
            <w:r>
              <w:t xml:space="preserve"> the duties of Workers and other persons in relation to hazardous manual tasks?</w:t>
            </w:r>
          </w:p>
          <w:p w14:paraId="51A81D07" w14:textId="77777777" w:rsidR="009E1366" w:rsidRPr="00704F64" w:rsidRDefault="009E1366" w:rsidP="009E1366">
            <w:pPr>
              <w:rPr>
                <w:color w:val="808080" w:themeColor="background1" w:themeShade="80"/>
              </w:rPr>
            </w:pPr>
            <w:r w:rsidRPr="00800E9E">
              <w:rPr>
                <w:color w:val="FF0000"/>
              </w:rPr>
              <w:t>Workers and other persons at the workplace also have duties under the WHS Act, such as the duty to take reasonable care for their own health and safety at the workplace</w:t>
            </w:r>
            <w:r w:rsidRPr="00704F64">
              <w:rPr>
                <w:color w:val="808080" w:themeColor="background1" w:themeShade="80"/>
              </w:rPr>
              <w:t>.</w:t>
            </w:r>
          </w:p>
          <w:p w14:paraId="396E76BA" w14:textId="77777777" w:rsidR="009E1366" w:rsidRPr="00E8600E" w:rsidRDefault="009E1366" w:rsidP="009E1366">
            <w:pPr>
              <w:pStyle w:val="Default"/>
              <w:rPr>
                <w:rFonts w:ascii="Calibri" w:hAnsi="Calibri" w:cs="Calibri"/>
                <w:color w:val="808080" w:themeColor="background1" w:themeShade="80"/>
                <w:szCs w:val="22"/>
              </w:rPr>
            </w:pPr>
          </w:p>
          <w:p w14:paraId="510C560D" w14:textId="77777777" w:rsidR="009E1366" w:rsidRDefault="009E1366" w:rsidP="00E8600E">
            <w:pPr>
              <w:pStyle w:val="Default"/>
              <w:ind w:left="720"/>
            </w:pPr>
          </w:p>
        </w:tc>
      </w:tr>
    </w:tbl>
    <w:p w14:paraId="45C2D017" w14:textId="2429C462" w:rsidR="004447D4" w:rsidRDefault="004447D4" w:rsidP="00E42F22">
      <w:pPr>
        <w:rPr>
          <w:lang w:eastAsia="en-AU"/>
        </w:rPr>
      </w:pPr>
    </w:p>
    <w:p w14:paraId="16190E74" w14:textId="4388C1CA" w:rsidR="00C25187" w:rsidRPr="00BE7FF5" w:rsidRDefault="00C25187" w:rsidP="00C25187">
      <w:pPr>
        <w:pStyle w:val="Heading2"/>
        <w:rPr>
          <w:color w:val="2D739F"/>
          <w:sz w:val="32"/>
          <w:szCs w:val="32"/>
        </w:rPr>
      </w:pPr>
      <w:r>
        <w:rPr>
          <w:color w:val="2D739F"/>
          <w:sz w:val="32"/>
          <w:szCs w:val="32"/>
        </w:rPr>
        <w:t>Identifying Risks and Hazards</w:t>
      </w:r>
    </w:p>
    <w:p w14:paraId="522AC22D" w14:textId="70D68D0B" w:rsidR="00C25187" w:rsidRDefault="00C25187" w:rsidP="00C25187">
      <w:r w:rsidRPr="004F0B2C">
        <w:t xml:space="preserve">Read Section 1.4 and </w:t>
      </w:r>
      <w:r w:rsidR="00297F47" w:rsidRPr="004F0B2C">
        <w:t>complete the following points:</w:t>
      </w:r>
    </w:p>
    <w:p w14:paraId="6327D1C0" w14:textId="3622AB90" w:rsidR="00C50320" w:rsidRDefault="00C50320" w:rsidP="00C50320">
      <w:pPr>
        <w:pStyle w:val="Heading4"/>
      </w:pPr>
      <w:r>
        <w:t>Table 6.0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C25187" w:rsidRPr="00980E1C" w14:paraId="2C8E0D06" w14:textId="77777777" w:rsidTr="007D14A7">
        <w:trPr>
          <w:trHeight w:val="1265"/>
        </w:trPr>
        <w:tc>
          <w:tcPr>
            <w:tcW w:w="9060" w:type="dxa"/>
          </w:tcPr>
          <w:p w14:paraId="1042C65A" w14:textId="4FDD4F77" w:rsidR="00297F47" w:rsidRDefault="00297F47" w:rsidP="00297F47">
            <w:r>
              <w:t>(PC1.1,</w:t>
            </w:r>
            <w:r w:rsidR="00735AC7">
              <w:t xml:space="preserve"> </w:t>
            </w:r>
            <w:r>
              <w:t>RS5, RK2) Name the first three (3) steps required for a person conducting a business or undertaking (PCBU) to manage risks to health and safety related to a musculoskeletal disorder associate</w:t>
            </w:r>
            <w:r w:rsidR="005B7C70">
              <w:t>d</w:t>
            </w:r>
            <w:r>
              <w:t xml:space="preserve"> with a hazardous manual task.</w:t>
            </w:r>
          </w:p>
          <w:p w14:paraId="6CC02A28" w14:textId="77777777" w:rsidR="00297F47" w:rsidRPr="0048150E" w:rsidRDefault="00297F47" w:rsidP="00297F47">
            <w:pPr>
              <w:rPr>
                <w:color w:val="808080" w:themeColor="background1" w:themeShade="80"/>
              </w:rPr>
            </w:pPr>
            <w:r w:rsidRPr="002D1F0B">
              <w:t>In order to manage risk under the WHS Regulations, a duty holder must:</w:t>
            </w:r>
            <w:r w:rsidRPr="0048150E">
              <w:rPr>
                <w:color w:val="808080" w:themeColor="background1" w:themeShade="80"/>
              </w:rPr>
              <w:t xml:space="preserve"> </w:t>
            </w:r>
          </w:p>
          <w:p w14:paraId="231E3AF7" w14:textId="431390A2" w:rsidR="00297F47" w:rsidRPr="00800E9E" w:rsidRDefault="00297F47" w:rsidP="004E6575">
            <w:pPr>
              <w:pStyle w:val="ListParagraph"/>
              <w:numPr>
                <w:ilvl w:val="0"/>
                <w:numId w:val="14"/>
              </w:numPr>
              <w:rPr>
                <w:color w:val="FF0000"/>
              </w:rPr>
            </w:pPr>
            <w:r w:rsidRPr="00800E9E">
              <w:rPr>
                <w:color w:val="FF0000"/>
              </w:rPr>
              <w:t xml:space="preserve">identify reasonably foreseeable hazards that could give rise to the risk </w:t>
            </w:r>
          </w:p>
          <w:p w14:paraId="59C8E813" w14:textId="33DF57D9" w:rsidR="00297F47" w:rsidRPr="00800E9E" w:rsidRDefault="00297F47" w:rsidP="004E6575">
            <w:pPr>
              <w:pStyle w:val="ListParagraph"/>
              <w:numPr>
                <w:ilvl w:val="0"/>
                <w:numId w:val="14"/>
              </w:numPr>
              <w:rPr>
                <w:color w:val="FF0000"/>
              </w:rPr>
            </w:pPr>
            <w:r w:rsidRPr="00800E9E">
              <w:rPr>
                <w:color w:val="FF0000"/>
              </w:rPr>
              <w:t xml:space="preserve">eliminate the risk, so far as is reasonably practicable </w:t>
            </w:r>
          </w:p>
          <w:p w14:paraId="0B7C12A6" w14:textId="66606ED1" w:rsidR="00297F47" w:rsidRPr="00800E9E" w:rsidRDefault="00297F47" w:rsidP="004E6575">
            <w:pPr>
              <w:pStyle w:val="ListParagraph"/>
              <w:numPr>
                <w:ilvl w:val="0"/>
                <w:numId w:val="14"/>
              </w:numPr>
              <w:rPr>
                <w:color w:val="FF0000"/>
              </w:rPr>
            </w:pPr>
            <w:r w:rsidRPr="00800E9E">
              <w:rPr>
                <w:color w:val="FF0000"/>
              </w:rPr>
              <w:t>if it is not reasonably practicable to eliminate the risk – minimise the risk so far as is reasonably practicable by implementing control measures in accordance with the hierarchy of control measures</w:t>
            </w:r>
          </w:p>
          <w:p w14:paraId="243B81BC" w14:textId="77777777" w:rsidR="00C25187" w:rsidRPr="000834A5" w:rsidRDefault="00C25187" w:rsidP="007D14A7">
            <w:pPr>
              <w:pStyle w:val="Default"/>
              <w:rPr>
                <w:rFonts w:asciiTheme="minorHAnsi" w:hAnsiTheme="minorHAnsi" w:cstheme="minorHAnsi"/>
                <w:color w:val="auto"/>
                <w:szCs w:val="20"/>
              </w:rPr>
            </w:pPr>
          </w:p>
          <w:p w14:paraId="19ECCD56" w14:textId="77777777" w:rsidR="00C25187" w:rsidRDefault="00C25187" w:rsidP="007D14A7">
            <w:pPr>
              <w:pStyle w:val="Default"/>
              <w:ind w:left="720"/>
              <w:rPr>
                <w:b/>
              </w:rPr>
            </w:pPr>
          </w:p>
        </w:tc>
      </w:tr>
    </w:tbl>
    <w:p w14:paraId="72D05E70" w14:textId="43FB5411" w:rsidR="00C25187" w:rsidRDefault="00C25187" w:rsidP="00E42F22">
      <w:pPr>
        <w:rPr>
          <w:lang w:eastAsia="en-AU"/>
        </w:rPr>
      </w:pPr>
    </w:p>
    <w:p w14:paraId="6E81389F" w14:textId="2F5369AE" w:rsidR="004F0B2C" w:rsidRDefault="004F0B2C" w:rsidP="004F0B2C">
      <w:r w:rsidRPr="004F0B2C">
        <w:t>Read Sec</w:t>
      </w:r>
      <w:r>
        <w:t>tion 2 and answer the following:</w:t>
      </w:r>
    </w:p>
    <w:p w14:paraId="2E09FDAC" w14:textId="5113B26C" w:rsidR="00C50320" w:rsidRPr="004F0B2C" w:rsidRDefault="00C50320" w:rsidP="00C50320">
      <w:pPr>
        <w:pStyle w:val="Heading4"/>
      </w:pPr>
      <w:r>
        <w:t>Table 7.0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F0B2C" w:rsidRPr="00980E1C" w14:paraId="6CCBB68C" w14:textId="77777777" w:rsidTr="00124EBF">
        <w:trPr>
          <w:trHeight w:val="751"/>
        </w:trPr>
        <w:tc>
          <w:tcPr>
            <w:tcW w:w="9060" w:type="dxa"/>
          </w:tcPr>
          <w:p w14:paraId="02780982" w14:textId="77777777" w:rsidR="004F0B2C" w:rsidRDefault="004F0B2C" w:rsidP="004F0B2C">
            <w:r w:rsidRPr="00092D82">
              <w:t xml:space="preserve">The first step in the risk management process is to identify all hazardous manual tasks. This involves finding all relevant things and situations that may contribute to an MSD. </w:t>
            </w:r>
          </w:p>
          <w:p w14:paraId="521168D6" w14:textId="77777777" w:rsidR="004F0B2C" w:rsidRDefault="004F0B2C" w:rsidP="004F0B2C">
            <w:r>
              <w:t>(RK2) Name the four (4) aspects h</w:t>
            </w:r>
            <w:r w:rsidRPr="00092D82">
              <w:t>azards generally arise from</w:t>
            </w:r>
            <w:r>
              <w:t>:</w:t>
            </w:r>
          </w:p>
          <w:p w14:paraId="00EFC4D2" w14:textId="6ACD34FC" w:rsidR="004F0B2C" w:rsidRPr="00800E9E" w:rsidRDefault="004F0B2C" w:rsidP="004E6575">
            <w:pPr>
              <w:pStyle w:val="ListParagraph"/>
              <w:numPr>
                <w:ilvl w:val="0"/>
                <w:numId w:val="15"/>
              </w:numPr>
              <w:rPr>
                <w:color w:val="FF0000"/>
              </w:rPr>
            </w:pPr>
            <w:r w:rsidRPr="00800E9E">
              <w:rPr>
                <w:color w:val="FF0000"/>
              </w:rPr>
              <w:t>work tasks and how they are performed</w:t>
            </w:r>
          </w:p>
          <w:p w14:paraId="095E6610" w14:textId="6A0AF40A" w:rsidR="004F0B2C" w:rsidRPr="00800E9E" w:rsidRDefault="004F0B2C" w:rsidP="004E6575">
            <w:pPr>
              <w:pStyle w:val="ListParagraph"/>
              <w:numPr>
                <w:ilvl w:val="0"/>
                <w:numId w:val="15"/>
              </w:numPr>
              <w:rPr>
                <w:color w:val="FF0000"/>
              </w:rPr>
            </w:pPr>
            <w:r w:rsidRPr="00800E9E">
              <w:rPr>
                <w:color w:val="FF0000"/>
              </w:rPr>
              <w:t>work design and management</w:t>
            </w:r>
          </w:p>
          <w:p w14:paraId="057E2904" w14:textId="5846791F" w:rsidR="004F0B2C" w:rsidRPr="00800E9E" w:rsidRDefault="004F0B2C" w:rsidP="004E6575">
            <w:pPr>
              <w:pStyle w:val="ListParagraph"/>
              <w:numPr>
                <w:ilvl w:val="0"/>
                <w:numId w:val="15"/>
              </w:numPr>
              <w:rPr>
                <w:color w:val="FF0000"/>
              </w:rPr>
            </w:pPr>
            <w:r w:rsidRPr="00800E9E">
              <w:rPr>
                <w:color w:val="FF0000"/>
              </w:rPr>
              <w:t>the tools, equipment and objects handled, or</w:t>
            </w:r>
          </w:p>
          <w:p w14:paraId="6A73853F" w14:textId="35C41553" w:rsidR="004F0B2C" w:rsidRPr="00124EBF" w:rsidRDefault="004F0B2C" w:rsidP="00124EBF">
            <w:pPr>
              <w:pStyle w:val="ListParagraph"/>
              <w:numPr>
                <w:ilvl w:val="0"/>
                <w:numId w:val="15"/>
              </w:numPr>
              <w:rPr>
                <w:color w:val="FF0000"/>
              </w:rPr>
            </w:pPr>
            <w:r w:rsidRPr="00800E9E">
              <w:rPr>
                <w:color w:val="FF0000"/>
              </w:rPr>
              <w:t>physical work environment.</w:t>
            </w:r>
          </w:p>
        </w:tc>
      </w:tr>
    </w:tbl>
    <w:p w14:paraId="7960B005" w14:textId="77777777" w:rsidR="00800E9E" w:rsidRDefault="00800E9E" w:rsidP="006F397C"/>
    <w:p w14:paraId="09C6C09B" w14:textId="7E66FF25" w:rsidR="006F397C" w:rsidRDefault="006F397C" w:rsidP="006F397C">
      <w:r w:rsidRPr="001B27DC">
        <w:t>Read Section 2.1 and answer the following question.</w:t>
      </w:r>
    </w:p>
    <w:p w14:paraId="54FD791A" w14:textId="0986F7AA" w:rsidR="00AE5E06" w:rsidRDefault="00AE5E06" w:rsidP="00AE5E06">
      <w:pPr>
        <w:pStyle w:val="Heading4"/>
      </w:pPr>
      <w:r>
        <w:t>Table 8.0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6F397C" w:rsidRPr="00980E1C" w14:paraId="2125A992" w14:textId="77777777" w:rsidTr="007D14A7">
        <w:trPr>
          <w:trHeight w:val="1265"/>
        </w:trPr>
        <w:tc>
          <w:tcPr>
            <w:tcW w:w="9060" w:type="dxa"/>
          </w:tcPr>
          <w:p w14:paraId="41EF99B9" w14:textId="6D3B424B" w:rsidR="006F397C" w:rsidRPr="00470AB4" w:rsidRDefault="006F397C" w:rsidP="006F397C">
            <w:r>
              <w:t xml:space="preserve">(RK2) </w:t>
            </w:r>
            <w:r w:rsidRPr="00470AB4">
              <w:t>Who should a PCBU consult with when identifying hazardous manual tasks?</w:t>
            </w:r>
          </w:p>
          <w:p w14:paraId="157AC008" w14:textId="5056D4B2" w:rsidR="006F397C" w:rsidRDefault="006F397C" w:rsidP="006F397C">
            <w:pPr>
              <w:rPr>
                <w:b/>
              </w:rPr>
            </w:pPr>
            <w:r w:rsidRPr="00800E9E">
              <w:rPr>
                <w:color w:val="FF0000"/>
              </w:rPr>
              <w:t xml:space="preserve">The PCBU workers </w:t>
            </w:r>
          </w:p>
        </w:tc>
      </w:tr>
    </w:tbl>
    <w:p w14:paraId="13FE3F71" w14:textId="3CFE9F50" w:rsidR="001B27DC" w:rsidRDefault="001B27DC" w:rsidP="001B27DC">
      <w:r w:rsidRPr="001B27DC">
        <w:t>Read Section 2.2 and answer the following.</w:t>
      </w:r>
    </w:p>
    <w:p w14:paraId="6F9B5295" w14:textId="3AF51D9D" w:rsidR="00AE5E06" w:rsidRDefault="00AE5E06" w:rsidP="00AE5E06">
      <w:pPr>
        <w:pStyle w:val="Heading4"/>
      </w:pPr>
      <w:r>
        <w:t>Table 9.0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1B27DC" w:rsidRPr="00980E1C" w14:paraId="7173FDE7" w14:textId="77777777" w:rsidTr="007D14A7">
        <w:trPr>
          <w:trHeight w:val="1265"/>
        </w:trPr>
        <w:tc>
          <w:tcPr>
            <w:tcW w:w="9060" w:type="dxa"/>
          </w:tcPr>
          <w:p w14:paraId="485CF360" w14:textId="77777777" w:rsidR="001B27DC" w:rsidRPr="004A0CB1" w:rsidRDefault="001B27DC" w:rsidP="001B27DC">
            <w:r>
              <w:t xml:space="preserve">(RK2) </w:t>
            </w:r>
            <w:r w:rsidRPr="004A0CB1">
              <w:t>Name four (4) characteristics of hazardous manual tasks</w:t>
            </w:r>
            <w:r>
              <w:t>:</w:t>
            </w:r>
          </w:p>
          <w:p w14:paraId="30F19519" w14:textId="77777777" w:rsidR="001B27DC" w:rsidRPr="00800E9E" w:rsidRDefault="001B27DC" w:rsidP="004E6575">
            <w:pPr>
              <w:pStyle w:val="ListParagraph"/>
              <w:numPr>
                <w:ilvl w:val="0"/>
                <w:numId w:val="16"/>
              </w:numPr>
              <w:rPr>
                <w:color w:val="FF0000"/>
              </w:rPr>
            </w:pPr>
            <w:r w:rsidRPr="00800E9E">
              <w:rPr>
                <w:color w:val="FF0000"/>
              </w:rPr>
              <w:t>Forces</w:t>
            </w:r>
          </w:p>
          <w:p w14:paraId="3EF1B726" w14:textId="77777777" w:rsidR="001B27DC" w:rsidRPr="00800E9E" w:rsidRDefault="001B27DC" w:rsidP="004E6575">
            <w:pPr>
              <w:pStyle w:val="ListParagraph"/>
              <w:numPr>
                <w:ilvl w:val="0"/>
                <w:numId w:val="16"/>
              </w:numPr>
              <w:rPr>
                <w:color w:val="FF0000"/>
              </w:rPr>
            </w:pPr>
            <w:r w:rsidRPr="00800E9E">
              <w:rPr>
                <w:color w:val="FF0000"/>
              </w:rPr>
              <w:t>Movement</w:t>
            </w:r>
          </w:p>
          <w:p w14:paraId="5A0C0931" w14:textId="77777777" w:rsidR="001B27DC" w:rsidRPr="00800E9E" w:rsidRDefault="001B27DC" w:rsidP="004E6575">
            <w:pPr>
              <w:pStyle w:val="ListParagraph"/>
              <w:numPr>
                <w:ilvl w:val="0"/>
                <w:numId w:val="16"/>
              </w:numPr>
              <w:rPr>
                <w:color w:val="FF0000"/>
              </w:rPr>
            </w:pPr>
            <w:r w:rsidRPr="00800E9E">
              <w:rPr>
                <w:color w:val="FF0000"/>
              </w:rPr>
              <w:t>Posture</w:t>
            </w:r>
          </w:p>
          <w:p w14:paraId="1AC97538" w14:textId="77777777" w:rsidR="001B27DC" w:rsidRPr="00800E9E" w:rsidRDefault="001B27DC" w:rsidP="004E6575">
            <w:pPr>
              <w:pStyle w:val="ListParagraph"/>
              <w:numPr>
                <w:ilvl w:val="0"/>
                <w:numId w:val="16"/>
              </w:numPr>
              <w:rPr>
                <w:color w:val="FF0000"/>
              </w:rPr>
            </w:pPr>
            <w:r w:rsidRPr="00800E9E">
              <w:rPr>
                <w:color w:val="FF0000"/>
              </w:rPr>
              <w:t xml:space="preserve">Vibration </w:t>
            </w:r>
          </w:p>
          <w:p w14:paraId="6E2A8D1A" w14:textId="36FAA371" w:rsidR="001B27DC" w:rsidRDefault="001B27DC" w:rsidP="007D14A7">
            <w:pPr>
              <w:rPr>
                <w:b/>
              </w:rPr>
            </w:pPr>
          </w:p>
        </w:tc>
      </w:tr>
    </w:tbl>
    <w:p w14:paraId="4C5A07B9" w14:textId="54F7B0E8" w:rsidR="006F397C" w:rsidRDefault="006F397C" w:rsidP="00E42F22">
      <w:pPr>
        <w:rPr>
          <w:lang w:eastAsia="en-AU"/>
        </w:rPr>
      </w:pPr>
    </w:p>
    <w:p w14:paraId="11B96E88" w14:textId="77777777" w:rsidR="001B27DC" w:rsidRPr="00C21F66" w:rsidRDefault="001B27DC" w:rsidP="001B27DC">
      <w:r w:rsidRPr="00C21F66">
        <w:t>Section 2.2 describes force as; the amount of muscular effort required to perform a movement or task. Forceful muscular exertions overload muscles, tendons, joints and discs and are associated with most MSDs.</w:t>
      </w:r>
    </w:p>
    <w:p w14:paraId="11D22124" w14:textId="77777777" w:rsidR="001B27DC" w:rsidRPr="00C21F66" w:rsidRDefault="001B27DC" w:rsidP="001B27DC">
      <w:r w:rsidRPr="00C21F66">
        <w:t>There are several different types of forces i.e.</w:t>
      </w:r>
    </w:p>
    <w:p w14:paraId="454E0B5D" w14:textId="77777777" w:rsidR="001B27DC" w:rsidRPr="008549A2" w:rsidRDefault="001B27DC" w:rsidP="001B27DC">
      <w:pPr>
        <w:rPr>
          <w:rFonts w:cs="Arial"/>
        </w:rPr>
      </w:pPr>
      <w:r w:rsidRPr="008549A2">
        <w:rPr>
          <w:rStyle w:val="Emphasised"/>
        </w:rPr>
        <w:t>Repetitive</w:t>
      </w:r>
      <w:r w:rsidRPr="008549A2">
        <w:rPr>
          <w:rFonts w:cs="Arial"/>
          <w:i/>
        </w:rPr>
        <w:t xml:space="preserve"> </w:t>
      </w:r>
      <w:r w:rsidRPr="008549A2">
        <w:rPr>
          <w:rStyle w:val="Emphasised"/>
        </w:rPr>
        <w:t>force</w:t>
      </w:r>
      <w:r w:rsidRPr="008549A2">
        <w:rPr>
          <w:rFonts w:cs="Arial"/>
          <w:i/>
        </w:rPr>
        <w:t>—</w:t>
      </w:r>
      <w:r w:rsidRPr="008549A2">
        <w:rPr>
          <w:rFonts w:cs="Arial"/>
        </w:rPr>
        <w:t xml:space="preserve">using force repeatedly over a period of time </w:t>
      </w:r>
    </w:p>
    <w:p w14:paraId="5E16CBD8" w14:textId="77777777" w:rsidR="001B27DC" w:rsidRPr="008549A2" w:rsidRDefault="001B27DC" w:rsidP="001B27DC">
      <w:pPr>
        <w:rPr>
          <w:rFonts w:cs="Arial"/>
          <w:b/>
          <w:i/>
        </w:rPr>
      </w:pPr>
      <w:r w:rsidRPr="008549A2">
        <w:rPr>
          <w:rStyle w:val="Emphasised"/>
        </w:rPr>
        <w:t>Sustained force</w:t>
      </w:r>
      <w:r w:rsidRPr="008549A2">
        <w:rPr>
          <w:rFonts w:cs="Arial"/>
          <w:i/>
        </w:rPr>
        <w:t>—</w:t>
      </w:r>
      <w:r w:rsidRPr="008549A2">
        <w:rPr>
          <w:rFonts w:cs="Arial"/>
        </w:rPr>
        <w:t>occurs when force is applied continually over a period of time</w:t>
      </w:r>
    </w:p>
    <w:p w14:paraId="2B970E3D" w14:textId="77777777" w:rsidR="001B27DC" w:rsidRDefault="001B27DC" w:rsidP="001B27DC">
      <w:pPr>
        <w:rPr>
          <w:rFonts w:cs="Arial"/>
        </w:rPr>
      </w:pPr>
      <w:r w:rsidRPr="008549A2">
        <w:rPr>
          <w:rStyle w:val="Emphasised"/>
        </w:rPr>
        <w:t>High force</w:t>
      </w:r>
      <w:r w:rsidRPr="008549A2">
        <w:rPr>
          <w:rFonts w:cs="Arial"/>
          <w:i/>
        </w:rPr>
        <w:t>—</w:t>
      </w:r>
      <w:r w:rsidRPr="008549A2">
        <w:rPr>
          <w:rFonts w:cs="Arial"/>
        </w:rPr>
        <w:t>occurs when increased muscle effort is required in response to a task. It may</w:t>
      </w:r>
      <w:r w:rsidRPr="008549A2">
        <w:rPr>
          <w:rFonts w:cs="Arial"/>
          <w:i/>
        </w:rPr>
        <w:t xml:space="preserve"> </w:t>
      </w:r>
      <w:r w:rsidRPr="008549A2">
        <w:rPr>
          <w:rFonts w:cs="Arial"/>
        </w:rPr>
        <w:t>be from the back, arm or leg muscles or by the hands and fingers.</w:t>
      </w:r>
    </w:p>
    <w:p w14:paraId="5D09FBCC" w14:textId="77777777" w:rsidR="001B27DC" w:rsidRDefault="001B27DC" w:rsidP="001B27DC">
      <w:pPr>
        <w:rPr>
          <w:rFonts w:cs="Arial"/>
        </w:rPr>
      </w:pPr>
      <w:r w:rsidRPr="008549A2">
        <w:rPr>
          <w:rStyle w:val="Emphasised"/>
        </w:rPr>
        <w:t>Sudden force</w:t>
      </w:r>
      <w:r w:rsidRPr="008549A2">
        <w:rPr>
          <w:rFonts w:cs="Arial"/>
          <w:i/>
          <w:spacing w:val="-2"/>
        </w:rPr>
        <w:t>—</w:t>
      </w:r>
      <w:r w:rsidRPr="008549A2">
        <w:rPr>
          <w:rFonts w:cs="Arial"/>
          <w:spacing w:val="-2"/>
        </w:rPr>
        <w:t xml:space="preserve">jerky or </w:t>
      </w:r>
      <w:r w:rsidRPr="008549A2">
        <w:rPr>
          <w:rFonts w:cs="Arial"/>
        </w:rPr>
        <w:t>unexpected movements while handling an item or load. These movements are particularly hazardous because the body must suddenly adapt to the changing force.</w:t>
      </w:r>
    </w:p>
    <w:p w14:paraId="0A72D189" w14:textId="499F1A08" w:rsidR="001B27DC" w:rsidRDefault="001B27DC" w:rsidP="00E42F22">
      <w:pPr>
        <w:rPr>
          <w:lang w:eastAsia="en-AU"/>
        </w:rPr>
      </w:pPr>
      <w:r w:rsidRPr="001B27DC">
        <w:t xml:space="preserve">(RK2, RS5) Complete Table </w:t>
      </w:r>
      <w:r w:rsidR="00116103">
        <w:t>10.0</w:t>
      </w:r>
      <w:r w:rsidRPr="001B27DC">
        <w:t xml:space="preserve"> below with two (2) examples of each type of force you have been exposed to in your workplace. Use the examples provided in section 2.2 as a guide.</w:t>
      </w:r>
    </w:p>
    <w:p w14:paraId="748ADE1C" w14:textId="77777777" w:rsidR="001B27DC" w:rsidRDefault="001B27DC" w:rsidP="00E42F22">
      <w:pPr>
        <w:rPr>
          <w:lang w:eastAsia="en-AU"/>
        </w:rPr>
        <w:sectPr w:rsidR="001B27DC" w:rsidSect="00CF67E6">
          <w:headerReference w:type="even" r:id="rId20"/>
          <w:footerReference w:type="even" r:id="rId21"/>
          <w:headerReference w:type="first" r:id="rId22"/>
          <w:footerReference w:type="first" r:id="rId23"/>
          <w:pgSz w:w="11906" w:h="16838"/>
          <w:pgMar w:top="1418" w:right="1418" w:bottom="1418" w:left="1418" w:header="567" w:footer="454" w:gutter="0"/>
          <w:cols w:space="4253"/>
          <w:docGrid w:linePitch="360"/>
        </w:sectPr>
      </w:pPr>
    </w:p>
    <w:tbl>
      <w:tblPr>
        <w:tblStyle w:val="TableGrid"/>
        <w:tblW w:w="14029" w:type="dxa"/>
        <w:tblLook w:val="04A0" w:firstRow="1" w:lastRow="0" w:firstColumn="1" w:lastColumn="0" w:noHBand="0" w:noVBand="1"/>
      </w:tblPr>
      <w:tblGrid>
        <w:gridCol w:w="1271"/>
        <w:gridCol w:w="6521"/>
        <w:gridCol w:w="6237"/>
      </w:tblGrid>
      <w:tr w:rsidR="001B27DC" w:rsidRPr="00D15F01" w14:paraId="7DAD07EB" w14:textId="77777777" w:rsidTr="001B27DC">
        <w:trPr>
          <w:cnfStyle w:val="100000000000" w:firstRow="1" w:lastRow="0" w:firstColumn="0" w:lastColumn="0" w:oddVBand="0" w:evenVBand="0" w:oddHBand="0" w:evenHBand="0" w:firstRowFirstColumn="0" w:firstRowLastColumn="0" w:lastRowFirstColumn="0" w:lastRowLastColumn="0"/>
        </w:trPr>
        <w:tc>
          <w:tcPr>
            <w:tcW w:w="14029" w:type="dxa"/>
            <w:gridSpan w:val="3"/>
          </w:tcPr>
          <w:p w14:paraId="48018736" w14:textId="3C4B5046" w:rsidR="001B27DC" w:rsidRPr="00AE5E06" w:rsidRDefault="00AE5E06" w:rsidP="007D14A7">
            <w:pPr>
              <w:jc w:val="center"/>
              <w:rPr>
                <w:sz w:val="20"/>
              </w:rPr>
            </w:pPr>
            <w:r w:rsidRPr="00AE5E06">
              <w:lastRenderedPageBreak/>
              <w:t xml:space="preserve">Table 10.0 </w:t>
            </w:r>
            <w:r w:rsidR="001B27DC" w:rsidRPr="00AE5E06">
              <w:t>Types of Forces</w:t>
            </w:r>
          </w:p>
        </w:tc>
      </w:tr>
      <w:tr w:rsidR="001B27DC" w:rsidRPr="00D15F01" w14:paraId="79AB7E6F" w14:textId="77777777" w:rsidTr="00D15F01">
        <w:tc>
          <w:tcPr>
            <w:tcW w:w="1271" w:type="dxa"/>
          </w:tcPr>
          <w:p w14:paraId="7215B263" w14:textId="77777777" w:rsidR="001B27DC" w:rsidRPr="00D15F01" w:rsidRDefault="001B27DC" w:rsidP="007D14A7">
            <w:pPr>
              <w:jc w:val="center"/>
              <w:rPr>
                <w:b/>
                <w:sz w:val="20"/>
              </w:rPr>
            </w:pPr>
            <w:r w:rsidRPr="00D15F01">
              <w:rPr>
                <w:b/>
                <w:sz w:val="20"/>
              </w:rPr>
              <w:t>Force Type</w:t>
            </w:r>
          </w:p>
        </w:tc>
        <w:tc>
          <w:tcPr>
            <w:tcW w:w="6521" w:type="dxa"/>
          </w:tcPr>
          <w:p w14:paraId="45696F15" w14:textId="77777777" w:rsidR="001B27DC" w:rsidRPr="00D15F01" w:rsidRDefault="001B27DC" w:rsidP="007D14A7">
            <w:pPr>
              <w:jc w:val="center"/>
              <w:rPr>
                <w:b/>
                <w:sz w:val="20"/>
              </w:rPr>
            </w:pPr>
            <w:r w:rsidRPr="00D15F01">
              <w:rPr>
                <w:b/>
                <w:sz w:val="20"/>
              </w:rPr>
              <w:t>Definition</w:t>
            </w:r>
          </w:p>
        </w:tc>
        <w:tc>
          <w:tcPr>
            <w:tcW w:w="6237" w:type="dxa"/>
          </w:tcPr>
          <w:p w14:paraId="78D760DA" w14:textId="77777777" w:rsidR="001B27DC" w:rsidRPr="00D15F01" w:rsidRDefault="001B27DC" w:rsidP="007D14A7">
            <w:pPr>
              <w:jc w:val="center"/>
              <w:rPr>
                <w:b/>
                <w:sz w:val="20"/>
              </w:rPr>
            </w:pPr>
            <w:r w:rsidRPr="00D15F01">
              <w:rPr>
                <w:b/>
                <w:sz w:val="20"/>
              </w:rPr>
              <w:t>Workplace Example</w:t>
            </w:r>
          </w:p>
        </w:tc>
      </w:tr>
      <w:tr w:rsidR="001B27DC" w:rsidRPr="00D15F01" w14:paraId="206C22AB" w14:textId="77777777" w:rsidTr="00D15F01">
        <w:tc>
          <w:tcPr>
            <w:tcW w:w="1271" w:type="dxa"/>
          </w:tcPr>
          <w:p w14:paraId="431E5040" w14:textId="77777777" w:rsidR="001B27DC" w:rsidRPr="00D15F01" w:rsidRDefault="001B27DC" w:rsidP="007D14A7">
            <w:pPr>
              <w:rPr>
                <w:sz w:val="20"/>
              </w:rPr>
            </w:pPr>
            <w:r w:rsidRPr="00D15F01">
              <w:rPr>
                <w:sz w:val="20"/>
              </w:rPr>
              <w:t xml:space="preserve">Repetitive </w:t>
            </w:r>
          </w:p>
        </w:tc>
        <w:tc>
          <w:tcPr>
            <w:tcW w:w="6521" w:type="dxa"/>
          </w:tcPr>
          <w:p w14:paraId="7CF97EB0" w14:textId="77777777" w:rsidR="001B27DC" w:rsidRPr="00D15F01" w:rsidRDefault="001B27DC" w:rsidP="007D14A7">
            <w:pPr>
              <w:rPr>
                <w:sz w:val="20"/>
              </w:rPr>
            </w:pPr>
            <w:r w:rsidRPr="00D15F01">
              <w:rPr>
                <w:rFonts w:cs="Arial"/>
                <w:sz w:val="20"/>
              </w:rPr>
              <w:t>using force repeatedly over a period of time</w:t>
            </w:r>
          </w:p>
        </w:tc>
        <w:tc>
          <w:tcPr>
            <w:tcW w:w="6237" w:type="dxa"/>
          </w:tcPr>
          <w:p w14:paraId="0A7E252B" w14:textId="3C4DAF54" w:rsidR="001B27DC" w:rsidRPr="00D15F01" w:rsidRDefault="003E671E" w:rsidP="007D14A7">
            <w:pPr>
              <w:rPr>
                <w:sz w:val="20"/>
              </w:rPr>
            </w:pPr>
            <w:r>
              <w:rPr>
                <w:sz w:val="20"/>
              </w:rPr>
              <w:t>Student responses can include, but are not limited to;</w:t>
            </w:r>
          </w:p>
          <w:p w14:paraId="2464A695" w14:textId="77777777" w:rsidR="001B27DC" w:rsidRPr="00800E9E" w:rsidRDefault="001B27DC" w:rsidP="004E6575">
            <w:pPr>
              <w:pStyle w:val="ListParagraph"/>
              <w:numPr>
                <w:ilvl w:val="0"/>
                <w:numId w:val="12"/>
              </w:numPr>
              <w:tabs>
                <w:tab w:val="clear" w:pos="284"/>
              </w:tabs>
              <w:spacing w:before="0" w:after="0" w:line="240" w:lineRule="auto"/>
              <w:rPr>
                <w:color w:val="FF0000"/>
                <w:sz w:val="20"/>
              </w:rPr>
            </w:pPr>
            <w:r w:rsidRPr="00800E9E">
              <w:rPr>
                <w:color w:val="FF0000"/>
                <w:sz w:val="20"/>
              </w:rPr>
              <w:t>Stacking finished items onto a pallet or into a bin</w:t>
            </w:r>
          </w:p>
          <w:p w14:paraId="4457724D" w14:textId="77777777" w:rsidR="001B27DC" w:rsidRPr="00800E9E" w:rsidRDefault="001B27DC" w:rsidP="004E6575">
            <w:pPr>
              <w:pStyle w:val="ListParagraph"/>
              <w:numPr>
                <w:ilvl w:val="0"/>
                <w:numId w:val="12"/>
              </w:numPr>
              <w:tabs>
                <w:tab w:val="clear" w:pos="284"/>
              </w:tabs>
              <w:spacing w:before="0" w:after="0" w:line="240" w:lineRule="auto"/>
              <w:rPr>
                <w:color w:val="FF0000"/>
                <w:sz w:val="20"/>
              </w:rPr>
            </w:pPr>
            <w:r w:rsidRPr="00800E9E">
              <w:rPr>
                <w:color w:val="FF0000"/>
                <w:sz w:val="20"/>
              </w:rPr>
              <w:t xml:space="preserve">Tightening fasteners with hand tools </w:t>
            </w:r>
          </w:p>
          <w:p w14:paraId="69C8DB72" w14:textId="77777777" w:rsidR="001B27DC" w:rsidRPr="00800E9E" w:rsidRDefault="001B27DC" w:rsidP="004E6575">
            <w:pPr>
              <w:pStyle w:val="ListParagraph"/>
              <w:numPr>
                <w:ilvl w:val="0"/>
                <w:numId w:val="12"/>
              </w:numPr>
              <w:tabs>
                <w:tab w:val="clear" w:pos="284"/>
              </w:tabs>
              <w:spacing w:before="0" w:after="0" w:line="240" w:lineRule="auto"/>
              <w:rPr>
                <w:color w:val="FF0000"/>
                <w:sz w:val="20"/>
              </w:rPr>
            </w:pPr>
            <w:r w:rsidRPr="00800E9E">
              <w:rPr>
                <w:color w:val="FF0000"/>
                <w:sz w:val="20"/>
              </w:rPr>
              <w:t>Installing pop rivets with a hand rivet gun</w:t>
            </w:r>
          </w:p>
          <w:p w14:paraId="0294C592" w14:textId="15A13764" w:rsidR="001B27DC" w:rsidRPr="00D15F01" w:rsidRDefault="001B27DC" w:rsidP="004E6575">
            <w:pPr>
              <w:pStyle w:val="ListParagraph"/>
              <w:numPr>
                <w:ilvl w:val="0"/>
                <w:numId w:val="12"/>
              </w:numPr>
              <w:tabs>
                <w:tab w:val="clear" w:pos="284"/>
              </w:tabs>
              <w:spacing w:before="0" w:after="0" w:line="240" w:lineRule="auto"/>
              <w:rPr>
                <w:sz w:val="20"/>
              </w:rPr>
            </w:pPr>
            <w:r w:rsidRPr="00800E9E">
              <w:rPr>
                <w:color w:val="FF0000"/>
                <w:sz w:val="20"/>
              </w:rPr>
              <w:t>Hammering parts into positon or shape</w:t>
            </w:r>
          </w:p>
        </w:tc>
      </w:tr>
      <w:tr w:rsidR="001B27DC" w:rsidRPr="00D15F01" w14:paraId="04348BC5" w14:textId="77777777" w:rsidTr="00D15F01">
        <w:tc>
          <w:tcPr>
            <w:tcW w:w="1271" w:type="dxa"/>
          </w:tcPr>
          <w:p w14:paraId="6F7ACF8A" w14:textId="77777777" w:rsidR="001B27DC" w:rsidRPr="00D15F01" w:rsidRDefault="001B27DC" w:rsidP="007D14A7">
            <w:pPr>
              <w:rPr>
                <w:sz w:val="20"/>
              </w:rPr>
            </w:pPr>
            <w:r w:rsidRPr="00D15F01">
              <w:rPr>
                <w:sz w:val="20"/>
              </w:rPr>
              <w:t>Sustained</w:t>
            </w:r>
          </w:p>
        </w:tc>
        <w:tc>
          <w:tcPr>
            <w:tcW w:w="6521" w:type="dxa"/>
          </w:tcPr>
          <w:p w14:paraId="5578D4AC" w14:textId="77777777" w:rsidR="001B27DC" w:rsidRPr="00D15F01" w:rsidRDefault="001B27DC" w:rsidP="007D14A7">
            <w:pPr>
              <w:rPr>
                <w:sz w:val="20"/>
              </w:rPr>
            </w:pPr>
            <w:r w:rsidRPr="00D15F01">
              <w:rPr>
                <w:rFonts w:cs="Arial"/>
                <w:sz w:val="20"/>
              </w:rPr>
              <w:t>occurs when force is applied continually over a period of time</w:t>
            </w:r>
          </w:p>
        </w:tc>
        <w:tc>
          <w:tcPr>
            <w:tcW w:w="6237" w:type="dxa"/>
          </w:tcPr>
          <w:p w14:paraId="4414E8CE" w14:textId="77777777" w:rsidR="003E671E" w:rsidRPr="00D15F01" w:rsidRDefault="003E671E" w:rsidP="003E671E">
            <w:pPr>
              <w:rPr>
                <w:sz w:val="20"/>
              </w:rPr>
            </w:pPr>
            <w:r>
              <w:rPr>
                <w:sz w:val="20"/>
              </w:rPr>
              <w:t>Student responses can include, but are not limited to;</w:t>
            </w:r>
          </w:p>
          <w:p w14:paraId="30CDCF9E" w14:textId="77777777" w:rsidR="001B27DC" w:rsidRPr="00800E9E" w:rsidRDefault="001B27DC" w:rsidP="004E6575">
            <w:pPr>
              <w:pStyle w:val="ListParagraph"/>
              <w:numPr>
                <w:ilvl w:val="0"/>
                <w:numId w:val="17"/>
              </w:numPr>
              <w:tabs>
                <w:tab w:val="clear" w:pos="284"/>
              </w:tabs>
              <w:spacing w:before="0" w:after="0" w:line="240" w:lineRule="auto"/>
              <w:rPr>
                <w:color w:val="FF0000"/>
                <w:sz w:val="20"/>
              </w:rPr>
            </w:pPr>
            <w:r w:rsidRPr="00800E9E">
              <w:rPr>
                <w:color w:val="FF0000"/>
                <w:sz w:val="20"/>
              </w:rPr>
              <w:t>Holding down the trigger on a Welding Gun</w:t>
            </w:r>
          </w:p>
          <w:p w14:paraId="62A2B3CB" w14:textId="77777777" w:rsidR="001B27DC" w:rsidRPr="00800E9E" w:rsidRDefault="001B27DC" w:rsidP="004E6575">
            <w:pPr>
              <w:pStyle w:val="ListParagraph"/>
              <w:numPr>
                <w:ilvl w:val="0"/>
                <w:numId w:val="17"/>
              </w:numPr>
              <w:tabs>
                <w:tab w:val="clear" w:pos="284"/>
              </w:tabs>
              <w:spacing w:before="0" w:after="0" w:line="240" w:lineRule="auto"/>
              <w:rPr>
                <w:color w:val="FF0000"/>
                <w:sz w:val="20"/>
              </w:rPr>
            </w:pPr>
            <w:r w:rsidRPr="00800E9E">
              <w:rPr>
                <w:color w:val="FF0000"/>
                <w:sz w:val="20"/>
              </w:rPr>
              <w:t>Holding a welding hand piece in position</w:t>
            </w:r>
          </w:p>
          <w:p w14:paraId="16D852F5" w14:textId="77777777" w:rsidR="001B27DC" w:rsidRPr="00800E9E" w:rsidRDefault="001B27DC" w:rsidP="004E6575">
            <w:pPr>
              <w:pStyle w:val="ListParagraph"/>
              <w:numPr>
                <w:ilvl w:val="0"/>
                <w:numId w:val="17"/>
              </w:numPr>
              <w:tabs>
                <w:tab w:val="clear" w:pos="284"/>
              </w:tabs>
              <w:spacing w:before="0" w:after="0" w:line="240" w:lineRule="auto"/>
              <w:rPr>
                <w:color w:val="FF0000"/>
                <w:sz w:val="20"/>
              </w:rPr>
            </w:pPr>
            <w:r w:rsidRPr="00800E9E">
              <w:rPr>
                <w:color w:val="FF0000"/>
                <w:sz w:val="20"/>
              </w:rPr>
              <w:t>Carrying steel to or from a storage location</w:t>
            </w:r>
          </w:p>
          <w:p w14:paraId="03F33D2D" w14:textId="77777777" w:rsidR="001B27DC" w:rsidRPr="00800E9E" w:rsidRDefault="001B27DC" w:rsidP="004E6575">
            <w:pPr>
              <w:pStyle w:val="ListParagraph"/>
              <w:numPr>
                <w:ilvl w:val="0"/>
                <w:numId w:val="17"/>
              </w:numPr>
              <w:tabs>
                <w:tab w:val="clear" w:pos="284"/>
              </w:tabs>
              <w:spacing w:before="0" w:after="0" w:line="240" w:lineRule="auto"/>
              <w:rPr>
                <w:color w:val="FF0000"/>
                <w:sz w:val="20"/>
              </w:rPr>
            </w:pPr>
            <w:r w:rsidRPr="00800E9E">
              <w:rPr>
                <w:color w:val="FF0000"/>
                <w:sz w:val="20"/>
              </w:rPr>
              <w:t xml:space="preserve">Carrying a toolbox or bag to a work location </w:t>
            </w:r>
          </w:p>
          <w:p w14:paraId="257E955B" w14:textId="77777777" w:rsidR="001B27DC" w:rsidRPr="00D15F01" w:rsidRDefault="001B27DC" w:rsidP="004E6575">
            <w:pPr>
              <w:pStyle w:val="ListParagraph"/>
              <w:numPr>
                <w:ilvl w:val="0"/>
                <w:numId w:val="17"/>
              </w:numPr>
              <w:tabs>
                <w:tab w:val="clear" w:pos="284"/>
              </w:tabs>
              <w:spacing w:before="0" w:after="0" w:line="240" w:lineRule="auto"/>
              <w:rPr>
                <w:sz w:val="20"/>
              </w:rPr>
            </w:pPr>
            <w:r w:rsidRPr="00800E9E">
              <w:rPr>
                <w:color w:val="FF0000"/>
                <w:sz w:val="20"/>
              </w:rPr>
              <w:t xml:space="preserve">Operating an angle grinder  </w:t>
            </w:r>
          </w:p>
        </w:tc>
      </w:tr>
      <w:tr w:rsidR="001B27DC" w:rsidRPr="00D15F01" w14:paraId="0AE641A7" w14:textId="77777777" w:rsidTr="00D15F01">
        <w:tc>
          <w:tcPr>
            <w:tcW w:w="1271" w:type="dxa"/>
          </w:tcPr>
          <w:p w14:paraId="6EE2B185" w14:textId="77777777" w:rsidR="001B27DC" w:rsidRPr="00D15F01" w:rsidRDefault="001B27DC" w:rsidP="007D14A7">
            <w:pPr>
              <w:rPr>
                <w:sz w:val="20"/>
              </w:rPr>
            </w:pPr>
            <w:r w:rsidRPr="00D15F01">
              <w:rPr>
                <w:sz w:val="20"/>
              </w:rPr>
              <w:t>High Force</w:t>
            </w:r>
          </w:p>
        </w:tc>
        <w:tc>
          <w:tcPr>
            <w:tcW w:w="6521" w:type="dxa"/>
          </w:tcPr>
          <w:p w14:paraId="09C13AEC" w14:textId="77777777" w:rsidR="001B27DC" w:rsidRPr="00D15F01" w:rsidRDefault="001B27DC" w:rsidP="007D14A7">
            <w:pPr>
              <w:rPr>
                <w:rFonts w:cs="Arial"/>
                <w:sz w:val="20"/>
              </w:rPr>
            </w:pPr>
            <w:r w:rsidRPr="00D15F01">
              <w:rPr>
                <w:rFonts w:cs="Arial"/>
                <w:sz w:val="20"/>
              </w:rPr>
              <w:t>occurs when increased muscle effort is required in response to a task. It may</w:t>
            </w:r>
            <w:r w:rsidRPr="00D15F01">
              <w:rPr>
                <w:rFonts w:cs="Arial"/>
                <w:i/>
                <w:sz w:val="20"/>
              </w:rPr>
              <w:t xml:space="preserve"> </w:t>
            </w:r>
            <w:r w:rsidRPr="00D15F01">
              <w:rPr>
                <w:rFonts w:cs="Arial"/>
                <w:sz w:val="20"/>
              </w:rPr>
              <w:t>be from the back, arm or leg muscles or by the hands and fingers.</w:t>
            </w:r>
          </w:p>
        </w:tc>
        <w:tc>
          <w:tcPr>
            <w:tcW w:w="6237" w:type="dxa"/>
          </w:tcPr>
          <w:p w14:paraId="2B5AC760" w14:textId="77777777" w:rsidR="003E671E" w:rsidRPr="00D15F01" w:rsidRDefault="003E671E" w:rsidP="003E671E">
            <w:pPr>
              <w:rPr>
                <w:sz w:val="20"/>
              </w:rPr>
            </w:pPr>
            <w:r>
              <w:rPr>
                <w:sz w:val="20"/>
              </w:rPr>
              <w:t>Student responses can include, but are not limited to;</w:t>
            </w:r>
          </w:p>
          <w:p w14:paraId="36880A0C" w14:textId="77777777" w:rsidR="001B27DC" w:rsidRPr="00800E9E" w:rsidRDefault="001B27DC" w:rsidP="004E6575">
            <w:pPr>
              <w:pStyle w:val="ListParagraph"/>
              <w:numPr>
                <w:ilvl w:val="0"/>
                <w:numId w:val="18"/>
              </w:numPr>
              <w:tabs>
                <w:tab w:val="clear" w:pos="284"/>
              </w:tabs>
              <w:spacing w:before="0" w:after="0" w:line="240" w:lineRule="auto"/>
              <w:rPr>
                <w:color w:val="FF0000"/>
                <w:sz w:val="20"/>
              </w:rPr>
            </w:pPr>
            <w:r w:rsidRPr="00800E9E">
              <w:rPr>
                <w:color w:val="FF0000"/>
                <w:sz w:val="20"/>
              </w:rPr>
              <w:t>Replacing or moving a gas cylinder</w:t>
            </w:r>
          </w:p>
          <w:p w14:paraId="1BF63578" w14:textId="77777777" w:rsidR="001B27DC" w:rsidRPr="00800E9E" w:rsidRDefault="001B27DC" w:rsidP="004E6575">
            <w:pPr>
              <w:pStyle w:val="ListParagraph"/>
              <w:numPr>
                <w:ilvl w:val="0"/>
                <w:numId w:val="18"/>
              </w:numPr>
              <w:tabs>
                <w:tab w:val="clear" w:pos="284"/>
              </w:tabs>
              <w:spacing w:before="0" w:after="0" w:line="240" w:lineRule="auto"/>
              <w:rPr>
                <w:color w:val="FF0000"/>
                <w:sz w:val="20"/>
              </w:rPr>
            </w:pPr>
            <w:r w:rsidRPr="00800E9E">
              <w:rPr>
                <w:color w:val="FF0000"/>
                <w:sz w:val="20"/>
              </w:rPr>
              <w:t>Carrying or lifting a toolbox</w:t>
            </w:r>
          </w:p>
          <w:p w14:paraId="4F6DFE88" w14:textId="77777777" w:rsidR="001B27DC" w:rsidRPr="00800E9E" w:rsidRDefault="001B27DC" w:rsidP="004E6575">
            <w:pPr>
              <w:pStyle w:val="ListParagraph"/>
              <w:numPr>
                <w:ilvl w:val="0"/>
                <w:numId w:val="18"/>
              </w:numPr>
              <w:tabs>
                <w:tab w:val="clear" w:pos="284"/>
              </w:tabs>
              <w:spacing w:before="0" w:after="0" w:line="240" w:lineRule="auto"/>
              <w:rPr>
                <w:color w:val="FF0000"/>
                <w:sz w:val="20"/>
              </w:rPr>
            </w:pPr>
            <w:r w:rsidRPr="00800E9E">
              <w:rPr>
                <w:color w:val="FF0000"/>
                <w:sz w:val="20"/>
              </w:rPr>
              <w:t>Reposition a heavy load by pushing or pulling across the floor</w:t>
            </w:r>
          </w:p>
          <w:p w14:paraId="49CA7B40" w14:textId="77777777" w:rsidR="001B27DC" w:rsidRPr="00800E9E" w:rsidRDefault="001B27DC" w:rsidP="004E6575">
            <w:pPr>
              <w:pStyle w:val="ListParagraph"/>
              <w:numPr>
                <w:ilvl w:val="0"/>
                <w:numId w:val="18"/>
              </w:numPr>
              <w:tabs>
                <w:tab w:val="clear" w:pos="284"/>
              </w:tabs>
              <w:spacing w:before="0" w:after="0" w:line="240" w:lineRule="auto"/>
              <w:rPr>
                <w:color w:val="FF0000"/>
                <w:sz w:val="20"/>
              </w:rPr>
            </w:pPr>
            <w:r w:rsidRPr="00800E9E">
              <w:rPr>
                <w:color w:val="FF0000"/>
                <w:sz w:val="20"/>
              </w:rPr>
              <w:t xml:space="preserve">Using a chain block </w:t>
            </w:r>
          </w:p>
          <w:p w14:paraId="75C7BE8E" w14:textId="274A114E" w:rsidR="001B27DC" w:rsidRPr="00D15F01" w:rsidRDefault="001B27DC" w:rsidP="004E6575">
            <w:pPr>
              <w:pStyle w:val="ListParagraph"/>
              <w:numPr>
                <w:ilvl w:val="0"/>
                <w:numId w:val="18"/>
              </w:numPr>
              <w:tabs>
                <w:tab w:val="clear" w:pos="284"/>
              </w:tabs>
              <w:spacing w:before="0" w:after="0" w:line="240" w:lineRule="auto"/>
              <w:rPr>
                <w:color w:val="808080" w:themeColor="background1" w:themeShade="80"/>
                <w:sz w:val="20"/>
              </w:rPr>
            </w:pPr>
            <w:r w:rsidRPr="00800E9E">
              <w:rPr>
                <w:color w:val="FF0000"/>
                <w:sz w:val="20"/>
              </w:rPr>
              <w:t>Changing the chuck on a lathe</w:t>
            </w:r>
          </w:p>
        </w:tc>
      </w:tr>
      <w:tr w:rsidR="001B27DC" w:rsidRPr="00D15F01" w14:paraId="5C3D6A3E" w14:textId="77777777" w:rsidTr="00D15F01">
        <w:tc>
          <w:tcPr>
            <w:tcW w:w="1271" w:type="dxa"/>
          </w:tcPr>
          <w:p w14:paraId="3E716515" w14:textId="77777777" w:rsidR="001B27DC" w:rsidRPr="00D15F01" w:rsidRDefault="001B27DC" w:rsidP="007D14A7">
            <w:pPr>
              <w:rPr>
                <w:sz w:val="20"/>
              </w:rPr>
            </w:pPr>
            <w:r w:rsidRPr="00D15F01">
              <w:rPr>
                <w:sz w:val="20"/>
              </w:rPr>
              <w:t xml:space="preserve">Sudden Force </w:t>
            </w:r>
          </w:p>
        </w:tc>
        <w:tc>
          <w:tcPr>
            <w:tcW w:w="6521" w:type="dxa"/>
          </w:tcPr>
          <w:p w14:paraId="1F3FA010" w14:textId="77777777" w:rsidR="001B27DC" w:rsidRPr="00D15F01" w:rsidRDefault="001B27DC" w:rsidP="007D14A7">
            <w:pPr>
              <w:rPr>
                <w:rFonts w:cs="Arial"/>
                <w:sz w:val="20"/>
              </w:rPr>
            </w:pPr>
            <w:r w:rsidRPr="00D15F01">
              <w:rPr>
                <w:rFonts w:cs="Arial"/>
                <w:spacing w:val="-2"/>
                <w:sz w:val="20"/>
              </w:rPr>
              <w:t xml:space="preserve">jerky or </w:t>
            </w:r>
            <w:r w:rsidRPr="00D15F01">
              <w:rPr>
                <w:rFonts w:cs="Arial"/>
                <w:sz w:val="20"/>
              </w:rPr>
              <w:t>unexpected movements while handling an item or load. These movements are particularly hazardous because the body must suddenly adapt to the changing force.</w:t>
            </w:r>
          </w:p>
        </w:tc>
        <w:tc>
          <w:tcPr>
            <w:tcW w:w="6237" w:type="dxa"/>
          </w:tcPr>
          <w:p w14:paraId="30C9D615" w14:textId="77777777" w:rsidR="003E671E" w:rsidRPr="00D15F01" w:rsidRDefault="003E671E" w:rsidP="003E671E">
            <w:pPr>
              <w:rPr>
                <w:sz w:val="20"/>
              </w:rPr>
            </w:pPr>
            <w:r>
              <w:rPr>
                <w:sz w:val="20"/>
              </w:rPr>
              <w:t>Student responses can include, but are not limited to;</w:t>
            </w:r>
          </w:p>
          <w:p w14:paraId="0F6A1D0A" w14:textId="77777777" w:rsidR="001B27DC" w:rsidRPr="00800E9E" w:rsidRDefault="001B27DC" w:rsidP="004E6575">
            <w:pPr>
              <w:pStyle w:val="ListParagraph"/>
              <w:numPr>
                <w:ilvl w:val="0"/>
                <w:numId w:val="19"/>
              </w:numPr>
              <w:tabs>
                <w:tab w:val="clear" w:pos="284"/>
              </w:tabs>
              <w:spacing w:before="0" w:after="0" w:line="240" w:lineRule="auto"/>
              <w:rPr>
                <w:color w:val="FF0000"/>
                <w:sz w:val="20"/>
              </w:rPr>
            </w:pPr>
            <w:r w:rsidRPr="00800E9E">
              <w:rPr>
                <w:color w:val="FF0000"/>
                <w:sz w:val="20"/>
              </w:rPr>
              <w:t>Using a swage lock fastener gun</w:t>
            </w:r>
          </w:p>
          <w:p w14:paraId="74E8D189" w14:textId="77777777" w:rsidR="001B27DC" w:rsidRPr="00800E9E" w:rsidRDefault="001B27DC" w:rsidP="004E6575">
            <w:pPr>
              <w:pStyle w:val="ListParagraph"/>
              <w:numPr>
                <w:ilvl w:val="0"/>
                <w:numId w:val="19"/>
              </w:numPr>
              <w:tabs>
                <w:tab w:val="clear" w:pos="284"/>
              </w:tabs>
              <w:spacing w:before="0" w:after="0" w:line="240" w:lineRule="auto"/>
              <w:rPr>
                <w:color w:val="FF0000"/>
                <w:sz w:val="20"/>
              </w:rPr>
            </w:pPr>
            <w:r w:rsidRPr="00800E9E">
              <w:rPr>
                <w:color w:val="FF0000"/>
                <w:sz w:val="20"/>
              </w:rPr>
              <w:t>A portable drill jamming and kicking back</w:t>
            </w:r>
          </w:p>
          <w:p w14:paraId="22BB6ADC" w14:textId="77777777" w:rsidR="001B27DC" w:rsidRPr="00800E9E" w:rsidRDefault="001B27DC" w:rsidP="004E6575">
            <w:pPr>
              <w:pStyle w:val="ListParagraph"/>
              <w:numPr>
                <w:ilvl w:val="0"/>
                <w:numId w:val="19"/>
              </w:numPr>
              <w:tabs>
                <w:tab w:val="clear" w:pos="284"/>
              </w:tabs>
              <w:spacing w:before="0" w:after="0" w:line="240" w:lineRule="auto"/>
              <w:rPr>
                <w:color w:val="FF0000"/>
                <w:sz w:val="20"/>
              </w:rPr>
            </w:pPr>
            <w:r w:rsidRPr="00800E9E">
              <w:rPr>
                <w:color w:val="FF0000"/>
                <w:sz w:val="20"/>
              </w:rPr>
              <w:t>An angle grinder jamming and kicking back</w:t>
            </w:r>
          </w:p>
          <w:p w14:paraId="0AFF3797" w14:textId="77777777" w:rsidR="001B27DC" w:rsidRPr="00800E9E" w:rsidRDefault="001B27DC" w:rsidP="004E6575">
            <w:pPr>
              <w:pStyle w:val="ListParagraph"/>
              <w:numPr>
                <w:ilvl w:val="0"/>
                <w:numId w:val="19"/>
              </w:numPr>
              <w:tabs>
                <w:tab w:val="clear" w:pos="284"/>
              </w:tabs>
              <w:spacing w:before="0" w:after="0" w:line="240" w:lineRule="auto"/>
              <w:rPr>
                <w:color w:val="FF0000"/>
                <w:sz w:val="20"/>
              </w:rPr>
            </w:pPr>
            <w:r w:rsidRPr="00800E9E">
              <w:rPr>
                <w:color w:val="FF0000"/>
                <w:sz w:val="20"/>
              </w:rPr>
              <w:t>Cutting round bar with bolt cutters</w:t>
            </w:r>
          </w:p>
          <w:p w14:paraId="4F35C117" w14:textId="77777777" w:rsidR="001B27DC" w:rsidRPr="00D15F01" w:rsidRDefault="001B27DC" w:rsidP="007D14A7">
            <w:pPr>
              <w:rPr>
                <w:color w:val="808080" w:themeColor="background1" w:themeShade="80"/>
                <w:sz w:val="20"/>
              </w:rPr>
            </w:pPr>
          </w:p>
        </w:tc>
      </w:tr>
    </w:tbl>
    <w:p w14:paraId="0C5FBE9C" w14:textId="77777777" w:rsidR="00204150" w:rsidRDefault="00204150" w:rsidP="00E42F22">
      <w:pPr>
        <w:rPr>
          <w:lang w:eastAsia="en-AU"/>
        </w:rPr>
        <w:sectPr w:rsidR="00204150" w:rsidSect="001B27DC">
          <w:pgSz w:w="16838" w:h="11906" w:orient="landscape"/>
          <w:pgMar w:top="1418" w:right="1418" w:bottom="1418" w:left="1418" w:header="567" w:footer="454" w:gutter="0"/>
          <w:cols w:space="4253"/>
          <w:docGrid w:linePitch="360"/>
        </w:sectPr>
      </w:pPr>
    </w:p>
    <w:p w14:paraId="5DC06D24" w14:textId="77777777" w:rsidR="00204150" w:rsidRPr="007B1B32" w:rsidRDefault="00204150" w:rsidP="00204150">
      <w:pPr>
        <w:pStyle w:val="Heading2"/>
        <w:rPr>
          <w:color w:val="2D739F"/>
          <w:sz w:val="32"/>
          <w:szCs w:val="32"/>
        </w:rPr>
      </w:pPr>
      <w:r w:rsidRPr="007B1B32">
        <w:rPr>
          <w:color w:val="2D739F"/>
          <w:sz w:val="32"/>
          <w:szCs w:val="32"/>
        </w:rPr>
        <w:lastRenderedPageBreak/>
        <w:t xml:space="preserve">Assessing Risks </w:t>
      </w:r>
    </w:p>
    <w:p w14:paraId="3A27D79E" w14:textId="4BEDD44B" w:rsidR="00204150" w:rsidRDefault="00204150" w:rsidP="00204150">
      <w:r w:rsidRPr="00204150">
        <w:t>Read Section 3 and complete the following:</w:t>
      </w:r>
    </w:p>
    <w:p w14:paraId="36D37777" w14:textId="1705C805" w:rsidR="00015A6F" w:rsidRDefault="00015A6F" w:rsidP="009C3D55">
      <w:pPr>
        <w:pStyle w:val="Heading4"/>
        <w:spacing w:after="0"/>
      </w:pPr>
      <w:r>
        <w:t>Table 11.0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9E1366" w:rsidRPr="00980E1C" w14:paraId="7AA172C9" w14:textId="77777777" w:rsidTr="007D14A7">
        <w:trPr>
          <w:trHeight w:val="3917"/>
        </w:trPr>
        <w:tc>
          <w:tcPr>
            <w:tcW w:w="9060" w:type="dxa"/>
          </w:tcPr>
          <w:p w14:paraId="0183CF24" w14:textId="77777777" w:rsidR="009E1366" w:rsidRDefault="009E1366" w:rsidP="009E1366">
            <w:pPr>
              <w:rPr>
                <w:b/>
              </w:rPr>
            </w:pPr>
          </w:p>
          <w:p w14:paraId="38AE3DB1" w14:textId="14E87CB0" w:rsidR="009E1366" w:rsidRDefault="00735AC7" w:rsidP="009E1366">
            <w:pPr>
              <w:rPr>
                <w:color w:val="808080" w:themeColor="background1" w:themeShade="80"/>
              </w:rPr>
            </w:pPr>
            <w:r>
              <w:rPr>
                <w:color w:val="000000" w:themeColor="text1"/>
              </w:rPr>
              <w:t xml:space="preserve">(RK2) </w:t>
            </w:r>
            <w:r w:rsidR="009E1366" w:rsidRPr="000E105C">
              <w:rPr>
                <w:color w:val="000000" w:themeColor="text1"/>
              </w:rPr>
              <w:t xml:space="preserve">For hazardous manual tasks this means </w:t>
            </w:r>
            <w:r w:rsidR="009E1366" w:rsidRPr="007578BC">
              <w:rPr>
                <w:color w:val="FF0000"/>
              </w:rPr>
              <w:t>examining in detail the hazards associated with the task to assess the likelihood of the forces, movements and postures giving rise to an MSD. A risk assessment can help you determine:</w:t>
            </w:r>
          </w:p>
          <w:p w14:paraId="0F819030" w14:textId="77777777" w:rsidR="009E1366" w:rsidRPr="00204150" w:rsidRDefault="009E1366" w:rsidP="009E1366">
            <w:pPr>
              <w:pStyle w:val="ListParagraph"/>
              <w:numPr>
                <w:ilvl w:val="0"/>
                <w:numId w:val="20"/>
              </w:numPr>
              <w:rPr>
                <w:color w:val="808080" w:themeColor="background1" w:themeShade="80"/>
              </w:rPr>
            </w:pPr>
            <w:r w:rsidRPr="00204150">
              <w:rPr>
                <w:color w:val="000000" w:themeColor="text1"/>
              </w:rPr>
              <w:t xml:space="preserve">how </w:t>
            </w:r>
            <w:r w:rsidRPr="00800E9E">
              <w:rPr>
                <w:color w:val="FF0000"/>
              </w:rPr>
              <w:t xml:space="preserve">severe a risk is </w:t>
            </w:r>
          </w:p>
          <w:p w14:paraId="78853B0E" w14:textId="77777777" w:rsidR="009E1366" w:rsidRPr="00204150" w:rsidRDefault="009E1366" w:rsidP="009E1366">
            <w:pPr>
              <w:pStyle w:val="ListParagraph"/>
              <w:numPr>
                <w:ilvl w:val="0"/>
                <w:numId w:val="20"/>
              </w:numPr>
              <w:rPr>
                <w:color w:val="808080" w:themeColor="background1" w:themeShade="80"/>
              </w:rPr>
            </w:pPr>
            <w:r w:rsidRPr="00204150">
              <w:rPr>
                <w:color w:val="000000" w:themeColor="text1"/>
              </w:rPr>
              <w:t>whether</w:t>
            </w:r>
            <w:r w:rsidRPr="00204150">
              <w:rPr>
                <w:color w:val="808080" w:themeColor="background1" w:themeShade="80"/>
              </w:rPr>
              <w:t xml:space="preserve"> </w:t>
            </w:r>
            <w:r w:rsidRPr="00800E9E">
              <w:rPr>
                <w:color w:val="FF0000"/>
              </w:rPr>
              <w:t>any existing control measures are effective</w:t>
            </w:r>
          </w:p>
          <w:p w14:paraId="2A377C14" w14:textId="77777777" w:rsidR="009E1366" w:rsidRPr="00204150" w:rsidRDefault="009E1366" w:rsidP="009E1366">
            <w:pPr>
              <w:pStyle w:val="ListParagraph"/>
              <w:numPr>
                <w:ilvl w:val="0"/>
                <w:numId w:val="20"/>
              </w:numPr>
              <w:rPr>
                <w:color w:val="808080" w:themeColor="background1" w:themeShade="80"/>
              </w:rPr>
            </w:pPr>
            <w:r w:rsidRPr="00204150">
              <w:rPr>
                <w:color w:val="000000" w:themeColor="text1"/>
              </w:rPr>
              <w:t>what</w:t>
            </w:r>
            <w:r w:rsidRPr="00204150">
              <w:rPr>
                <w:color w:val="808080" w:themeColor="background1" w:themeShade="80"/>
              </w:rPr>
              <w:t xml:space="preserve"> </w:t>
            </w:r>
            <w:r w:rsidRPr="00800E9E">
              <w:rPr>
                <w:color w:val="FF0000"/>
              </w:rPr>
              <w:t>action you should take to control the risk, and</w:t>
            </w:r>
          </w:p>
          <w:p w14:paraId="2D9FC5A3" w14:textId="77777777" w:rsidR="009E1366" w:rsidRPr="00800E9E" w:rsidRDefault="009E1366" w:rsidP="009E1366">
            <w:pPr>
              <w:pStyle w:val="ListParagraph"/>
              <w:numPr>
                <w:ilvl w:val="0"/>
                <w:numId w:val="20"/>
              </w:numPr>
              <w:rPr>
                <w:color w:val="FF0000"/>
              </w:rPr>
            </w:pPr>
            <w:r w:rsidRPr="00204150">
              <w:rPr>
                <w:color w:val="000000" w:themeColor="text1"/>
              </w:rPr>
              <w:t xml:space="preserve">how </w:t>
            </w:r>
            <w:r w:rsidRPr="00800E9E">
              <w:rPr>
                <w:color w:val="FF0000"/>
              </w:rPr>
              <w:t>urgently the action needs to be taken.</w:t>
            </w:r>
          </w:p>
          <w:p w14:paraId="344C9FF6" w14:textId="77777777" w:rsidR="009E1366" w:rsidRDefault="009E1366" w:rsidP="007D14A7"/>
        </w:tc>
      </w:tr>
    </w:tbl>
    <w:p w14:paraId="3C4816D1" w14:textId="44048519" w:rsidR="001B27DC" w:rsidRDefault="001B27DC" w:rsidP="00E42F22">
      <w:pPr>
        <w:rPr>
          <w:lang w:eastAsia="en-AU"/>
        </w:rPr>
      </w:pPr>
    </w:p>
    <w:p w14:paraId="3BD908B1" w14:textId="0C9265AA" w:rsidR="007B1B32" w:rsidRDefault="007B1B32" w:rsidP="007B1B32">
      <w:r w:rsidRPr="005764C1">
        <w:t>Read Section 3.2 and complete the following:</w:t>
      </w:r>
    </w:p>
    <w:p w14:paraId="4D08906F" w14:textId="16429C5E" w:rsidR="00015A6F" w:rsidRDefault="00015A6F" w:rsidP="009C3D55">
      <w:pPr>
        <w:pStyle w:val="Heading4"/>
        <w:spacing w:after="0"/>
      </w:pPr>
      <w:r>
        <w:t>Table 12.0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7B1B32" w:rsidRPr="00980E1C" w14:paraId="69ABBF36" w14:textId="77777777" w:rsidTr="009E1366">
        <w:trPr>
          <w:trHeight w:val="1274"/>
        </w:trPr>
        <w:tc>
          <w:tcPr>
            <w:tcW w:w="9060" w:type="dxa"/>
          </w:tcPr>
          <w:p w14:paraId="199AFB6A" w14:textId="1D4E7DC9" w:rsidR="007B1B32" w:rsidRDefault="007B1B32" w:rsidP="007B1B32">
            <w:pPr>
              <w:rPr>
                <w:b/>
              </w:rPr>
            </w:pPr>
            <w:r>
              <w:t>(RS5)</w:t>
            </w:r>
            <w:r w:rsidRPr="008549A2">
              <w:t xml:space="preserve">The first step </w:t>
            </w:r>
            <w:r w:rsidRPr="00800E9E">
              <w:rPr>
                <w:color w:val="FF0000"/>
              </w:rPr>
              <w:t>in completing a risk assessment is to identify who should participate in the assessment—for example, the workers who do the task</w:t>
            </w:r>
            <w:r w:rsidRPr="008549A2">
              <w:t xml:space="preserve">, their health and safety representative, and management who have control over how the task is done. </w:t>
            </w:r>
          </w:p>
        </w:tc>
      </w:tr>
      <w:tr w:rsidR="009E1366" w:rsidRPr="00980E1C" w14:paraId="53306094" w14:textId="77777777" w:rsidTr="007D14A7">
        <w:trPr>
          <w:trHeight w:val="3974"/>
        </w:trPr>
        <w:tc>
          <w:tcPr>
            <w:tcW w:w="9060" w:type="dxa"/>
          </w:tcPr>
          <w:p w14:paraId="6D89E2EA" w14:textId="77777777" w:rsidR="009E1366" w:rsidRDefault="009E1366" w:rsidP="009E1366">
            <w:pPr>
              <w:rPr>
                <w:color w:val="808080" w:themeColor="background1" w:themeShade="80"/>
              </w:rPr>
            </w:pPr>
          </w:p>
          <w:p w14:paraId="5DD31F25" w14:textId="5C36B886" w:rsidR="009E1366" w:rsidRPr="008549A2" w:rsidRDefault="00735AC7" w:rsidP="009E1366">
            <w:r>
              <w:t xml:space="preserve">(RS5) </w:t>
            </w:r>
            <w:r w:rsidR="009E1366" w:rsidRPr="008549A2">
              <w:t xml:space="preserve">You should describe the task and </w:t>
            </w:r>
            <w:r w:rsidR="009E1366" w:rsidRPr="00800E9E">
              <w:rPr>
                <w:color w:val="FF0000"/>
              </w:rPr>
              <w:t>area where the manual task is performed, note which body parts are likely to be at risk of injury</w:t>
            </w:r>
            <w:r w:rsidR="009E1366" w:rsidRPr="0087637E">
              <w:rPr>
                <w:color w:val="808080" w:themeColor="background1" w:themeShade="80"/>
              </w:rPr>
              <w:t>,</w:t>
            </w:r>
            <w:r w:rsidR="009E1366" w:rsidRPr="008549A2">
              <w:t xml:space="preserve"> and then work through the assessment together to determine which risk factors pose a risk and why the risk exists. </w:t>
            </w:r>
          </w:p>
          <w:p w14:paraId="075EBD44" w14:textId="77777777" w:rsidR="009E1366" w:rsidRPr="0087637E" w:rsidRDefault="009E1366" w:rsidP="009E1366">
            <w:pPr>
              <w:rPr>
                <w:color w:val="808080" w:themeColor="background1" w:themeShade="80"/>
              </w:rPr>
            </w:pPr>
            <w:r w:rsidRPr="008549A2">
              <w:t xml:space="preserve">The whole task should be examined, although </w:t>
            </w:r>
            <w:r w:rsidRPr="00800E9E">
              <w:rPr>
                <w:color w:val="FF0000"/>
              </w:rPr>
              <w:t>it may help to look at the task in stages to identify all of the risk factors.</w:t>
            </w:r>
          </w:p>
          <w:p w14:paraId="588F7F9E" w14:textId="77777777" w:rsidR="009E1366" w:rsidRPr="00204150" w:rsidRDefault="009E1366" w:rsidP="009E1366">
            <w:pPr>
              <w:pStyle w:val="ListParagraph"/>
              <w:numPr>
                <w:ilvl w:val="0"/>
                <w:numId w:val="20"/>
              </w:numPr>
              <w:rPr>
                <w:color w:val="808080" w:themeColor="background1" w:themeShade="80"/>
              </w:rPr>
            </w:pPr>
            <w:r w:rsidRPr="00204150">
              <w:rPr>
                <w:color w:val="000000" w:themeColor="text1"/>
              </w:rPr>
              <w:t>what</w:t>
            </w:r>
            <w:r w:rsidRPr="00204150">
              <w:rPr>
                <w:color w:val="808080" w:themeColor="background1" w:themeShade="80"/>
              </w:rPr>
              <w:t xml:space="preserve"> </w:t>
            </w:r>
            <w:r w:rsidRPr="00800E9E">
              <w:rPr>
                <w:color w:val="FF0000"/>
              </w:rPr>
              <w:t>action you should take to control the risk, and</w:t>
            </w:r>
          </w:p>
          <w:p w14:paraId="141FA6CB" w14:textId="77777777" w:rsidR="009E1366" w:rsidRPr="00204150" w:rsidRDefault="009E1366" w:rsidP="009E1366">
            <w:pPr>
              <w:pStyle w:val="ListParagraph"/>
              <w:numPr>
                <w:ilvl w:val="0"/>
                <w:numId w:val="20"/>
              </w:numPr>
              <w:rPr>
                <w:color w:val="808080" w:themeColor="background1" w:themeShade="80"/>
              </w:rPr>
            </w:pPr>
            <w:r w:rsidRPr="00204150">
              <w:rPr>
                <w:color w:val="000000" w:themeColor="text1"/>
              </w:rPr>
              <w:t xml:space="preserve">how </w:t>
            </w:r>
            <w:r w:rsidRPr="00800E9E">
              <w:rPr>
                <w:color w:val="FF0000"/>
              </w:rPr>
              <w:t>urgently the action needs to be taken.</w:t>
            </w:r>
          </w:p>
          <w:p w14:paraId="43A2AF6A" w14:textId="77777777" w:rsidR="009E1366" w:rsidRDefault="009E1366" w:rsidP="007D14A7"/>
        </w:tc>
      </w:tr>
    </w:tbl>
    <w:p w14:paraId="61BD7A0E" w14:textId="77777777" w:rsidR="007B1B32" w:rsidRDefault="007B1B32" w:rsidP="00E42F22">
      <w:pPr>
        <w:rPr>
          <w:lang w:eastAsia="en-AU"/>
        </w:rPr>
      </w:pPr>
    </w:p>
    <w:p w14:paraId="3F2BB0C8" w14:textId="77777777" w:rsidR="00124EBF" w:rsidRDefault="00124EBF">
      <w:pPr>
        <w:tabs>
          <w:tab w:val="clear" w:pos="284"/>
        </w:tabs>
        <w:spacing w:before="0" w:after="200" w:line="276" w:lineRule="auto"/>
      </w:pPr>
      <w:r>
        <w:br w:type="page"/>
      </w:r>
    </w:p>
    <w:p w14:paraId="3DED41AB" w14:textId="1EF885A4" w:rsidR="00AD0A57" w:rsidRPr="00116103" w:rsidRDefault="00AD0A57" w:rsidP="00AD0A57">
      <w:r w:rsidRPr="00116103">
        <w:t xml:space="preserve">Read Section 3.4 and complete the following five (5) points following the sentence below.  </w:t>
      </w:r>
    </w:p>
    <w:p w14:paraId="3B02E497" w14:textId="1D155153" w:rsidR="00015A6F" w:rsidRPr="009C3D55" w:rsidRDefault="00015A6F" w:rsidP="009C3D55">
      <w:pPr>
        <w:pStyle w:val="Heading4"/>
        <w:spacing w:after="0"/>
        <w:rPr>
          <w:sz w:val="24"/>
        </w:rPr>
      </w:pPr>
      <w:r w:rsidRPr="009C3D55">
        <w:rPr>
          <w:sz w:val="24"/>
        </w:rPr>
        <w:lastRenderedPageBreak/>
        <w:t>Table 13.0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AD0A57" w:rsidRPr="00980E1C" w14:paraId="4E1DD51F" w14:textId="77777777" w:rsidTr="007D14A7">
        <w:trPr>
          <w:trHeight w:val="1265"/>
        </w:trPr>
        <w:tc>
          <w:tcPr>
            <w:tcW w:w="9060" w:type="dxa"/>
          </w:tcPr>
          <w:p w14:paraId="0B88C181" w14:textId="77777777" w:rsidR="00AD0A57" w:rsidRDefault="00AD0A57" w:rsidP="00AD0A57">
            <w:pPr>
              <w:rPr>
                <w:color w:val="808080" w:themeColor="background1" w:themeShade="80"/>
              </w:rPr>
            </w:pPr>
            <w:r>
              <w:t xml:space="preserve">(RK2) </w:t>
            </w:r>
            <w:r w:rsidRPr="008549A2">
              <w:t>When conducting a risk assessment, think about the sources of any risks present in the task. These will be the things you may be able to change to eliminate or reduce the likelihood of an MSD. For example</w:t>
            </w:r>
          </w:p>
          <w:p w14:paraId="187426D7" w14:textId="77777777" w:rsidR="00AD0A57" w:rsidRPr="00800E9E" w:rsidRDefault="00AD0A57" w:rsidP="004E6575">
            <w:pPr>
              <w:pStyle w:val="ListBullet"/>
              <w:numPr>
                <w:ilvl w:val="0"/>
                <w:numId w:val="22"/>
              </w:numPr>
              <w:rPr>
                <w:rFonts w:asciiTheme="minorHAnsi" w:eastAsiaTheme="minorHAnsi" w:hAnsiTheme="minorHAnsi" w:cstheme="minorBidi"/>
                <w:color w:val="FF0000"/>
                <w:sz w:val="24"/>
                <w:szCs w:val="22"/>
              </w:rPr>
            </w:pPr>
            <w:r w:rsidRPr="00800E9E">
              <w:rPr>
                <w:rFonts w:asciiTheme="minorHAnsi" w:eastAsiaTheme="minorHAnsi" w:hAnsiTheme="minorHAnsi" w:cstheme="minorBidi"/>
                <w:color w:val="FF0000"/>
                <w:sz w:val="24"/>
                <w:szCs w:val="22"/>
              </w:rPr>
              <w:t>poor postures and movements may be due to the layout of the workplace</w:t>
            </w:r>
          </w:p>
          <w:p w14:paraId="3B02C9B1" w14:textId="77777777" w:rsidR="00AD0A57" w:rsidRPr="00800E9E" w:rsidRDefault="00AD0A57" w:rsidP="004E6575">
            <w:pPr>
              <w:pStyle w:val="ListBullet"/>
              <w:numPr>
                <w:ilvl w:val="0"/>
                <w:numId w:val="22"/>
              </w:numPr>
              <w:rPr>
                <w:rFonts w:asciiTheme="minorHAnsi" w:eastAsiaTheme="minorHAnsi" w:hAnsiTheme="minorHAnsi" w:cstheme="minorBidi"/>
                <w:color w:val="FF0000"/>
                <w:sz w:val="24"/>
                <w:szCs w:val="22"/>
              </w:rPr>
            </w:pPr>
            <w:r w:rsidRPr="00800E9E">
              <w:rPr>
                <w:rFonts w:asciiTheme="minorHAnsi" w:eastAsiaTheme="minorHAnsi" w:hAnsiTheme="minorHAnsi" w:cstheme="minorBidi"/>
                <w:color w:val="FF0000"/>
                <w:sz w:val="24"/>
                <w:szCs w:val="22"/>
              </w:rPr>
              <w:t>high mental strain may be due to high job demands</w:t>
            </w:r>
          </w:p>
          <w:p w14:paraId="75005EFE" w14:textId="77777777" w:rsidR="00AD0A57" w:rsidRPr="00800E9E" w:rsidRDefault="00AD0A57" w:rsidP="004E6575">
            <w:pPr>
              <w:pStyle w:val="ListBullet"/>
              <w:numPr>
                <w:ilvl w:val="0"/>
                <w:numId w:val="22"/>
              </w:numPr>
              <w:rPr>
                <w:rFonts w:asciiTheme="minorHAnsi" w:eastAsiaTheme="minorHAnsi" w:hAnsiTheme="minorHAnsi" w:cstheme="minorBidi"/>
                <w:color w:val="FF0000"/>
                <w:sz w:val="24"/>
                <w:szCs w:val="22"/>
              </w:rPr>
            </w:pPr>
            <w:r w:rsidRPr="00800E9E">
              <w:rPr>
                <w:rFonts w:asciiTheme="minorHAnsi" w:eastAsiaTheme="minorHAnsi" w:hAnsiTheme="minorHAnsi" w:cstheme="minorBidi"/>
                <w:color w:val="FF0000"/>
                <w:sz w:val="24"/>
                <w:szCs w:val="22"/>
              </w:rPr>
              <w:t xml:space="preserve">high forces may be due to the loads being handled, and </w:t>
            </w:r>
          </w:p>
          <w:p w14:paraId="531A0BC9" w14:textId="5EF806A2" w:rsidR="00AD0A57" w:rsidRPr="00800E9E" w:rsidRDefault="00AD0A57" w:rsidP="004E6575">
            <w:pPr>
              <w:pStyle w:val="ListBullet"/>
              <w:numPr>
                <w:ilvl w:val="0"/>
                <w:numId w:val="22"/>
              </w:numPr>
              <w:rPr>
                <w:rFonts w:asciiTheme="minorHAnsi" w:eastAsiaTheme="minorHAnsi" w:hAnsiTheme="minorHAnsi" w:cstheme="minorBidi"/>
                <w:color w:val="FF0000"/>
                <w:szCs w:val="22"/>
              </w:rPr>
            </w:pPr>
            <w:r w:rsidRPr="00800E9E">
              <w:rPr>
                <w:rFonts w:asciiTheme="minorHAnsi" w:eastAsiaTheme="minorHAnsi" w:hAnsiTheme="minorHAnsi" w:cstheme="minorBidi"/>
                <w:color w:val="FF0000"/>
                <w:sz w:val="24"/>
                <w:szCs w:val="22"/>
              </w:rPr>
              <w:t>the frequency and duration of the task may be due to the work organisation, limited staff numbers or</w:t>
            </w:r>
          </w:p>
          <w:p w14:paraId="2A49325B" w14:textId="55F92C01" w:rsidR="00AD0A57" w:rsidRPr="006406D3" w:rsidRDefault="00AD0A57" w:rsidP="004E6575">
            <w:pPr>
              <w:pStyle w:val="ListBullet"/>
              <w:numPr>
                <w:ilvl w:val="0"/>
                <w:numId w:val="22"/>
              </w:numPr>
              <w:rPr>
                <w:rFonts w:asciiTheme="minorHAnsi" w:eastAsiaTheme="minorHAnsi" w:hAnsiTheme="minorHAnsi" w:cstheme="minorBidi"/>
                <w:color w:val="808080" w:themeColor="background1" w:themeShade="80"/>
                <w:szCs w:val="22"/>
              </w:rPr>
            </w:pPr>
            <w:r w:rsidRPr="00800E9E">
              <w:rPr>
                <w:rFonts w:asciiTheme="minorHAnsi" w:eastAsiaTheme="minorHAnsi" w:hAnsiTheme="minorHAnsi" w:cstheme="minorBidi"/>
                <w:color w:val="FF0000"/>
                <w:sz w:val="24"/>
                <w:szCs w:val="22"/>
              </w:rPr>
              <w:t>increased work pace to meet tight deadlines</w:t>
            </w:r>
            <w:r w:rsidRPr="006406D3">
              <w:rPr>
                <w:rFonts w:asciiTheme="minorHAnsi" w:eastAsiaTheme="minorHAnsi" w:hAnsiTheme="minorHAnsi" w:cstheme="minorBidi"/>
                <w:color w:val="808080" w:themeColor="background1" w:themeShade="80"/>
                <w:szCs w:val="22"/>
              </w:rPr>
              <w:t>.</w:t>
            </w:r>
          </w:p>
          <w:p w14:paraId="6FE20D1C" w14:textId="77777777" w:rsidR="00AD0A57" w:rsidRDefault="00AD0A57" w:rsidP="007D14A7">
            <w:pPr>
              <w:rPr>
                <w:b/>
              </w:rPr>
            </w:pPr>
          </w:p>
        </w:tc>
      </w:tr>
    </w:tbl>
    <w:p w14:paraId="55A2AA35" w14:textId="2E61D747" w:rsidR="00204150" w:rsidRDefault="00204150" w:rsidP="00E42F22">
      <w:pPr>
        <w:rPr>
          <w:lang w:eastAsia="en-AU"/>
        </w:rPr>
      </w:pPr>
    </w:p>
    <w:p w14:paraId="413F9F94" w14:textId="125285FA" w:rsidR="00AE05A5" w:rsidRPr="007B1B32" w:rsidRDefault="00037DF6" w:rsidP="00AE05A5">
      <w:pPr>
        <w:pStyle w:val="Heading2"/>
        <w:rPr>
          <w:color w:val="2D739F"/>
          <w:sz w:val="32"/>
          <w:szCs w:val="32"/>
        </w:rPr>
      </w:pPr>
      <w:r>
        <w:rPr>
          <w:color w:val="2D739F"/>
          <w:sz w:val="32"/>
          <w:szCs w:val="32"/>
        </w:rPr>
        <w:t xml:space="preserve">Controlling the Risks </w:t>
      </w:r>
    </w:p>
    <w:p w14:paraId="51997A81" w14:textId="3CF1FE19" w:rsidR="00037DF6" w:rsidRDefault="00037DF6" w:rsidP="00037DF6">
      <w:r w:rsidRPr="00F26E64">
        <w:t>The WHS Regulations require duty holders to work through the hierarchy of control measures when managing certain risks, including risks from hazardous manual tasks; however, the hierarchy can be applied to any risk. The hierarchy ranks control measures from the highest level of protection and reliability to the lowest.</w:t>
      </w:r>
    </w:p>
    <w:p w14:paraId="2AADC945" w14:textId="11B1203E" w:rsidR="00AA1130" w:rsidRDefault="00AA1130" w:rsidP="00037DF6">
      <w:pPr>
        <w:rPr>
          <w:color w:val="808080" w:themeColor="background1" w:themeShade="80"/>
        </w:rPr>
      </w:pPr>
      <w:r>
        <w:t>The Hazardous Manual Tasks Code of Practice COP) provides the details of risk control in section 4.</w:t>
      </w:r>
    </w:p>
    <w:p w14:paraId="6E021C2D" w14:textId="51FE6E56" w:rsidR="00BA1BA0" w:rsidRPr="009C3D55" w:rsidRDefault="00037DF6" w:rsidP="00037DF6">
      <w:pPr>
        <w:rPr>
          <w:b/>
        </w:rPr>
      </w:pPr>
      <w:r w:rsidRPr="009C3D55">
        <w:rPr>
          <w:b/>
        </w:rPr>
        <w:t>Read Section 4.1 and complete</w:t>
      </w:r>
      <w:r w:rsidR="00BA1BA0" w:rsidRPr="009C3D55">
        <w:rPr>
          <w:b/>
        </w:rPr>
        <w:t>:</w:t>
      </w:r>
    </w:p>
    <w:p w14:paraId="18FF8CDD" w14:textId="4967F5B1" w:rsidR="00BA1BA0" w:rsidRDefault="00BA1BA0" w:rsidP="009F7CDA">
      <w:pPr>
        <w:pStyle w:val="ListParagraph"/>
        <w:numPr>
          <w:ilvl w:val="0"/>
          <w:numId w:val="37"/>
        </w:numPr>
      </w:pPr>
      <w:r>
        <w:t>Table 14.0 – missing description or method</w:t>
      </w:r>
    </w:p>
    <w:p w14:paraId="34496603" w14:textId="129D936F" w:rsidR="00BA1BA0" w:rsidRDefault="00BA1BA0" w:rsidP="009F7CDA">
      <w:pPr>
        <w:pStyle w:val="ListParagraph"/>
        <w:numPr>
          <w:ilvl w:val="0"/>
          <w:numId w:val="37"/>
        </w:numPr>
      </w:pPr>
      <w:r>
        <w:t xml:space="preserve">Table 15.0 – </w:t>
      </w:r>
      <w:r w:rsidR="00D748FB">
        <w:t>two</w:t>
      </w:r>
      <w:r>
        <w:t xml:space="preserve"> (</w:t>
      </w:r>
      <w:r w:rsidR="00D748FB">
        <w:t>2</w:t>
      </w:r>
      <w:r>
        <w:t xml:space="preserve">) </w:t>
      </w:r>
      <w:r w:rsidR="00D748FB">
        <w:t>responses</w:t>
      </w:r>
      <w:r>
        <w:t xml:space="preserve"> </w:t>
      </w:r>
    </w:p>
    <w:p w14:paraId="03A35D82" w14:textId="2566CE90" w:rsidR="00037DF6" w:rsidRDefault="00037DF6" w:rsidP="00037DF6">
      <w:r>
        <w:t>(</w:t>
      </w:r>
      <w:r w:rsidR="000F712E">
        <w:t>R</w:t>
      </w:r>
      <w:r w:rsidR="00731EAE">
        <w:t>K</w:t>
      </w:r>
      <w:r w:rsidR="000F712E">
        <w:t xml:space="preserve">1, </w:t>
      </w:r>
      <w:r>
        <w:t xml:space="preserve">RK4) </w:t>
      </w:r>
      <w:r w:rsidRPr="008549A2">
        <w:t>You must always aim to eliminate the risk. If eliminating the hazards and associated risks is not reasonably practicable, you must minimise the risk by one or more of the following:</w:t>
      </w:r>
    </w:p>
    <w:p w14:paraId="03B73B7B" w14:textId="77777777" w:rsidR="00095830" w:rsidRDefault="00095830">
      <w:pPr>
        <w:tabs>
          <w:tab w:val="clear" w:pos="284"/>
        </w:tabs>
        <w:spacing w:before="0" w:after="200" w:line="276" w:lineRule="auto"/>
        <w:rPr>
          <w:rFonts w:eastAsia="Times New Roman"/>
          <w:b/>
          <w:noProof/>
          <w:color w:val="58585B"/>
          <w:kern w:val="22"/>
          <w:szCs w:val="28"/>
          <w:lang w:eastAsia="en-AU"/>
        </w:rPr>
      </w:pPr>
      <w:r>
        <w:br w:type="page"/>
      </w:r>
    </w:p>
    <w:p w14:paraId="740F2A00" w14:textId="75E8EC1E" w:rsidR="00DB11C2" w:rsidRPr="00DB11C2" w:rsidRDefault="00DB11C2" w:rsidP="00DB11C2">
      <w:pPr>
        <w:pStyle w:val="Heading4"/>
        <w:spacing w:after="0"/>
        <w:rPr>
          <w:sz w:val="24"/>
        </w:rPr>
      </w:pPr>
      <w:r>
        <w:rPr>
          <w:sz w:val="24"/>
        </w:rPr>
        <w:lastRenderedPageBreak/>
        <w:t>Table 14</w:t>
      </w:r>
      <w:r w:rsidRPr="009C3D55">
        <w:rPr>
          <w:sz w:val="24"/>
        </w:rPr>
        <w:t>.0</w:t>
      </w:r>
    </w:p>
    <w:tbl>
      <w:tblPr>
        <w:tblStyle w:val="TableGrid"/>
        <w:tblW w:w="0" w:type="auto"/>
        <w:tblLook w:val="04A0" w:firstRow="1" w:lastRow="0" w:firstColumn="1" w:lastColumn="0" w:noHBand="0" w:noVBand="1"/>
      </w:tblPr>
      <w:tblGrid>
        <w:gridCol w:w="2689"/>
        <w:gridCol w:w="6327"/>
      </w:tblGrid>
      <w:tr w:rsidR="00037DF6" w:rsidRPr="003319C9" w14:paraId="46B715FE" w14:textId="77777777" w:rsidTr="007D14A7">
        <w:trPr>
          <w:cnfStyle w:val="100000000000" w:firstRow="1" w:lastRow="0" w:firstColumn="0" w:lastColumn="0" w:oddVBand="0" w:evenVBand="0" w:oddHBand="0" w:evenHBand="0" w:firstRowFirstColumn="0" w:firstRowLastColumn="0" w:lastRowFirstColumn="0" w:lastRowLastColumn="0"/>
        </w:trPr>
        <w:tc>
          <w:tcPr>
            <w:tcW w:w="9016" w:type="dxa"/>
            <w:gridSpan w:val="2"/>
          </w:tcPr>
          <w:p w14:paraId="524F492D" w14:textId="18135774" w:rsidR="00037DF6" w:rsidRPr="003319C9" w:rsidRDefault="00037DF6" w:rsidP="00015A6F">
            <w:pPr>
              <w:jc w:val="center"/>
              <w:rPr>
                <w:b w:val="0"/>
              </w:rPr>
            </w:pPr>
            <w:r w:rsidRPr="003319C9">
              <w:rPr>
                <w:b w:val="0"/>
              </w:rPr>
              <w:t xml:space="preserve">Table </w:t>
            </w:r>
            <w:r w:rsidR="00015A6F">
              <w:rPr>
                <w:b w:val="0"/>
              </w:rPr>
              <w:t xml:space="preserve">14 </w:t>
            </w:r>
            <w:r w:rsidRPr="003319C9">
              <w:rPr>
                <w:b w:val="0"/>
              </w:rPr>
              <w:t>.0 Hierarchy of Control Measures</w:t>
            </w:r>
          </w:p>
        </w:tc>
      </w:tr>
      <w:tr w:rsidR="00037DF6" w:rsidRPr="003319C9" w14:paraId="58803A25" w14:textId="77777777" w:rsidTr="00800E9E">
        <w:tc>
          <w:tcPr>
            <w:tcW w:w="2689" w:type="dxa"/>
          </w:tcPr>
          <w:p w14:paraId="78D39885" w14:textId="77777777" w:rsidR="00037DF6" w:rsidRPr="003319C9" w:rsidRDefault="00037DF6" w:rsidP="007D14A7">
            <w:pPr>
              <w:rPr>
                <w:b/>
              </w:rPr>
            </w:pPr>
            <w:r w:rsidRPr="003319C9">
              <w:rPr>
                <w:b/>
              </w:rPr>
              <w:t>Method</w:t>
            </w:r>
          </w:p>
        </w:tc>
        <w:tc>
          <w:tcPr>
            <w:tcW w:w="6327" w:type="dxa"/>
          </w:tcPr>
          <w:p w14:paraId="688F320E" w14:textId="77777777" w:rsidR="00037DF6" w:rsidRPr="003319C9" w:rsidRDefault="00037DF6" w:rsidP="007D14A7">
            <w:pPr>
              <w:rPr>
                <w:b/>
              </w:rPr>
            </w:pPr>
            <w:r w:rsidRPr="003319C9">
              <w:rPr>
                <w:b/>
              </w:rPr>
              <w:t>Description</w:t>
            </w:r>
          </w:p>
        </w:tc>
      </w:tr>
      <w:tr w:rsidR="00037DF6" w:rsidRPr="003319C9" w14:paraId="20E0234F" w14:textId="77777777" w:rsidTr="00800E9E">
        <w:tc>
          <w:tcPr>
            <w:tcW w:w="2689" w:type="dxa"/>
          </w:tcPr>
          <w:p w14:paraId="4A438F55" w14:textId="77777777" w:rsidR="00037DF6" w:rsidRPr="003319C9" w:rsidRDefault="00037DF6" w:rsidP="007D14A7">
            <w:r w:rsidRPr="003319C9">
              <w:t>Substitution</w:t>
            </w:r>
          </w:p>
        </w:tc>
        <w:tc>
          <w:tcPr>
            <w:tcW w:w="6327" w:type="dxa"/>
          </w:tcPr>
          <w:p w14:paraId="1CDE8D51" w14:textId="77777777" w:rsidR="00037DF6" w:rsidRPr="003319C9" w:rsidRDefault="00037DF6" w:rsidP="007D14A7">
            <w:pPr>
              <w:rPr>
                <w:color w:val="808080" w:themeColor="background1" w:themeShade="80"/>
              </w:rPr>
            </w:pPr>
            <w:r w:rsidRPr="00800E9E">
              <w:rPr>
                <w:color w:val="FF0000"/>
              </w:rPr>
              <w:t>minimise the risk by substituting or replacing a hazard or hazardous work practice with something that gives rise to a lesser risk.</w:t>
            </w:r>
          </w:p>
        </w:tc>
      </w:tr>
      <w:tr w:rsidR="00037DF6" w:rsidRPr="003319C9" w14:paraId="4C9427A1" w14:textId="77777777" w:rsidTr="00800E9E">
        <w:tc>
          <w:tcPr>
            <w:tcW w:w="2689" w:type="dxa"/>
          </w:tcPr>
          <w:p w14:paraId="51B76118" w14:textId="77777777" w:rsidR="00037DF6" w:rsidRPr="003319C9" w:rsidRDefault="00037DF6" w:rsidP="007D14A7">
            <w:r w:rsidRPr="003319C9">
              <w:t>Isolation</w:t>
            </w:r>
          </w:p>
        </w:tc>
        <w:tc>
          <w:tcPr>
            <w:tcW w:w="6327" w:type="dxa"/>
          </w:tcPr>
          <w:p w14:paraId="0314B5EE" w14:textId="77777777" w:rsidR="00037DF6" w:rsidRPr="003319C9" w:rsidRDefault="00037DF6" w:rsidP="007D14A7">
            <w:r w:rsidRPr="00800E9E">
              <w:rPr>
                <w:color w:val="FF0000"/>
              </w:rPr>
              <w:t>minimise the risk by isolating or separating the hazard or hazardous work practice from any person exposed to it.</w:t>
            </w:r>
          </w:p>
        </w:tc>
      </w:tr>
      <w:tr w:rsidR="00037DF6" w:rsidRPr="003319C9" w14:paraId="47EDB3EB" w14:textId="77777777" w:rsidTr="00800E9E">
        <w:tc>
          <w:tcPr>
            <w:tcW w:w="2689" w:type="dxa"/>
          </w:tcPr>
          <w:p w14:paraId="6AC11FDC" w14:textId="77777777" w:rsidR="00037DF6" w:rsidRPr="003319C9" w:rsidRDefault="00037DF6" w:rsidP="007D14A7">
            <w:r w:rsidRPr="00800E9E">
              <w:rPr>
                <w:color w:val="FF0000"/>
              </w:rPr>
              <w:t>Engineering controls</w:t>
            </w:r>
          </w:p>
        </w:tc>
        <w:tc>
          <w:tcPr>
            <w:tcW w:w="6327" w:type="dxa"/>
          </w:tcPr>
          <w:p w14:paraId="0DF019A2" w14:textId="77777777" w:rsidR="00037DF6" w:rsidRPr="003319C9" w:rsidRDefault="00037DF6" w:rsidP="007D14A7">
            <w:r w:rsidRPr="003319C9">
              <w:t>engineering controls are physical control measures to minimise risk. Control measures should be aimed at eliminating or minimising the frequency, magnitude and duration of movements, forces and postures by changing:</w:t>
            </w:r>
          </w:p>
          <w:p w14:paraId="4F14261B" w14:textId="77777777" w:rsidR="00037DF6" w:rsidRPr="003319C9" w:rsidRDefault="00037DF6" w:rsidP="004E6575">
            <w:pPr>
              <w:pStyle w:val="ListBullet2"/>
              <w:numPr>
                <w:ilvl w:val="0"/>
                <w:numId w:val="24"/>
              </w:numPr>
              <w:tabs>
                <w:tab w:val="clear" w:pos="899"/>
              </w:tabs>
              <w:spacing w:after="120" w:line="240" w:lineRule="auto"/>
              <w:ind w:left="714" w:hanging="357"/>
            </w:pPr>
            <w:r w:rsidRPr="003319C9">
              <w:t xml:space="preserve">the work area </w:t>
            </w:r>
          </w:p>
          <w:p w14:paraId="5306B3DF" w14:textId="77777777" w:rsidR="00037DF6" w:rsidRPr="003319C9" w:rsidRDefault="00037DF6" w:rsidP="004E6575">
            <w:pPr>
              <w:pStyle w:val="ListBullet2"/>
              <w:numPr>
                <w:ilvl w:val="0"/>
                <w:numId w:val="24"/>
              </w:numPr>
              <w:tabs>
                <w:tab w:val="clear" w:pos="899"/>
              </w:tabs>
              <w:spacing w:after="120" w:line="240" w:lineRule="auto"/>
              <w:ind w:left="714" w:hanging="357"/>
            </w:pPr>
            <w:r w:rsidRPr="003319C9">
              <w:t>tool</w:t>
            </w:r>
          </w:p>
          <w:p w14:paraId="432F5897" w14:textId="77777777" w:rsidR="00037DF6" w:rsidRPr="003319C9" w:rsidRDefault="00037DF6" w:rsidP="004E6575">
            <w:pPr>
              <w:pStyle w:val="ListBullet2"/>
              <w:numPr>
                <w:ilvl w:val="0"/>
                <w:numId w:val="24"/>
              </w:numPr>
              <w:tabs>
                <w:tab w:val="clear" w:pos="899"/>
              </w:tabs>
              <w:spacing w:after="120" w:line="240" w:lineRule="auto"/>
              <w:ind w:left="714" w:hanging="357"/>
            </w:pPr>
            <w:r w:rsidRPr="003319C9">
              <w:t>load</w:t>
            </w:r>
          </w:p>
          <w:p w14:paraId="0A6665E3" w14:textId="77777777" w:rsidR="00037DF6" w:rsidRPr="003319C9" w:rsidRDefault="00037DF6" w:rsidP="004E6575">
            <w:pPr>
              <w:pStyle w:val="ListBullet2"/>
              <w:numPr>
                <w:ilvl w:val="0"/>
                <w:numId w:val="24"/>
              </w:numPr>
              <w:tabs>
                <w:tab w:val="clear" w:pos="899"/>
              </w:tabs>
              <w:spacing w:after="120" w:line="240" w:lineRule="auto"/>
              <w:ind w:left="714" w:hanging="357"/>
            </w:pPr>
            <w:r w:rsidRPr="003319C9">
              <w:t>environment</w:t>
            </w:r>
          </w:p>
          <w:p w14:paraId="155F5E74" w14:textId="77777777" w:rsidR="00037DF6" w:rsidRPr="003319C9" w:rsidRDefault="00037DF6" w:rsidP="004E6575">
            <w:pPr>
              <w:pStyle w:val="ListBullet2"/>
              <w:numPr>
                <w:ilvl w:val="0"/>
                <w:numId w:val="24"/>
              </w:numPr>
              <w:tabs>
                <w:tab w:val="clear" w:pos="899"/>
              </w:tabs>
              <w:spacing w:after="120" w:line="240" w:lineRule="auto"/>
              <w:ind w:left="714" w:hanging="357"/>
            </w:pPr>
            <w:r w:rsidRPr="003319C9">
              <w:t xml:space="preserve">method of handling, or </w:t>
            </w:r>
          </w:p>
          <w:p w14:paraId="4084F667" w14:textId="76CC4967" w:rsidR="00037DF6" w:rsidRPr="003319C9" w:rsidRDefault="00037DF6" w:rsidP="007D14A7">
            <w:pPr>
              <w:pStyle w:val="ListBullet2"/>
              <w:numPr>
                <w:ilvl w:val="0"/>
                <w:numId w:val="24"/>
              </w:numPr>
              <w:tabs>
                <w:tab w:val="clear" w:pos="899"/>
              </w:tabs>
              <w:spacing w:after="120" w:line="240" w:lineRule="auto"/>
              <w:ind w:left="714" w:hanging="357"/>
            </w:pPr>
            <w:r w:rsidRPr="003319C9">
              <w:t>the way work is organised.</w:t>
            </w:r>
          </w:p>
        </w:tc>
      </w:tr>
    </w:tbl>
    <w:p w14:paraId="541C4089" w14:textId="1D2A210E" w:rsidR="00015A6F" w:rsidRPr="009C3D55" w:rsidRDefault="00015A6F" w:rsidP="009C3D55">
      <w:pPr>
        <w:pStyle w:val="Heading4"/>
        <w:spacing w:after="0"/>
        <w:rPr>
          <w:sz w:val="24"/>
        </w:rPr>
      </w:pPr>
      <w:r w:rsidRPr="009C3D55">
        <w:rPr>
          <w:sz w:val="24"/>
        </w:rPr>
        <w:t>Table 1</w:t>
      </w:r>
      <w:r w:rsidR="008A278E" w:rsidRPr="009C3D55">
        <w:rPr>
          <w:sz w:val="24"/>
        </w:rPr>
        <w:t>5</w:t>
      </w:r>
      <w:r w:rsidRPr="009C3D55">
        <w:rPr>
          <w:sz w:val="24"/>
        </w:rPr>
        <w:t>.0</w:t>
      </w:r>
    </w:p>
    <w:tbl>
      <w:tblPr>
        <w:tblStyle w:val="TableGridLigh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F3674C" w:rsidRPr="00980E1C" w14:paraId="2687E8EA" w14:textId="77777777" w:rsidTr="007D14A7">
        <w:trPr>
          <w:trHeight w:val="1265"/>
        </w:trPr>
        <w:tc>
          <w:tcPr>
            <w:tcW w:w="9060" w:type="dxa"/>
          </w:tcPr>
          <w:p w14:paraId="573A96FE" w14:textId="1768981B" w:rsidR="00F3674C" w:rsidRPr="003319C9" w:rsidRDefault="006A20B7" w:rsidP="00F3674C">
            <w:r>
              <w:t>(</w:t>
            </w:r>
            <w:r w:rsidR="00F3674C">
              <w:t xml:space="preserve">RK4) </w:t>
            </w:r>
            <w:r w:rsidR="00F3674C" w:rsidRPr="003319C9">
              <w:t>What are the two (2) least effective control measures in hierarchy form risk management of hazardous manual tasks?</w:t>
            </w:r>
          </w:p>
          <w:p w14:paraId="7DBF7034" w14:textId="77777777" w:rsidR="00F3674C" w:rsidRPr="00800E9E" w:rsidRDefault="00F3674C" w:rsidP="00F3674C">
            <w:pPr>
              <w:rPr>
                <w:color w:val="FF0000"/>
              </w:rPr>
            </w:pPr>
            <w:r w:rsidRPr="003319C9">
              <w:rPr>
                <w:color w:val="808080" w:themeColor="background1" w:themeShade="80"/>
              </w:rPr>
              <w:t>1</w:t>
            </w:r>
            <w:r w:rsidRPr="00800E9E">
              <w:rPr>
                <w:color w:val="FF0000"/>
              </w:rPr>
              <w:t>. Administrative control measures</w:t>
            </w:r>
          </w:p>
          <w:p w14:paraId="74BD8AEF" w14:textId="4FDB52E8" w:rsidR="00F3674C" w:rsidRPr="00DB11C2" w:rsidRDefault="00F3674C" w:rsidP="007D14A7">
            <w:pPr>
              <w:rPr>
                <w:color w:val="FF0000"/>
              </w:rPr>
            </w:pPr>
            <w:r w:rsidRPr="00800E9E">
              <w:rPr>
                <w:color w:val="FF0000"/>
              </w:rPr>
              <w:t>2. Personal protective equipment (PPE)</w:t>
            </w:r>
          </w:p>
        </w:tc>
      </w:tr>
    </w:tbl>
    <w:p w14:paraId="60D69B30" w14:textId="77777777" w:rsidR="00DB11C2" w:rsidRDefault="00DB11C2" w:rsidP="00F3674C">
      <w:pPr>
        <w:rPr>
          <w:b/>
        </w:rPr>
      </w:pPr>
    </w:p>
    <w:p w14:paraId="0FA10BD1" w14:textId="77777777" w:rsidR="00095830" w:rsidRDefault="00095830">
      <w:pPr>
        <w:tabs>
          <w:tab w:val="clear" w:pos="284"/>
        </w:tabs>
        <w:spacing w:before="0" w:after="200" w:line="276" w:lineRule="auto"/>
        <w:rPr>
          <w:b/>
        </w:rPr>
      </w:pPr>
      <w:r>
        <w:rPr>
          <w:b/>
        </w:rPr>
        <w:br w:type="page"/>
      </w:r>
    </w:p>
    <w:p w14:paraId="60C1AF98" w14:textId="0021114B" w:rsidR="00F3674C" w:rsidRPr="00124EBF" w:rsidRDefault="006A20B7" w:rsidP="00F3674C">
      <w:r w:rsidRPr="00124EBF">
        <w:lastRenderedPageBreak/>
        <w:t xml:space="preserve">(RK4) </w:t>
      </w:r>
      <w:r w:rsidR="00F3674C" w:rsidRPr="00124EBF">
        <w:t xml:space="preserve">Give two (2) examples of control measures for Level 1, Level 2, </w:t>
      </w:r>
      <w:r w:rsidR="00CB21E7" w:rsidRPr="00124EBF">
        <w:t>and Level 3.</w:t>
      </w:r>
    </w:p>
    <w:p w14:paraId="5928D958" w14:textId="5A2E3EEB" w:rsidR="00DB11C2" w:rsidRPr="00DB11C2" w:rsidRDefault="00DB11C2" w:rsidP="00DB11C2">
      <w:pPr>
        <w:spacing w:after="0" w:line="240" w:lineRule="auto"/>
        <w:rPr>
          <w:b/>
        </w:rPr>
      </w:pPr>
      <w:r w:rsidRPr="00DB11C2">
        <w:rPr>
          <w:rFonts w:ascii="Calibri" w:hAnsi="Calibri" w:cs="Calibri"/>
          <w:b/>
        </w:rPr>
        <w:t>Table 16.0</w:t>
      </w:r>
    </w:p>
    <w:tbl>
      <w:tblPr>
        <w:tblStyle w:val="TableGrid"/>
        <w:tblW w:w="0" w:type="auto"/>
        <w:tblLook w:val="04A0" w:firstRow="1" w:lastRow="0" w:firstColumn="1" w:lastColumn="0" w:noHBand="0" w:noVBand="1"/>
      </w:tblPr>
      <w:tblGrid>
        <w:gridCol w:w="846"/>
        <w:gridCol w:w="2410"/>
        <w:gridCol w:w="5670"/>
      </w:tblGrid>
      <w:tr w:rsidR="00F3674C" w:rsidRPr="00923C1F" w14:paraId="4769B1E2" w14:textId="77777777" w:rsidTr="007D14A7">
        <w:trPr>
          <w:cnfStyle w:val="100000000000" w:firstRow="1" w:lastRow="0" w:firstColumn="0" w:lastColumn="0" w:oddVBand="0" w:evenVBand="0" w:oddHBand="0" w:evenHBand="0" w:firstRowFirstColumn="0" w:firstRowLastColumn="0" w:lastRowFirstColumn="0" w:lastRowLastColumn="0"/>
        </w:trPr>
        <w:tc>
          <w:tcPr>
            <w:tcW w:w="8926" w:type="dxa"/>
            <w:gridSpan w:val="3"/>
          </w:tcPr>
          <w:p w14:paraId="242C0287" w14:textId="621377C4" w:rsidR="00F3674C" w:rsidRPr="00015A6F" w:rsidRDefault="00F3674C" w:rsidP="008A278E">
            <w:pPr>
              <w:jc w:val="center"/>
              <w:rPr>
                <w:rFonts w:ascii="Calibri" w:hAnsi="Calibri" w:cs="Calibri"/>
              </w:rPr>
            </w:pPr>
            <w:r w:rsidRPr="00015A6F">
              <w:rPr>
                <w:rFonts w:ascii="Calibri" w:hAnsi="Calibri" w:cs="Calibri"/>
              </w:rPr>
              <w:t>Examples  of Control Measures</w:t>
            </w:r>
          </w:p>
        </w:tc>
      </w:tr>
      <w:tr w:rsidR="00F3674C" w:rsidRPr="00923C1F" w14:paraId="780D8F67" w14:textId="77777777" w:rsidTr="00116103">
        <w:tc>
          <w:tcPr>
            <w:tcW w:w="846" w:type="dxa"/>
          </w:tcPr>
          <w:p w14:paraId="3CDA17D3" w14:textId="77777777" w:rsidR="00F3674C" w:rsidRPr="00923C1F" w:rsidRDefault="00F3674C" w:rsidP="007D14A7">
            <w:pPr>
              <w:jc w:val="center"/>
              <w:rPr>
                <w:rFonts w:ascii="Calibri" w:hAnsi="Calibri" w:cs="Calibri"/>
                <w:b/>
              </w:rPr>
            </w:pPr>
            <w:r w:rsidRPr="00923C1F">
              <w:rPr>
                <w:rFonts w:ascii="Calibri" w:hAnsi="Calibri" w:cs="Calibri"/>
                <w:b/>
              </w:rPr>
              <w:t>Level</w:t>
            </w:r>
          </w:p>
        </w:tc>
        <w:tc>
          <w:tcPr>
            <w:tcW w:w="2410" w:type="dxa"/>
          </w:tcPr>
          <w:p w14:paraId="15D0C2A3" w14:textId="77777777" w:rsidR="00F3674C" w:rsidRPr="00923C1F" w:rsidRDefault="00F3674C" w:rsidP="007D14A7">
            <w:pPr>
              <w:jc w:val="center"/>
              <w:rPr>
                <w:rFonts w:ascii="Calibri" w:hAnsi="Calibri" w:cs="Calibri"/>
                <w:b/>
              </w:rPr>
            </w:pPr>
            <w:r w:rsidRPr="00923C1F">
              <w:rPr>
                <w:rFonts w:ascii="Calibri" w:hAnsi="Calibri" w:cs="Calibri"/>
                <w:b/>
              </w:rPr>
              <w:t>Hierarchy of Control Measures</w:t>
            </w:r>
          </w:p>
        </w:tc>
        <w:tc>
          <w:tcPr>
            <w:tcW w:w="5670" w:type="dxa"/>
          </w:tcPr>
          <w:p w14:paraId="04C7978C" w14:textId="77777777" w:rsidR="00F3674C" w:rsidRPr="00923C1F" w:rsidRDefault="00F3674C" w:rsidP="007D14A7">
            <w:pPr>
              <w:jc w:val="center"/>
              <w:rPr>
                <w:rFonts w:ascii="Calibri" w:hAnsi="Calibri" w:cs="Calibri"/>
                <w:b/>
              </w:rPr>
            </w:pPr>
            <w:r w:rsidRPr="00923C1F">
              <w:rPr>
                <w:rFonts w:ascii="Calibri" w:hAnsi="Calibri" w:cs="Calibri"/>
                <w:b/>
              </w:rPr>
              <w:t>Examples of Control Measures</w:t>
            </w:r>
          </w:p>
        </w:tc>
      </w:tr>
      <w:tr w:rsidR="00F3674C" w:rsidRPr="00923C1F" w14:paraId="3E9AF587" w14:textId="77777777" w:rsidTr="00116103">
        <w:tc>
          <w:tcPr>
            <w:tcW w:w="846" w:type="dxa"/>
          </w:tcPr>
          <w:p w14:paraId="3B434F70" w14:textId="77777777" w:rsidR="00F3674C" w:rsidRPr="00116103" w:rsidRDefault="00F3674C" w:rsidP="007D14A7">
            <w:pPr>
              <w:rPr>
                <w:rFonts w:ascii="Calibri" w:hAnsi="Calibri" w:cs="Calibri"/>
                <w:sz w:val="22"/>
              </w:rPr>
            </w:pPr>
            <w:r w:rsidRPr="00116103">
              <w:rPr>
                <w:rFonts w:ascii="Calibri" w:hAnsi="Calibri" w:cs="Calibri"/>
                <w:sz w:val="22"/>
              </w:rPr>
              <w:t>Level 1</w:t>
            </w:r>
          </w:p>
        </w:tc>
        <w:tc>
          <w:tcPr>
            <w:tcW w:w="2410" w:type="dxa"/>
          </w:tcPr>
          <w:p w14:paraId="204B609E" w14:textId="77777777" w:rsidR="00F3674C" w:rsidRPr="00116103" w:rsidRDefault="00F3674C" w:rsidP="007D14A7">
            <w:pPr>
              <w:rPr>
                <w:rFonts w:ascii="Calibri" w:hAnsi="Calibri" w:cs="Calibri"/>
                <w:sz w:val="22"/>
              </w:rPr>
            </w:pPr>
            <w:r w:rsidRPr="00116103">
              <w:rPr>
                <w:rFonts w:ascii="Calibri" w:hAnsi="Calibri" w:cs="Calibri"/>
                <w:sz w:val="22"/>
              </w:rPr>
              <w:t xml:space="preserve">Elimination </w:t>
            </w:r>
          </w:p>
        </w:tc>
        <w:tc>
          <w:tcPr>
            <w:tcW w:w="5670" w:type="dxa"/>
          </w:tcPr>
          <w:p w14:paraId="06C65A94" w14:textId="77777777" w:rsidR="00F3674C" w:rsidRPr="00116103" w:rsidRDefault="00F3674C" w:rsidP="007D14A7">
            <w:pPr>
              <w:rPr>
                <w:rFonts w:ascii="Calibri" w:hAnsi="Calibri" w:cs="Calibri"/>
                <w:sz w:val="22"/>
                <w:szCs w:val="22"/>
              </w:rPr>
            </w:pPr>
            <w:r w:rsidRPr="00116103">
              <w:rPr>
                <w:rFonts w:ascii="Calibri" w:hAnsi="Calibri" w:cs="Calibri"/>
                <w:sz w:val="22"/>
                <w:szCs w:val="22"/>
              </w:rPr>
              <w:t>Must include the following:</w:t>
            </w:r>
          </w:p>
          <w:p w14:paraId="028D96B1" w14:textId="77777777" w:rsidR="00F3674C" w:rsidRPr="00800E9E" w:rsidRDefault="00F3674C" w:rsidP="004E6575">
            <w:pPr>
              <w:pStyle w:val="ListBullet"/>
              <w:numPr>
                <w:ilvl w:val="0"/>
                <w:numId w:val="25"/>
              </w:numPr>
              <w:spacing w:before="60"/>
              <w:rPr>
                <w:rFonts w:ascii="Calibri" w:hAnsi="Calibri" w:cs="Calibri"/>
                <w:color w:val="FF0000"/>
                <w:szCs w:val="22"/>
              </w:rPr>
            </w:pPr>
            <w:r w:rsidRPr="00800E9E">
              <w:rPr>
                <w:rFonts w:ascii="Calibri" w:hAnsi="Calibri" w:cs="Calibri"/>
                <w:color w:val="FF0000"/>
                <w:szCs w:val="22"/>
              </w:rPr>
              <w:t>Automate the manual task, for example by using robotics.</w:t>
            </w:r>
          </w:p>
          <w:p w14:paraId="0CDABD40" w14:textId="77777777" w:rsidR="00F3674C" w:rsidRPr="00116103" w:rsidRDefault="00F3674C" w:rsidP="004E6575">
            <w:pPr>
              <w:pStyle w:val="ListParagraph"/>
              <w:numPr>
                <w:ilvl w:val="0"/>
                <w:numId w:val="25"/>
              </w:numPr>
              <w:tabs>
                <w:tab w:val="clear" w:pos="284"/>
              </w:tabs>
              <w:spacing w:before="0" w:after="0" w:line="240" w:lineRule="auto"/>
              <w:rPr>
                <w:rFonts w:ascii="Calibri" w:hAnsi="Calibri" w:cs="Calibri"/>
                <w:sz w:val="22"/>
                <w:szCs w:val="22"/>
              </w:rPr>
            </w:pPr>
            <w:r w:rsidRPr="00800E9E">
              <w:rPr>
                <w:rFonts w:ascii="Calibri" w:hAnsi="Calibri" w:cs="Calibri"/>
                <w:color w:val="FF0000"/>
                <w:sz w:val="22"/>
                <w:szCs w:val="22"/>
              </w:rPr>
              <w:t>Deliver goods directly to the point of use to eliminate multiple handling.</w:t>
            </w:r>
          </w:p>
        </w:tc>
      </w:tr>
      <w:tr w:rsidR="00F3674C" w:rsidRPr="00923C1F" w14:paraId="200B9329" w14:textId="77777777" w:rsidTr="00116103">
        <w:tc>
          <w:tcPr>
            <w:tcW w:w="846" w:type="dxa"/>
            <w:vMerge w:val="restart"/>
          </w:tcPr>
          <w:p w14:paraId="59CA0C21" w14:textId="77777777" w:rsidR="00F3674C" w:rsidRPr="00116103" w:rsidRDefault="00F3674C" w:rsidP="007D14A7">
            <w:pPr>
              <w:rPr>
                <w:rFonts w:ascii="Calibri" w:hAnsi="Calibri" w:cs="Calibri"/>
                <w:sz w:val="22"/>
              </w:rPr>
            </w:pPr>
            <w:r w:rsidRPr="00116103">
              <w:rPr>
                <w:rFonts w:ascii="Calibri" w:hAnsi="Calibri" w:cs="Calibri"/>
                <w:sz w:val="22"/>
              </w:rPr>
              <w:t>Level 2</w:t>
            </w:r>
          </w:p>
        </w:tc>
        <w:tc>
          <w:tcPr>
            <w:tcW w:w="2410" w:type="dxa"/>
          </w:tcPr>
          <w:p w14:paraId="37404593" w14:textId="77777777" w:rsidR="00F3674C" w:rsidRPr="00116103" w:rsidRDefault="00F3674C" w:rsidP="007D14A7">
            <w:pPr>
              <w:rPr>
                <w:rFonts w:ascii="Calibri" w:hAnsi="Calibri" w:cs="Calibri"/>
                <w:sz w:val="22"/>
              </w:rPr>
            </w:pPr>
            <w:r w:rsidRPr="00116103">
              <w:rPr>
                <w:rFonts w:ascii="Calibri" w:hAnsi="Calibri" w:cs="Calibri"/>
                <w:sz w:val="22"/>
              </w:rPr>
              <w:t xml:space="preserve">Substitution </w:t>
            </w:r>
          </w:p>
        </w:tc>
        <w:tc>
          <w:tcPr>
            <w:tcW w:w="5670" w:type="dxa"/>
          </w:tcPr>
          <w:p w14:paraId="37B9EE59" w14:textId="77777777" w:rsidR="00F3674C" w:rsidRPr="00116103" w:rsidRDefault="00F3674C" w:rsidP="007D14A7">
            <w:pPr>
              <w:rPr>
                <w:rFonts w:ascii="Calibri" w:hAnsi="Calibri" w:cs="Calibri"/>
                <w:sz w:val="22"/>
                <w:szCs w:val="22"/>
              </w:rPr>
            </w:pPr>
            <w:r w:rsidRPr="00116103">
              <w:rPr>
                <w:rFonts w:ascii="Calibri" w:hAnsi="Calibri" w:cs="Calibri"/>
                <w:sz w:val="22"/>
                <w:szCs w:val="22"/>
              </w:rPr>
              <w:t>Any two (2) of the following:</w:t>
            </w:r>
          </w:p>
          <w:p w14:paraId="72F98CEB" w14:textId="77777777" w:rsidR="00F3674C" w:rsidRPr="00800E9E" w:rsidRDefault="00F3674C" w:rsidP="004E6575">
            <w:pPr>
              <w:pStyle w:val="ListBullet"/>
              <w:numPr>
                <w:ilvl w:val="0"/>
                <w:numId w:val="26"/>
              </w:numPr>
              <w:spacing w:before="60"/>
              <w:rPr>
                <w:rFonts w:ascii="Calibri" w:hAnsi="Calibri" w:cs="Calibri"/>
                <w:color w:val="FF0000"/>
                <w:szCs w:val="22"/>
              </w:rPr>
            </w:pPr>
            <w:r w:rsidRPr="00800E9E">
              <w:rPr>
                <w:rFonts w:ascii="Calibri" w:hAnsi="Calibri" w:cs="Calibri"/>
                <w:color w:val="FF0000"/>
                <w:szCs w:val="22"/>
              </w:rPr>
              <w:t>Replace heavy items with lighter, smaller or easier to handle items; be aware of the risk of increased repetition.</w:t>
            </w:r>
          </w:p>
          <w:p w14:paraId="6AA0033D" w14:textId="77777777" w:rsidR="00F3674C" w:rsidRPr="00800E9E" w:rsidRDefault="00F3674C" w:rsidP="004E6575">
            <w:pPr>
              <w:pStyle w:val="ListBullet"/>
              <w:numPr>
                <w:ilvl w:val="0"/>
                <w:numId w:val="26"/>
              </w:numPr>
              <w:spacing w:before="60"/>
              <w:rPr>
                <w:rFonts w:ascii="Calibri" w:hAnsi="Calibri" w:cs="Calibri"/>
                <w:color w:val="FF0000"/>
                <w:szCs w:val="22"/>
              </w:rPr>
            </w:pPr>
            <w:r w:rsidRPr="00800E9E">
              <w:rPr>
                <w:rFonts w:ascii="Calibri" w:hAnsi="Calibri" w:cs="Calibri"/>
                <w:color w:val="FF0000"/>
                <w:szCs w:val="22"/>
              </w:rPr>
              <w:t>Replace hand tools with power tools to reduce the level of force required to do the task.</w:t>
            </w:r>
          </w:p>
          <w:p w14:paraId="17A91C58" w14:textId="77777777" w:rsidR="00F3674C" w:rsidRPr="00800E9E" w:rsidRDefault="00F3674C" w:rsidP="004E6575">
            <w:pPr>
              <w:pStyle w:val="ListBullet"/>
              <w:numPr>
                <w:ilvl w:val="0"/>
                <w:numId w:val="26"/>
              </w:numPr>
              <w:spacing w:before="60"/>
              <w:rPr>
                <w:rFonts w:ascii="Calibri" w:hAnsi="Calibri" w:cs="Calibri"/>
                <w:color w:val="FF0000"/>
                <w:szCs w:val="22"/>
              </w:rPr>
            </w:pPr>
            <w:r w:rsidRPr="00800E9E">
              <w:rPr>
                <w:rFonts w:ascii="Calibri" w:hAnsi="Calibri" w:cs="Calibri"/>
                <w:color w:val="FF0000"/>
                <w:szCs w:val="22"/>
              </w:rPr>
              <w:t xml:space="preserve">Coordinate with suppliers to replace packaging with packaging designed to allow goods to be handled using powered plant.  </w:t>
            </w:r>
          </w:p>
          <w:p w14:paraId="4DB125FF" w14:textId="77777777" w:rsidR="00F3674C" w:rsidRPr="00116103" w:rsidRDefault="00F3674C" w:rsidP="004E6575">
            <w:pPr>
              <w:pStyle w:val="ListParagraph"/>
              <w:numPr>
                <w:ilvl w:val="0"/>
                <w:numId w:val="26"/>
              </w:numPr>
              <w:tabs>
                <w:tab w:val="clear" w:pos="284"/>
              </w:tabs>
              <w:spacing w:before="0" w:after="0" w:line="240" w:lineRule="auto"/>
              <w:rPr>
                <w:rFonts w:ascii="Calibri" w:hAnsi="Calibri" w:cs="Calibri"/>
                <w:sz w:val="22"/>
                <w:szCs w:val="22"/>
              </w:rPr>
            </w:pPr>
            <w:r w:rsidRPr="00800E9E">
              <w:rPr>
                <w:rFonts w:ascii="Calibri" w:hAnsi="Calibri" w:cs="Calibri"/>
                <w:color w:val="FF0000"/>
                <w:sz w:val="22"/>
                <w:szCs w:val="22"/>
              </w:rPr>
              <w:t xml:space="preserve">Handle items mechanically to reduce the risk to the worker. </w:t>
            </w:r>
          </w:p>
        </w:tc>
      </w:tr>
      <w:tr w:rsidR="00F3674C" w:rsidRPr="00923C1F" w14:paraId="07EAB3A4" w14:textId="77777777" w:rsidTr="00116103">
        <w:tc>
          <w:tcPr>
            <w:tcW w:w="846" w:type="dxa"/>
            <w:vMerge/>
          </w:tcPr>
          <w:p w14:paraId="77195878" w14:textId="77777777" w:rsidR="00F3674C" w:rsidRPr="00116103" w:rsidRDefault="00F3674C" w:rsidP="007D14A7">
            <w:pPr>
              <w:rPr>
                <w:rFonts w:ascii="Calibri" w:hAnsi="Calibri" w:cs="Calibri"/>
                <w:sz w:val="22"/>
              </w:rPr>
            </w:pPr>
          </w:p>
        </w:tc>
        <w:tc>
          <w:tcPr>
            <w:tcW w:w="2410" w:type="dxa"/>
          </w:tcPr>
          <w:p w14:paraId="2263E5DD" w14:textId="77777777" w:rsidR="00F3674C" w:rsidRPr="00116103" w:rsidRDefault="00F3674C" w:rsidP="007D14A7">
            <w:pPr>
              <w:rPr>
                <w:rFonts w:ascii="Calibri" w:hAnsi="Calibri" w:cs="Calibri"/>
                <w:sz w:val="22"/>
              </w:rPr>
            </w:pPr>
            <w:r w:rsidRPr="00116103">
              <w:rPr>
                <w:rFonts w:ascii="Calibri" w:hAnsi="Calibri" w:cs="Calibri"/>
                <w:sz w:val="22"/>
              </w:rPr>
              <w:t>Isolation</w:t>
            </w:r>
          </w:p>
        </w:tc>
        <w:tc>
          <w:tcPr>
            <w:tcW w:w="5670" w:type="dxa"/>
          </w:tcPr>
          <w:p w14:paraId="6D7602E9" w14:textId="77777777" w:rsidR="00F3674C" w:rsidRPr="00116103" w:rsidRDefault="00F3674C" w:rsidP="007D14A7">
            <w:pPr>
              <w:rPr>
                <w:rFonts w:ascii="Calibri" w:hAnsi="Calibri" w:cs="Calibri"/>
                <w:sz w:val="22"/>
                <w:szCs w:val="22"/>
              </w:rPr>
            </w:pPr>
            <w:r w:rsidRPr="00116103">
              <w:rPr>
                <w:rFonts w:ascii="Calibri" w:hAnsi="Calibri" w:cs="Calibri"/>
                <w:sz w:val="22"/>
                <w:szCs w:val="22"/>
              </w:rPr>
              <w:t>Any two (2) of the following:</w:t>
            </w:r>
          </w:p>
          <w:p w14:paraId="635A8440" w14:textId="77777777" w:rsidR="00F3674C" w:rsidRPr="00800E9E" w:rsidRDefault="00F3674C" w:rsidP="004E6575">
            <w:pPr>
              <w:pStyle w:val="ListBullet"/>
              <w:numPr>
                <w:ilvl w:val="0"/>
                <w:numId w:val="27"/>
              </w:numPr>
              <w:spacing w:before="60"/>
              <w:rPr>
                <w:rFonts w:ascii="Calibri" w:hAnsi="Calibri" w:cs="Calibri"/>
                <w:color w:val="FF0000"/>
                <w:szCs w:val="22"/>
              </w:rPr>
            </w:pPr>
            <w:r w:rsidRPr="00800E9E">
              <w:rPr>
                <w:rFonts w:ascii="Calibri" w:hAnsi="Calibri" w:cs="Calibri"/>
                <w:color w:val="FF0000"/>
                <w:szCs w:val="22"/>
              </w:rPr>
              <w:t>Isolate vibrating machinery from the user.</w:t>
            </w:r>
          </w:p>
          <w:p w14:paraId="229082C3" w14:textId="77777777" w:rsidR="00F3674C" w:rsidRPr="00800E9E" w:rsidRDefault="00F3674C" w:rsidP="004E6575">
            <w:pPr>
              <w:pStyle w:val="ListBullet"/>
              <w:numPr>
                <w:ilvl w:val="0"/>
                <w:numId w:val="27"/>
              </w:numPr>
              <w:spacing w:before="60"/>
              <w:rPr>
                <w:rFonts w:ascii="Calibri" w:hAnsi="Calibri" w:cs="Calibri"/>
                <w:color w:val="FF0000"/>
                <w:szCs w:val="22"/>
              </w:rPr>
            </w:pPr>
            <w:r w:rsidRPr="00800E9E">
              <w:rPr>
                <w:rFonts w:ascii="Calibri" w:hAnsi="Calibri" w:cs="Calibri"/>
                <w:color w:val="FF0000"/>
                <w:szCs w:val="22"/>
              </w:rPr>
              <w:t>Enclose the machinery or the personnel, creating an isolating barrier between the hazard and the person at risk.</w:t>
            </w:r>
          </w:p>
          <w:p w14:paraId="1CF541D1" w14:textId="77777777" w:rsidR="00F3674C" w:rsidRPr="00116103" w:rsidRDefault="00F3674C" w:rsidP="004E6575">
            <w:pPr>
              <w:pStyle w:val="ListParagraph"/>
              <w:numPr>
                <w:ilvl w:val="0"/>
                <w:numId w:val="27"/>
              </w:numPr>
              <w:tabs>
                <w:tab w:val="clear" w:pos="284"/>
              </w:tabs>
              <w:spacing w:before="0" w:after="0" w:line="240" w:lineRule="auto"/>
              <w:rPr>
                <w:rFonts w:ascii="Calibri" w:hAnsi="Calibri" w:cs="Calibri"/>
                <w:sz w:val="22"/>
                <w:szCs w:val="22"/>
              </w:rPr>
            </w:pPr>
            <w:r w:rsidRPr="00800E9E">
              <w:rPr>
                <w:rFonts w:ascii="Calibri" w:hAnsi="Calibri" w:cs="Calibri"/>
                <w:color w:val="FF0000"/>
                <w:sz w:val="22"/>
                <w:szCs w:val="22"/>
              </w:rPr>
              <w:t>Redesign the workplace to minimise distractions from the task performed.</w:t>
            </w:r>
          </w:p>
        </w:tc>
      </w:tr>
      <w:tr w:rsidR="00F3674C" w:rsidRPr="00923C1F" w14:paraId="79290F0E" w14:textId="77777777" w:rsidTr="00116103">
        <w:tc>
          <w:tcPr>
            <w:tcW w:w="846" w:type="dxa"/>
            <w:vMerge/>
          </w:tcPr>
          <w:p w14:paraId="51FA3D58" w14:textId="77777777" w:rsidR="00F3674C" w:rsidRPr="00116103" w:rsidRDefault="00F3674C" w:rsidP="007D14A7">
            <w:pPr>
              <w:rPr>
                <w:rFonts w:ascii="Calibri" w:hAnsi="Calibri" w:cs="Calibri"/>
                <w:sz w:val="22"/>
              </w:rPr>
            </w:pPr>
          </w:p>
        </w:tc>
        <w:tc>
          <w:tcPr>
            <w:tcW w:w="2410" w:type="dxa"/>
          </w:tcPr>
          <w:p w14:paraId="08103D9A" w14:textId="77777777" w:rsidR="00F3674C" w:rsidRPr="00116103" w:rsidRDefault="00F3674C" w:rsidP="007D14A7">
            <w:pPr>
              <w:rPr>
                <w:rFonts w:ascii="Calibri" w:hAnsi="Calibri" w:cs="Calibri"/>
                <w:sz w:val="22"/>
              </w:rPr>
            </w:pPr>
            <w:r w:rsidRPr="00116103">
              <w:rPr>
                <w:rFonts w:ascii="Calibri" w:hAnsi="Calibri" w:cs="Calibri"/>
                <w:sz w:val="22"/>
              </w:rPr>
              <w:t>Engineering</w:t>
            </w:r>
          </w:p>
        </w:tc>
        <w:tc>
          <w:tcPr>
            <w:tcW w:w="5670" w:type="dxa"/>
          </w:tcPr>
          <w:p w14:paraId="7217EE3F" w14:textId="77777777" w:rsidR="00F3674C" w:rsidRPr="00116103" w:rsidRDefault="00F3674C" w:rsidP="007D14A7">
            <w:pPr>
              <w:rPr>
                <w:rFonts w:ascii="Calibri" w:hAnsi="Calibri" w:cs="Calibri"/>
                <w:sz w:val="22"/>
                <w:szCs w:val="22"/>
              </w:rPr>
            </w:pPr>
            <w:r w:rsidRPr="00116103">
              <w:rPr>
                <w:rFonts w:ascii="Calibri" w:hAnsi="Calibri" w:cs="Calibri"/>
                <w:sz w:val="22"/>
                <w:szCs w:val="22"/>
              </w:rPr>
              <w:t>Any two (2) of the following:</w:t>
            </w:r>
          </w:p>
          <w:p w14:paraId="1B1BD4A9" w14:textId="77777777" w:rsidR="00F3674C" w:rsidRPr="00800E9E" w:rsidRDefault="00F3674C" w:rsidP="004E6575">
            <w:pPr>
              <w:pStyle w:val="ListBullet"/>
              <w:numPr>
                <w:ilvl w:val="0"/>
                <w:numId w:val="27"/>
              </w:numPr>
              <w:spacing w:before="60"/>
              <w:rPr>
                <w:rFonts w:ascii="Calibri" w:hAnsi="Calibri" w:cs="Calibri"/>
                <w:color w:val="FF0000"/>
                <w:szCs w:val="22"/>
              </w:rPr>
            </w:pPr>
            <w:r w:rsidRPr="00800E9E">
              <w:rPr>
                <w:rFonts w:ascii="Calibri" w:hAnsi="Calibri" w:cs="Calibri"/>
                <w:color w:val="FF0000"/>
                <w:szCs w:val="22"/>
              </w:rPr>
              <w:t>Use mechanical lifting aids and trolleys.</w:t>
            </w:r>
          </w:p>
          <w:p w14:paraId="15BA0EEB" w14:textId="77777777" w:rsidR="00F3674C" w:rsidRPr="00800E9E" w:rsidRDefault="00F3674C" w:rsidP="004E6575">
            <w:pPr>
              <w:pStyle w:val="ListBullet"/>
              <w:numPr>
                <w:ilvl w:val="0"/>
                <w:numId w:val="27"/>
              </w:numPr>
              <w:spacing w:before="60"/>
              <w:rPr>
                <w:rFonts w:ascii="Calibri" w:hAnsi="Calibri" w:cs="Calibri"/>
                <w:color w:val="FF0000"/>
                <w:szCs w:val="22"/>
              </w:rPr>
            </w:pPr>
            <w:r w:rsidRPr="00800E9E">
              <w:rPr>
                <w:rFonts w:ascii="Calibri" w:hAnsi="Calibri" w:cs="Calibri"/>
                <w:color w:val="FF0000"/>
                <w:szCs w:val="22"/>
              </w:rPr>
              <w:t xml:space="preserve">Design the workplace to minimise the need to lift and move things. </w:t>
            </w:r>
          </w:p>
          <w:p w14:paraId="1DDB17B4" w14:textId="77777777" w:rsidR="00F3674C" w:rsidRPr="00116103" w:rsidRDefault="00F3674C" w:rsidP="004E6575">
            <w:pPr>
              <w:pStyle w:val="ListParagraph"/>
              <w:numPr>
                <w:ilvl w:val="0"/>
                <w:numId w:val="27"/>
              </w:numPr>
              <w:tabs>
                <w:tab w:val="clear" w:pos="284"/>
              </w:tabs>
              <w:spacing w:before="0" w:after="0" w:line="240" w:lineRule="auto"/>
              <w:rPr>
                <w:rFonts w:ascii="Calibri" w:hAnsi="Calibri" w:cs="Calibri"/>
                <w:sz w:val="22"/>
                <w:szCs w:val="22"/>
              </w:rPr>
            </w:pPr>
            <w:r w:rsidRPr="00800E9E">
              <w:rPr>
                <w:rFonts w:ascii="Calibri" w:hAnsi="Calibri" w:cs="Calibri"/>
                <w:color w:val="FF0000"/>
                <w:sz w:val="22"/>
                <w:szCs w:val="22"/>
              </w:rPr>
              <w:t>Provide workstations that are height adjustable.</w:t>
            </w:r>
          </w:p>
        </w:tc>
      </w:tr>
      <w:tr w:rsidR="00F3674C" w:rsidRPr="00923C1F" w14:paraId="0A98EA7F" w14:textId="77777777" w:rsidTr="00116103">
        <w:tc>
          <w:tcPr>
            <w:tcW w:w="846" w:type="dxa"/>
          </w:tcPr>
          <w:p w14:paraId="373394E8" w14:textId="77777777" w:rsidR="00F3674C" w:rsidRPr="00116103" w:rsidRDefault="00F3674C" w:rsidP="007D14A7">
            <w:pPr>
              <w:rPr>
                <w:rFonts w:ascii="Calibri" w:hAnsi="Calibri" w:cs="Calibri"/>
                <w:sz w:val="22"/>
              </w:rPr>
            </w:pPr>
            <w:r w:rsidRPr="00116103">
              <w:rPr>
                <w:rFonts w:ascii="Calibri" w:hAnsi="Calibri" w:cs="Calibri"/>
                <w:sz w:val="22"/>
              </w:rPr>
              <w:t>Level 3</w:t>
            </w:r>
          </w:p>
        </w:tc>
        <w:tc>
          <w:tcPr>
            <w:tcW w:w="2410" w:type="dxa"/>
          </w:tcPr>
          <w:p w14:paraId="50E455D5" w14:textId="77777777" w:rsidR="00F3674C" w:rsidRPr="00116103" w:rsidRDefault="00F3674C" w:rsidP="007D14A7">
            <w:pPr>
              <w:rPr>
                <w:rFonts w:ascii="Calibri" w:hAnsi="Calibri" w:cs="Calibri"/>
                <w:sz w:val="22"/>
              </w:rPr>
            </w:pPr>
            <w:r w:rsidRPr="00116103">
              <w:rPr>
                <w:rFonts w:ascii="Calibri" w:hAnsi="Calibri" w:cs="Calibri"/>
                <w:sz w:val="22"/>
              </w:rPr>
              <w:t>Administrative</w:t>
            </w:r>
          </w:p>
        </w:tc>
        <w:tc>
          <w:tcPr>
            <w:tcW w:w="5670" w:type="dxa"/>
          </w:tcPr>
          <w:p w14:paraId="62BDA624" w14:textId="77777777" w:rsidR="00F3674C" w:rsidRPr="00116103" w:rsidRDefault="00F3674C" w:rsidP="007D14A7">
            <w:pPr>
              <w:rPr>
                <w:rFonts w:ascii="Calibri" w:hAnsi="Calibri" w:cs="Calibri"/>
                <w:sz w:val="22"/>
                <w:szCs w:val="22"/>
              </w:rPr>
            </w:pPr>
            <w:r w:rsidRPr="00116103">
              <w:rPr>
                <w:rFonts w:ascii="Calibri" w:hAnsi="Calibri" w:cs="Calibri"/>
                <w:sz w:val="22"/>
                <w:szCs w:val="22"/>
              </w:rPr>
              <w:t>Must include the following:</w:t>
            </w:r>
          </w:p>
          <w:p w14:paraId="209BA426" w14:textId="77777777" w:rsidR="00F3674C" w:rsidRPr="00800E9E" w:rsidRDefault="00F3674C" w:rsidP="004E6575">
            <w:pPr>
              <w:pStyle w:val="ListBullet"/>
              <w:numPr>
                <w:ilvl w:val="0"/>
                <w:numId w:val="28"/>
              </w:numPr>
              <w:spacing w:before="60"/>
              <w:rPr>
                <w:rFonts w:ascii="Calibri" w:hAnsi="Calibri" w:cs="Calibri"/>
                <w:color w:val="FF0000"/>
                <w:szCs w:val="22"/>
              </w:rPr>
            </w:pPr>
            <w:r w:rsidRPr="00800E9E">
              <w:rPr>
                <w:rFonts w:ascii="Calibri" w:hAnsi="Calibri" w:cs="Calibri"/>
                <w:color w:val="FF0000"/>
                <w:szCs w:val="22"/>
              </w:rPr>
              <w:t>Rotate workers between different tasks.</w:t>
            </w:r>
          </w:p>
          <w:p w14:paraId="0DF4FCF5" w14:textId="77777777" w:rsidR="00F3674C" w:rsidRPr="00116103" w:rsidRDefault="00F3674C" w:rsidP="004E6575">
            <w:pPr>
              <w:pStyle w:val="ListParagraph"/>
              <w:numPr>
                <w:ilvl w:val="0"/>
                <w:numId w:val="28"/>
              </w:numPr>
              <w:tabs>
                <w:tab w:val="clear" w:pos="284"/>
              </w:tabs>
              <w:spacing w:before="0" w:after="0" w:line="240" w:lineRule="auto"/>
              <w:rPr>
                <w:rFonts w:ascii="Calibri" w:hAnsi="Calibri" w:cs="Calibri"/>
                <w:sz w:val="22"/>
                <w:szCs w:val="22"/>
              </w:rPr>
            </w:pPr>
            <w:r w:rsidRPr="00800E9E">
              <w:rPr>
                <w:rFonts w:ascii="Calibri" w:hAnsi="Calibri" w:cs="Calibri"/>
                <w:color w:val="FF0000"/>
                <w:sz w:val="22"/>
                <w:szCs w:val="22"/>
              </w:rPr>
              <w:t>Develop lifting procedures including what devices should be used, how many workers are required to operate them and what training those workers need.</w:t>
            </w:r>
          </w:p>
        </w:tc>
      </w:tr>
    </w:tbl>
    <w:p w14:paraId="23415B34" w14:textId="7724D487" w:rsidR="006A20B7" w:rsidRPr="00095830" w:rsidRDefault="006A20B7" w:rsidP="00095830">
      <w:pPr>
        <w:pBdr>
          <w:top w:val="single" w:sz="4" w:space="1" w:color="2D739F"/>
          <w:left w:val="single" w:sz="4" w:space="4" w:color="2D739F"/>
          <w:bottom w:val="single" w:sz="4" w:space="1" w:color="2D739F"/>
          <w:right w:val="single" w:sz="4" w:space="4" w:color="2D739F"/>
        </w:pBdr>
        <w:shd w:val="clear" w:color="auto" w:fill="2D739F"/>
        <w:jc w:val="center"/>
        <w:rPr>
          <w:b/>
          <w:color w:val="FFFFFF" w:themeColor="background1"/>
          <w:sz w:val="28"/>
          <w:szCs w:val="28"/>
          <w:lang w:eastAsia="en-AU"/>
        </w:rPr>
      </w:pPr>
      <w:r w:rsidRPr="00095830">
        <w:rPr>
          <w:b/>
          <w:color w:val="FFFFFF" w:themeColor="background1"/>
          <w:sz w:val="28"/>
          <w:szCs w:val="28"/>
          <w:lang w:eastAsia="en-AU"/>
        </w:rPr>
        <w:lastRenderedPageBreak/>
        <w:t>Task 2 – Workplace Scenario</w:t>
      </w:r>
    </w:p>
    <w:p w14:paraId="646EBBC4" w14:textId="77777777" w:rsidR="00116103" w:rsidRPr="00116103" w:rsidRDefault="00116103" w:rsidP="00116103">
      <w:pPr>
        <w:pStyle w:val="Body"/>
        <w:numPr>
          <w:ilvl w:val="0"/>
          <w:numId w:val="38"/>
        </w:numPr>
        <w:rPr>
          <w:szCs w:val="22"/>
        </w:rPr>
      </w:pPr>
      <w:r w:rsidRPr="00116103">
        <w:rPr>
          <w:szCs w:val="22"/>
        </w:rPr>
        <w:t>Read the scenario</w:t>
      </w:r>
    </w:p>
    <w:p w14:paraId="07264CFC" w14:textId="77777777" w:rsidR="00116103" w:rsidRPr="00116103" w:rsidRDefault="00116103" w:rsidP="00116103">
      <w:pPr>
        <w:pStyle w:val="Body"/>
        <w:numPr>
          <w:ilvl w:val="0"/>
          <w:numId w:val="38"/>
        </w:numPr>
        <w:rPr>
          <w:szCs w:val="22"/>
        </w:rPr>
      </w:pPr>
      <w:r w:rsidRPr="00116103">
        <w:rPr>
          <w:szCs w:val="22"/>
        </w:rPr>
        <w:t>Read the Standard Operating Procedure</w:t>
      </w:r>
    </w:p>
    <w:p w14:paraId="63641FE9" w14:textId="77777777" w:rsidR="00116103" w:rsidRPr="00116103" w:rsidRDefault="00116103" w:rsidP="00116103">
      <w:pPr>
        <w:pStyle w:val="Body"/>
        <w:numPr>
          <w:ilvl w:val="0"/>
          <w:numId w:val="38"/>
        </w:numPr>
        <w:rPr>
          <w:szCs w:val="22"/>
        </w:rPr>
      </w:pPr>
      <w:r w:rsidRPr="00116103">
        <w:rPr>
          <w:szCs w:val="22"/>
        </w:rPr>
        <w:t>Read the Delivery Docket</w:t>
      </w:r>
    </w:p>
    <w:p w14:paraId="1329089C" w14:textId="77777777" w:rsidR="00116103" w:rsidRPr="00116103" w:rsidRDefault="00116103" w:rsidP="00116103">
      <w:pPr>
        <w:pStyle w:val="Body"/>
        <w:numPr>
          <w:ilvl w:val="0"/>
          <w:numId w:val="38"/>
        </w:numPr>
        <w:rPr>
          <w:szCs w:val="22"/>
        </w:rPr>
      </w:pPr>
      <w:r w:rsidRPr="00116103">
        <w:rPr>
          <w:szCs w:val="22"/>
        </w:rPr>
        <w:t>Determine the weight of items</w:t>
      </w:r>
    </w:p>
    <w:p w14:paraId="283C0FC8" w14:textId="77777777" w:rsidR="00116103" w:rsidRPr="00116103" w:rsidRDefault="00116103" w:rsidP="00116103">
      <w:pPr>
        <w:pStyle w:val="Body"/>
        <w:numPr>
          <w:ilvl w:val="0"/>
          <w:numId w:val="38"/>
        </w:numPr>
        <w:rPr>
          <w:szCs w:val="22"/>
        </w:rPr>
      </w:pPr>
      <w:r w:rsidRPr="00116103">
        <w:rPr>
          <w:szCs w:val="22"/>
        </w:rPr>
        <w:t xml:space="preserve">Answer questions related to planning the task for the scenario </w:t>
      </w:r>
    </w:p>
    <w:p w14:paraId="7DD51DF2" w14:textId="09D98464" w:rsidR="00F3674C" w:rsidRPr="006A20B7" w:rsidRDefault="006A20B7" w:rsidP="006A20B7">
      <w:pPr>
        <w:pStyle w:val="Heading2"/>
        <w:rPr>
          <w:color w:val="2D739F"/>
          <w:sz w:val="32"/>
          <w:szCs w:val="32"/>
        </w:rPr>
      </w:pPr>
      <w:r w:rsidRPr="006A20B7">
        <w:rPr>
          <w:color w:val="2D739F"/>
          <w:sz w:val="32"/>
          <w:szCs w:val="32"/>
        </w:rPr>
        <w:t>Scenario</w:t>
      </w:r>
    </w:p>
    <w:p w14:paraId="5CA1883D" w14:textId="2D303FD0" w:rsidR="00692CF2" w:rsidRDefault="006A20B7" w:rsidP="00235C20">
      <w:pPr>
        <w:pStyle w:val="ListParagraph"/>
        <w:tabs>
          <w:tab w:val="right" w:pos="9026"/>
        </w:tabs>
        <w:spacing w:after="0"/>
        <w:ind w:left="360"/>
      </w:pPr>
      <w:r>
        <w:t xml:space="preserve">An apprentice has been informed that the delivery truck has arrived and will be unloaded by the overhead crane in the dock. The workshops supervisor requests the apprentice to use the scissor lift </w:t>
      </w:r>
      <w:r w:rsidR="004C5DAC">
        <w:t xml:space="preserve">trolley </w:t>
      </w:r>
      <w:r>
        <w:t>to move all of the items from the dock to the stock racks at the southwest corner of the workshop (50 metres from the dock).</w:t>
      </w:r>
    </w:p>
    <w:p w14:paraId="769A0586" w14:textId="77777777" w:rsidR="00692CF2" w:rsidRDefault="00692CF2" w:rsidP="00235C20">
      <w:pPr>
        <w:pStyle w:val="ListParagraph"/>
        <w:tabs>
          <w:tab w:val="right" w:pos="9026"/>
        </w:tabs>
        <w:spacing w:after="0"/>
        <w:ind w:left="360"/>
      </w:pPr>
    </w:p>
    <w:p w14:paraId="161E3707" w14:textId="4F6F298E" w:rsidR="006A20B7" w:rsidRDefault="00692CF2" w:rsidP="00235C20">
      <w:pPr>
        <w:pStyle w:val="ListParagraph"/>
        <w:tabs>
          <w:tab w:val="right" w:pos="9026"/>
        </w:tabs>
        <w:spacing w:after="0"/>
        <w:ind w:left="360"/>
      </w:pPr>
      <w:r>
        <w:t>“</w:t>
      </w:r>
      <w:r w:rsidR="006A20B7">
        <w:t>Also put the fasteners into the storeroom next to the racks”.</w:t>
      </w:r>
    </w:p>
    <w:p w14:paraId="2031D279" w14:textId="77777777" w:rsidR="006A20B7" w:rsidRDefault="006A20B7" w:rsidP="00235C20">
      <w:pPr>
        <w:pStyle w:val="ListParagraph"/>
        <w:tabs>
          <w:tab w:val="right" w:pos="9026"/>
        </w:tabs>
        <w:spacing w:after="0"/>
        <w:ind w:left="360"/>
      </w:pPr>
    </w:p>
    <w:p w14:paraId="6D706ABE" w14:textId="1CE4D39A" w:rsidR="006A20B7" w:rsidRDefault="006A20B7" w:rsidP="00E42F22">
      <w:pPr>
        <w:rPr>
          <w:lang w:eastAsia="en-AU"/>
        </w:rPr>
      </w:pPr>
      <w:r>
        <w:t xml:space="preserve">The Supervisor reminds the </w:t>
      </w:r>
      <w:r w:rsidR="00235C20">
        <w:t>apprentice</w:t>
      </w:r>
      <w:r>
        <w:t xml:space="preserve"> that the Standard Operating Procedure</w:t>
      </w:r>
      <w:r w:rsidR="00692CF2">
        <w:t xml:space="preserve"> </w:t>
      </w:r>
      <w:r w:rsidR="00235C20">
        <w:rPr>
          <w:lang w:eastAsia="en-AU"/>
        </w:rPr>
        <w:t xml:space="preserve">Scissor Lift </w:t>
      </w:r>
      <w:r w:rsidR="00692CF2" w:rsidRPr="006A20B7">
        <w:rPr>
          <w:lang w:eastAsia="en-AU"/>
        </w:rPr>
        <w:t>500 Kg – TF50 Standard Operating Procedure</w:t>
      </w:r>
      <w:r w:rsidR="00235C20">
        <w:rPr>
          <w:lang w:eastAsia="en-AU"/>
        </w:rPr>
        <w:t xml:space="preserve"> </w:t>
      </w:r>
      <w:r>
        <w:t>must be followed and to read the SOP before moving the items. The apprentice reads the SOP as shown on the following page.</w:t>
      </w:r>
    </w:p>
    <w:p w14:paraId="6BBE66CD" w14:textId="77777777" w:rsidR="00124EBF" w:rsidRDefault="00124EBF" w:rsidP="006A20B7">
      <w:pPr>
        <w:pStyle w:val="Heading2"/>
        <w:rPr>
          <w:color w:val="2D739F"/>
          <w:sz w:val="32"/>
          <w:szCs w:val="32"/>
        </w:rPr>
      </w:pPr>
    </w:p>
    <w:p w14:paraId="3968909D" w14:textId="77777777" w:rsidR="00124EBF" w:rsidRDefault="00124EBF" w:rsidP="00124EBF">
      <w:pPr>
        <w:rPr>
          <w:rFonts w:eastAsia="Times New Roman"/>
          <w:noProof/>
          <w:kern w:val="22"/>
          <w:lang w:eastAsia="en-AU"/>
        </w:rPr>
      </w:pPr>
      <w:r>
        <w:br w:type="page"/>
      </w:r>
    </w:p>
    <w:p w14:paraId="7F54C0AB" w14:textId="027ABB1A" w:rsidR="006A20B7" w:rsidRPr="006A20B7" w:rsidRDefault="00095830" w:rsidP="006A20B7">
      <w:pPr>
        <w:pStyle w:val="Heading2"/>
        <w:rPr>
          <w:color w:val="2D739F"/>
          <w:sz w:val="32"/>
          <w:szCs w:val="32"/>
        </w:rPr>
      </w:pPr>
      <w:r>
        <w:rPr>
          <w:color w:val="2D739F"/>
          <w:sz w:val="32"/>
          <w:szCs w:val="32"/>
        </w:rPr>
        <w:t>Standard Operating Procedure (</w:t>
      </w:r>
      <w:r w:rsidR="006A20B7" w:rsidRPr="006A20B7">
        <w:rPr>
          <w:color w:val="2D739F"/>
          <w:sz w:val="32"/>
          <w:szCs w:val="32"/>
        </w:rPr>
        <w:t>SOP</w:t>
      </w:r>
      <w:r>
        <w:rPr>
          <w:color w:val="2D739F"/>
          <w:sz w:val="32"/>
          <w:szCs w:val="32"/>
        </w:rPr>
        <w:t>)</w:t>
      </w:r>
    </w:p>
    <w:tbl>
      <w:tblPr>
        <w:tblStyle w:val="TableGrid"/>
        <w:tblW w:w="0" w:type="auto"/>
        <w:tblLook w:val="04A0" w:firstRow="1" w:lastRow="0" w:firstColumn="1" w:lastColumn="0" w:noHBand="0" w:noVBand="1"/>
      </w:tblPr>
      <w:tblGrid>
        <w:gridCol w:w="4328"/>
        <w:gridCol w:w="105"/>
        <w:gridCol w:w="4583"/>
      </w:tblGrid>
      <w:tr w:rsidR="006A20B7" w:rsidRPr="006A20B7" w14:paraId="021B8DEE" w14:textId="77777777" w:rsidTr="007D14A7">
        <w:trPr>
          <w:cnfStyle w:val="100000000000" w:firstRow="1" w:lastRow="0" w:firstColumn="0" w:lastColumn="0" w:oddVBand="0" w:evenVBand="0" w:oddHBand="0" w:evenHBand="0" w:firstRowFirstColumn="0" w:firstRowLastColumn="0" w:lastRowFirstColumn="0" w:lastRowLastColumn="0"/>
        </w:trPr>
        <w:tc>
          <w:tcPr>
            <w:tcW w:w="9016" w:type="dxa"/>
            <w:gridSpan w:val="3"/>
          </w:tcPr>
          <w:p w14:paraId="57526D3F" w14:textId="77777777" w:rsidR="006A20B7" w:rsidRPr="006A20B7" w:rsidRDefault="006A20B7" w:rsidP="006A20B7">
            <w:pPr>
              <w:jc w:val="center"/>
              <w:rPr>
                <w:lang w:eastAsia="en-AU"/>
              </w:rPr>
            </w:pPr>
            <w:r w:rsidRPr="006A20B7">
              <w:rPr>
                <w:lang w:eastAsia="en-AU"/>
              </w:rPr>
              <w:t>Scissor Lift 500 Kg – TF50 Standard Operating Procedure</w:t>
            </w:r>
          </w:p>
          <w:p w14:paraId="1035FC45" w14:textId="576881F0" w:rsidR="006A20B7" w:rsidRPr="006A20B7" w:rsidRDefault="006A20B7" w:rsidP="009E1366">
            <w:pPr>
              <w:jc w:val="center"/>
              <w:rPr>
                <w:lang w:eastAsia="en-AU"/>
              </w:rPr>
            </w:pPr>
            <w:r w:rsidRPr="006A20B7">
              <w:rPr>
                <w:lang w:eastAsia="en-AU"/>
              </w:rPr>
              <w:t>(</w:t>
            </w:r>
            <w:r w:rsidRPr="006A20B7">
              <w:rPr>
                <w:sz w:val="20"/>
                <w:lang w:eastAsia="en-AU"/>
              </w:rPr>
              <w:t xml:space="preserve">Assessment resource only – not intended for </w:t>
            </w:r>
            <w:r w:rsidR="009E1366">
              <w:rPr>
                <w:sz w:val="20"/>
                <w:lang w:eastAsia="en-AU"/>
              </w:rPr>
              <w:t>actual use as a SOP</w:t>
            </w:r>
            <w:r w:rsidRPr="006A20B7">
              <w:rPr>
                <w:sz w:val="20"/>
                <w:lang w:eastAsia="en-AU"/>
              </w:rPr>
              <w:t>)</w:t>
            </w:r>
          </w:p>
        </w:tc>
      </w:tr>
      <w:tr w:rsidR="006A20B7" w:rsidRPr="006A20B7" w14:paraId="0B9CD414" w14:textId="77777777" w:rsidTr="007D14A7">
        <w:tc>
          <w:tcPr>
            <w:tcW w:w="4328" w:type="dxa"/>
          </w:tcPr>
          <w:p w14:paraId="7620930A" w14:textId="77777777" w:rsidR="006A20B7" w:rsidRPr="006A20B7" w:rsidRDefault="006A20B7" w:rsidP="006A20B7">
            <w:pPr>
              <w:jc w:val="center"/>
              <w:rPr>
                <w:lang w:eastAsia="en-AU"/>
              </w:rPr>
            </w:pPr>
            <w:r w:rsidRPr="006A20B7">
              <w:rPr>
                <w:noProof/>
                <w:lang w:eastAsia="en-AU"/>
              </w:rPr>
              <w:drawing>
                <wp:inline distT="0" distB="0" distL="0" distR="0" wp14:anchorId="7AD4CA17" wp14:editId="21F87CD9">
                  <wp:extent cx="1472112" cy="1391478"/>
                  <wp:effectExtent l="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4"/>
                          <a:srcRect l="6056" t="27484" r="82150" b="32880"/>
                          <a:stretch/>
                        </pic:blipFill>
                        <pic:spPr>
                          <a:xfrm>
                            <a:off x="0" y="0"/>
                            <a:ext cx="1480912" cy="1399796"/>
                          </a:xfrm>
                          <a:prstGeom prst="rect">
                            <a:avLst/>
                          </a:prstGeom>
                        </pic:spPr>
                      </pic:pic>
                    </a:graphicData>
                  </a:graphic>
                </wp:inline>
              </w:drawing>
            </w:r>
          </w:p>
        </w:tc>
        <w:tc>
          <w:tcPr>
            <w:tcW w:w="4688" w:type="dxa"/>
            <w:gridSpan w:val="2"/>
          </w:tcPr>
          <w:p w14:paraId="5AB5CD96" w14:textId="77777777" w:rsidR="006A20B7" w:rsidRPr="006A20B7" w:rsidRDefault="006A20B7" w:rsidP="006A20B7">
            <w:pPr>
              <w:jc w:val="center"/>
              <w:rPr>
                <w:lang w:eastAsia="en-AU"/>
              </w:rPr>
            </w:pPr>
            <w:r w:rsidRPr="006A20B7">
              <w:rPr>
                <w:noProof/>
                <w:lang w:eastAsia="en-AU"/>
              </w:rPr>
              <w:drawing>
                <wp:inline distT="0" distB="0" distL="0" distR="0" wp14:anchorId="1FD7D3BC" wp14:editId="22EE6C5A">
                  <wp:extent cx="1502822" cy="1081378"/>
                  <wp:effectExtent l="0" t="0" r="254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16474" cy="1091202"/>
                          </a:xfrm>
                          <a:prstGeom prst="rect">
                            <a:avLst/>
                          </a:prstGeom>
                          <a:noFill/>
                        </pic:spPr>
                      </pic:pic>
                    </a:graphicData>
                  </a:graphic>
                </wp:inline>
              </w:drawing>
            </w:r>
          </w:p>
        </w:tc>
      </w:tr>
      <w:tr w:rsidR="006A20B7" w:rsidRPr="006A20B7" w14:paraId="728AD882" w14:textId="77777777" w:rsidTr="006A20B7">
        <w:trPr>
          <w:trHeight w:val="377"/>
        </w:trPr>
        <w:tc>
          <w:tcPr>
            <w:tcW w:w="9016" w:type="dxa"/>
            <w:gridSpan w:val="3"/>
          </w:tcPr>
          <w:p w14:paraId="57B5BFC5" w14:textId="08B257CA" w:rsidR="006A20B7" w:rsidRPr="006A20B7" w:rsidRDefault="006A20B7" w:rsidP="006A20B7">
            <w:pPr>
              <w:rPr>
                <w:lang w:eastAsia="en-AU"/>
              </w:rPr>
            </w:pPr>
            <w:r w:rsidRPr="006A20B7">
              <w:rPr>
                <w:b/>
                <w:lang w:eastAsia="en-AU"/>
              </w:rPr>
              <w:t>Description</w:t>
            </w:r>
          </w:p>
        </w:tc>
      </w:tr>
      <w:tr w:rsidR="006A20B7" w:rsidRPr="006A20B7" w14:paraId="5D09FE59" w14:textId="77777777" w:rsidTr="007D14A7">
        <w:trPr>
          <w:trHeight w:val="739"/>
        </w:trPr>
        <w:tc>
          <w:tcPr>
            <w:tcW w:w="9016" w:type="dxa"/>
            <w:gridSpan w:val="3"/>
          </w:tcPr>
          <w:p w14:paraId="53A0DB4D" w14:textId="5FC9968C" w:rsidR="006A20B7" w:rsidRPr="006A20B7" w:rsidRDefault="006A20B7" w:rsidP="006A20B7">
            <w:pPr>
              <w:rPr>
                <w:lang w:eastAsia="en-AU"/>
              </w:rPr>
            </w:pPr>
            <w:r w:rsidRPr="006A20B7">
              <w:rPr>
                <w:lang w:eastAsia="en-AU"/>
              </w:rPr>
              <w:t>The Scissor Lift Trolley has a lift capacity of 500kg and features a pump action foot pedal and trigger release. A</w:t>
            </w:r>
            <w:r w:rsidR="00D14D63">
              <w:rPr>
                <w:lang w:eastAsia="en-AU"/>
              </w:rPr>
              <w:t>n</w:t>
            </w:r>
            <w:r w:rsidRPr="006A20B7">
              <w:rPr>
                <w:lang w:eastAsia="en-AU"/>
              </w:rPr>
              <w:t xml:space="preserve"> overload valve will prevent operation if the lift capacity is exceeded.</w:t>
            </w:r>
          </w:p>
        </w:tc>
      </w:tr>
      <w:tr w:rsidR="006A20B7" w:rsidRPr="006A20B7" w14:paraId="4A69B8E3" w14:textId="77777777" w:rsidTr="007D14A7">
        <w:tc>
          <w:tcPr>
            <w:tcW w:w="9016" w:type="dxa"/>
            <w:gridSpan w:val="3"/>
          </w:tcPr>
          <w:p w14:paraId="4A737559" w14:textId="516F4204" w:rsidR="006A20B7" w:rsidRPr="006A20B7" w:rsidRDefault="006A20B7" w:rsidP="006A20B7">
            <w:pPr>
              <w:rPr>
                <w:lang w:eastAsia="en-AU"/>
              </w:rPr>
            </w:pPr>
            <w:r w:rsidRPr="006A20B7">
              <w:rPr>
                <w:b/>
                <w:lang w:eastAsia="en-AU"/>
              </w:rPr>
              <w:t>Specifications</w:t>
            </w:r>
          </w:p>
        </w:tc>
      </w:tr>
      <w:tr w:rsidR="006A20B7" w:rsidRPr="006A20B7" w14:paraId="47A05658" w14:textId="77777777" w:rsidTr="007D14A7">
        <w:tc>
          <w:tcPr>
            <w:tcW w:w="4433" w:type="dxa"/>
            <w:gridSpan w:val="2"/>
          </w:tcPr>
          <w:p w14:paraId="54E6C956" w14:textId="77777777" w:rsidR="006A20B7" w:rsidRPr="006A20B7" w:rsidRDefault="006A20B7" w:rsidP="006A20B7">
            <w:pPr>
              <w:rPr>
                <w:lang w:eastAsia="en-AU"/>
              </w:rPr>
            </w:pPr>
            <w:r w:rsidRPr="006A20B7">
              <w:rPr>
                <w:lang w:eastAsia="en-AU"/>
              </w:rPr>
              <w:t>Capacity : 500 kg</w:t>
            </w:r>
          </w:p>
        </w:tc>
        <w:tc>
          <w:tcPr>
            <w:tcW w:w="4583" w:type="dxa"/>
          </w:tcPr>
          <w:p w14:paraId="34C6BF29" w14:textId="77777777" w:rsidR="006A20B7" w:rsidRPr="006A20B7" w:rsidRDefault="006A20B7" w:rsidP="006A20B7">
            <w:pPr>
              <w:rPr>
                <w:lang w:eastAsia="en-AU"/>
              </w:rPr>
            </w:pPr>
            <w:r w:rsidRPr="006A20B7">
              <w:rPr>
                <w:lang w:eastAsia="en-AU"/>
              </w:rPr>
              <w:t>Height Lowered: 285 mm</w:t>
            </w:r>
          </w:p>
        </w:tc>
      </w:tr>
      <w:tr w:rsidR="006A20B7" w:rsidRPr="006A20B7" w14:paraId="714E6586" w14:textId="77777777" w:rsidTr="007D14A7">
        <w:tc>
          <w:tcPr>
            <w:tcW w:w="4433" w:type="dxa"/>
            <w:gridSpan w:val="2"/>
          </w:tcPr>
          <w:p w14:paraId="6D1D4EA0" w14:textId="77777777" w:rsidR="006A20B7" w:rsidRPr="006A20B7" w:rsidRDefault="006A20B7" w:rsidP="006A20B7">
            <w:pPr>
              <w:rPr>
                <w:lang w:eastAsia="en-AU"/>
              </w:rPr>
            </w:pPr>
            <w:r w:rsidRPr="006A20B7">
              <w:rPr>
                <w:lang w:eastAsia="en-AU"/>
              </w:rPr>
              <w:t>Colour: Yellow</w:t>
            </w:r>
          </w:p>
        </w:tc>
        <w:tc>
          <w:tcPr>
            <w:tcW w:w="4583" w:type="dxa"/>
          </w:tcPr>
          <w:p w14:paraId="185E361B" w14:textId="77777777" w:rsidR="006A20B7" w:rsidRPr="006A20B7" w:rsidRDefault="006A20B7" w:rsidP="006A20B7">
            <w:pPr>
              <w:rPr>
                <w:lang w:eastAsia="en-AU"/>
              </w:rPr>
            </w:pPr>
            <w:r w:rsidRPr="006A20B7">
              <w:rPr>
                <w:lang w:eastAsia="en-AU"/>
              </w:rPr>
              <w:t>Height Raised: 880 mm</w:t>
            </w:r>
          </w:p>
        </w:tc>
      </w:tr>
      <w:tr w:rsidR="006A20B7" w:rsidRPr="006A20B7" w14:paraId="7F8B8C54" w14:textId="77777777" w:rsidTr="007D14A7">
        <w:tc>
          <w:tcPr>
            <w:tcW w:w="4433" w:type="dxa"/>
            <w:gridSpan w:val="2"/>
          </w:tcPr>
          <w:p w14:paraId="6799BCF7" w14:textId="77777777" w:rsidR="006A20B7" w:rsidRPr="006A20B7" w:rsidRDefault="006A20B7" w:rsidP="006A20B7">
            <w:pPr>
              <w:rPr>
                <w:lang w:eastAsia="en-AU"/>
              </w:rPr>
            </w:pPr>
            <w:r w:rsidRPr="006A20B7">
              <w:rPr>
                <w:lang w:eastAsia="en-AU"/>
              </w:rPr>
              <w:t>Material: Steel</w:t>
            </w:r>
          </w:p>
        </w:tc>
        <w:tc>
          <w:tcPr>
            <w:tcW w:w="4583" w:type="dxa"/>
          </w:tcPr>
          <w:p w14:paraId="0FF3302B" w14:textId="77777777" w:rsidR="006A20B7" w:rsidRPr="006A20B7" w:rsidRDefault="006A20B7" w:rsidP="006A20B7">
            <w:pPr>
              <w:rPr>
                <w:lang w:eastAsia="en-AU"/>
              </w:rPr>
            </w:pPr>
            <w:r w:rsidRPr="006A20B7">
              <w:rPr>
                <w:lang w:eastAsia="en-AU"/>
              </w:rPr>
              <w:t>Table Length: 850 mm</w:t>
            </w:r>
          </w:p>
        </w:tc>
      </w:tr>
      <w:tr w:rsidR="006A20B7" w:rsidRPr="006A20B7" w14:paraId="6E1FE53C" w14:textId="77777777" w:rsidTr="007D14A7">
        <w:tc>
          <w:tcPr>
            <w:tcW w:w="4433" w:type="dxa"/>
            <w:gridSpan w:val="2"/>
          </w:tcPr>
          <w:p w14:paraId="279360E3" w14:textId="77777777" w:rsidR="006A20B7" w:rsidRPr="006A20B7" w:rsidRDefault="006A20B7" w:rsidP="006A20B7">
            <w:pPr>
              <w:rPr>
                <w:lang w:eastAsia="en-AU"/>
              </w:rPr>
            </w:pPr>
          </w:p>
        </w:tc>
        <w:tc>
          <w:tcPr>
            <w:tcW w:w="4583" w:type="dxa"/>
          </w:tcPr>
          <w:p w14:paraId="5BF8AD5E" w14:textId="77777777" w:rsidR="006A20B7" w:rsidRPr="006A20B7" w:rsidRDefault="006A20B7" w:rsidP="006A20B7">
            <w:pPr>
              <w:rPr>
                <w:lang w:eastAsia="en-AU"/>
              </w:rPr>
            </w:pPr>
            <w:r w:rsidRPr="006A20B7">
              <w:rPr>
                <w:lang w:eastAsia="en-AU"/>
              </w:rPr>
              <w:t>Table Width: 500 mm</w:t>
            </w:r>
          </w:p>
        </w:tc>
      </w:tr>
      <w:tr w:rsidR="006A20B7" w:rsidRPr="006A20B7" w14:paraId="233DAB29" w14:textId="77777777" w:rsidTr="007D14A7">
        <w:tc>
          <w:tcPr>
            <w:tcW w:w="9016" w:type="dxa"/>
            <w:gridSpan w:val="3"/>
          </w:tcPr>
          <w:p w14:paraId="5968C440" w14:textId="48F2E08B" w:rsidR="006A20B7" w:rsidRPr="006A20B7" w:rsidRDefault="006A20B7" w:rsidP="006A20B7">
            <w:pPr>
              <w:rPr>
                <w:lang w:eastAsia="en-AU"/>
              </w:rPr>
            </w:pPr>
            <w:r w:rsidRPr="006A20B7">
              <w:rPr>
                <w:b/>
                <w:lang w:eastAsia="en-AU"/>
              </w:rPr>
              <w:t>Operations</w:t>
            </w:r>
          </w:p>
        </w:tc>
      </w:tr>
      <w:tr w:rsidR="006A20B7" w:rsidRPr="006A20B7" w14:paraId="37A7DAB8" w14:textId="77777777" w:rsidTr="007D14A7">
        <w:tc>
          <w:tcPr>
            <w:tcW w:w="4433" w:type="dxa"/>
            <w:gridSpan w:val="2"/>
          </w:tcPr>
          <w:p w14:paraId="078DA814" w14:textId="0B67539F" w:rsidR="006A20B7" w:rsidRPr="006A20B7" w:rsidRDefault="006A20B7" w:rsidP="006A20B7">
            <w:pPr>
              <w:rPr>
                <w:lang w:eastAsia="en-AU"/>
              </w:rPr>
            </w:pPr>
            <w:r w:rsidRPr="006A20B7">
              <w:rPr>
                <w:lang w:eastAsia="en-AU"/>
              </w:rPr>
              <w:t>Loads must be centrally located on the table</w:t>
            </w:r>
          </w:p>
        </w:tc>
        <w:tc>
          <w:tcPr>
            <w:tcW w:w="4583" w:type="dxa"/>
          </w:tcPr>
          <w:p w14:paraId="22587C5E" w14:textId="0B3EEDD2" w:rsidR="006A20B7" w:rsidRPr="006A20B7" w:rsidRDefault="006A20B7" w:rsidP="006A20B7">
            <w:pPr>
              <w:rPr>
                <w:lang w:eastAsia="en-AU"/>
              </w:rPr>
            </w:pPr>
            <w:r w:rsidRPr="006A20B7">
              <w:rPr>
                <w:lang w:eastAsia="en-AU"/>
              </w:rPr>
              <w:t>Loads must not exceed rated capacity of scissor lift</w:t>
            </w:r>
          </w:p>
        </w:tc>
      </w:tr>
      <w:tr w:rsidR="006A20B7" w:rsidRPr="006A20B7" w14:paraId="5E064B6A" w14:textId="77777777" w:rsidTr="007D14A7">
        <w:tc>
          <w:tcPr>
            <w:tcW w:w="4433" w:type="dxa"/>
            <w:gridSpan w:val="2"/>
          </w:tcPr>
          <w:p w14:paraId="3E668810" w14:textId="022B2716" w:rsidR="006A20B7" w:rsidRPr="006A20B7" w:rsidRDefault="006A20B7" w:rsidP="006A20B7">
            <w:pPr>
              <w:rPr>
                <w:lang w:eastAsia="en-AU"/>
              </w:rPr>
            </w:pPr>
            <w:r w:rsidRPr="006A20B7">
              <w:rPr>
                <w:lang w:eastAsia="en-AU"/>
              </w:rPr>
              <w:t xml:space="preserve">Round Bar or Pipe must be chocked and strapped onto the table </w:t>
            </w:r>
          </w:p>
        </w:tc>
        <w:tc>
          <w:tcPr>
            <w:tcW w:w="4583" w:type="dxa"/>
          </w:tcPr>
          <w:p w14:paraId="7E7EB583" w14:textId="7E0942CE" w:rsidR="006A20B7" w:rsidRPr="006A20B7" w:rsidRDefault="006A20B7" w:rsidP="006A20B7">
            <w:pPr>
              <w:rPr>
                <w:lang w:eastAsia="en-AU"/>
              </w:rPr>
            </w:pPr>
            <w:r w:rsidRPr="006A20B7">
              <w:rPr>
                <w:lang w:eastAsia="en-AU"/>
              </w:rPr>
              <w:t xml:space="preserve">Loads must be transported with </w:t>
            </w:r>
            <w:r w:rsidR="009E1366">
              <w:rPr>
                <w:lang w:eastAsia="en-AU"/>
              </w:rPr>
              <w:t xml:space="preserve">the </w:t>
            </w:r>
            <w:r w:rsidRPr="006A20B7">
              <w:rPr>
                <w:lang w:eastAsia="en-AU"/>
              </w:rPr>
              <w:t>table in the lowered position</w:t>
            </w:r>
          </w:p>
        </w:tc>
      </w:tr>
      <w:tr w:rsidR="006A20B7" w:rsidRPr="006A20B7" w14:paraId="2B707882" w14:textId="77777777" w:rsidTr="007D14A7">
        <w:tc>
          <w:tcPr>
            <w:tcW w:w="4433" w:type="dxa"/>
            <w:gridSpan w:val="2"/>
          </w:tcPr>
          <w:p w14:paraId="266ECF3F" w14:textId="7C3905E0" w:rsidR="006A20B7" w:rsidRPr="006A20B7" w:rsidRDefault="006A20B7" w:rsidP="006A20B7">
            <w:pPr>
              <w:rPr>
                <w:lang w:eastAsia="en-AU"/>
              </w:rPr>
            </w:pPr>
            <w:r w:rsidRPr="006A20B7">
              <w:rPr>
                <w:lang w:eastAsia="en-AU"/>
              </w:rPr>
              <w:t>Load length must not exceed 2 metres</w:t>
            </w:r>
          </w:p>
        </w:tc>
        <w:tc>
          <w:tcPr>
            <w:tcW w:w="4583" w:type="dxa"/>
          </w:tcPr>
          <w:p w14:paraId="04116C32" w14:textId="68316394" w:rsidR="006A20B7" w:rsidRPr="006A20B7" w:rsidRDefault="006A20B7" w:rsidP="0064735E">
            <w:pPr>
              <w:rPr>
                <w:lang w:eastAsia="en-AU"/>
              </w:rPr>
            </w:pPr>
            <w:r w:rsidRPr="006A20B7">
              <w:rPr>
                <w:lang w:eastAsia="en-AU"/>
              </w:rPr>
              <w:t>Transpor</w:t>
            </w:r>
            <w:r w:rsidR="0064735E">
              <w:rPr>
                <w:lang w:eastAsia="en-AU"/>
              </w:rPr>
              <w:t>t</w:t>
            </w:r>
            <w:r w:rsidRPr="006A20B7">
              <w:rPr>
                <w:lang w:eastAsia="en-AU"/>
              </w:rPr>
              <w:t xml:space="preserve"> loads on paved or sealed surfaces only. </w:t>
            </w:r>
          </w:p>
        </w:tc>
      </w:tr>
      <w:tr w:rsidR="006A20B7" w:rsidRPr="006A20B7" w14:paraId="716CED34" w14:textId="77777777" w:rsidTr="007D14A7">
        <w:tc>
          <w:tcPr>
            <w:tcW w:w="4433" w:type="dxa"/>
            <w:gridSpan w:val="2"/>
          </w:tcPr>
          <w:p w14:paraId="14CBCB80" w14:textId="77777777" w:rsidR="006A20B7" w:rsidRPr="006A20B7" w:rsidRDefault="006A20B7" w:rsidP="006A20B7">
            <w:pPr>
              <w:rPr>
                <w:lang w:eastAsia="en-AU"/>
              </w:rPr>
            </w:pPr>
            <w:r w:rsidRPr="006A20B7">
              <w:rPr>
                <w:lang w:eastAsia="en-AU"/>
              </w:rPr>
              <w:t>Load width must not exceed 600 mm</w:t>
            </w:r>
          </w:p>
        </w:tc>
        <w:tc>
          <w:tcPr>
            <w:tcW w:w="4583" w:type="dxa"/>
          </w:tcPr>
          <w:p w14:paraId="694AB0C9" w14:textId="77777777" w:rsidR="006A20B7" w:rsidRPr="006A20B7" w:rsidRDefault="006A20B7" w:rsidP="006A20B7">
            <w:pPr>
              <w:rPr>
                <w:lang w:eastAsia="en-AU"/>
              </w:rPr>
            </w:pPr>
          </w:p>
        </w:tc>
      </w:tr>
    </w:tbl>
    <w:p w14:paraId="592AA79A" w14:textId="77777777" w:rsidR="00C336F4" w:rsidRPr="00C336F4" w:rsidRDefault="00C336F4" w:rsidP="00C336F4">
      <w:pPr>
        <w:pStyle w:val="Heading2"/>
        <w:rPr>
          <w:color w:val="2D739F"/>
          <w:sz w:val="32"/>
          <w:szCs w:val="32"/>
        </w:rPr>
      </w:pPr>
      <w:r w:rsidRPr="00C336F4">
        <w:rPr>
          <w:color w:val="2D739F"/>
          <w:sz w:val="32"/>
          <w:szCs w:val="32"/>
        </w:rPr>
        <w:lastRenderedPageBreak/>
        <w:t xml:space="preserve">Delivery Docket </w:t>
      </w:r>
    </w:p>
    <w:p w14:paraId="3D167E3E" w14:textId="77777777" w:rsidR="00C336F4" w:rsidRDefault="00C336F4" w:rsidP="00C336F4">
      <w:pPr>
        <w:tabs>
          <w:tab w:val="right" w:pos="9026"/>
        </w:tabs>
        <w:spacing w:before="240" w:after="0" w:line="360" w:lineRule="auto"/>
        <w:ind w:left="720"/>
      </w:pPr>
      <w:r>
        <w:t>The delivery docket lists the material on the truck as:</w:t>
      </w:r>
    </w:p>
    <w:tbl>
      <w:tblPr>
        <w:tblStyle w:val="TableGrid"/>
        <w:tblW w:w="8522" w:type="dxa"/>
        <w:tblInd w:w="720" w:type="dxa"/>
        <w:tblLook w:val="04A0" w:firstRow="1" w:lastRow="0" w:firstColumn="1" w:lastColumn="0" w:noHBand="0" w:noVBand="1"/>
      </w:tblPr>
      <w:tblGrid>
        <w:gridCol w:w="680"/>
        <w:gridCol w:w="991"/>
        <w:gridCol w:w="4950"/>
        <w:gridCol w:w="1901"/>
      </w:tblGrid>
      <w:tr w:rsidR="00C336F4" w:rsidRPr="00D14D63" w14:paraId="6B91A22C" w14:textId="77777777" w:rsidTr="007D14A7">
        <w:trPr>
          <w:cnfStyle w:val="100000000000" w:firstRow="1" w:lastRow="0" w:firstColumn="0" w:lastColumn="0" w:oddVBand="0" w:evenVBand="0" w:oddHBand="0" w:evenHBand="0" w:firstRowFirstColumn="0" w:firstRowLastColumn="0" w:lastRowFirstColumn="0" w:lastRowLastColumn="0"/>
          <w:trHeight w:val="283"/>
        </w:trPr>
        <w:tc>
          <w:tcPr>
            <w:tcW w:w="664" w:type="dxa"/>
          </w:tcPr>
          <w:p w14:paraId="22F5D2CD" w14:textId="77777777" w:rsidR="00C336F4" w:rsidRPr="00D14D63" w:rsidRDefault="00C336F4" w:rsidP="007D14A7">
            <w:pPr>
              <w:tabs>
                <w:tab w:val="right" w:pos="9026"/>
              </w:tabs>
              <w:jc w:val="center"/>
            </w:pPr>
            <w:r w:rsidRPr="00D14D63">
              <w:t>Item</w:t>
            </w:r>
          </w:p>
        </w:tc>
        <w:tc>
          <w:tcPr>
            <w:tcW w:w="992" w:type="dxa"/>
          </w:tcPr>
          <w:p w14:paraId="4BA4BC2B" w14:textId="77777777" w:rsidR="00C336F4" w:rsidRPr="00D14D63" w:rsidRDefault="00C336F4" w:rsidP="007D14A7">
            <w:pPr>
              <w:tabs>
                <w:tab w:val="right" w:pos="9026"/>
              </w:tabs>
              <w:jc w:val="center"/>
            </w:pPr>
            <w:r w:rsidRPr="00D14D63">
              <w:t>Qty</w:t>
            </w:r>
          </w:p>
        </w:tc>
        <w:tc>
          <w:tcPr>
            <w:tcW w:w="4962" w:type="dxa"/>
          </w:tcPr>
          <w:p w14:paraId="09D39238" w14:textId="77777777" w:rsidR="00C336F4" w:rsidRPr="00D14D63" w:rsidRDefault="00C336F4" w:rsidP="007D14A7">
            <w:pPr>
              <w:tabs>
                <w:tab w:val="right" w:pos="9026"/>
              </w:tabs>
              <w:jc w:val="center"/>
            </w:pPr>
            <w:r w:rsidRPr="00D14D63">
              <w:t>Size/Material</w:t>
            </w:r>
          </w:p>
        </w:tc>
        <w:tc>
          <w:tcPr>
            <w:tcW w:w="1904" w:type="dxa"/>
          </w:tcPr>
          <w:p w14:paraId="149D2498" w14:textId="77777777" w:rsidR="00C336F4" w:rsidRPr="00D14D63" w:rsidRDefault="00C336F4" w:rsidP="007D14A7">
            <w:pPr>
              <w:tabs>
                <w:tab w:val="right" w:pos="9026"/>
              </w:tabs>
              <w:jc w:val="center"/>
            </w:pPr>
            <w:r w:rsidRPr="00D14D63">
              <w:t>Weight</w:t>
            </w:r>
          </w:p>
        </w:tc>
      </w:tr>
      <w:tr w:rsidR="00C336F4" w14:paraId="15585BF4" w14:textId="77777777" w:rsidTr="007D14A7">
        <w:trPr>
          <w:trHeight w:val="454"/>
        </w:trPr>
        <w:tc>
          <w:tcPr>
            <w:tcW w:w="664" w:type="dxa"/>
          </w:tcPr>
          <w:p w14:paraId="4D0772B6" w14:textId="77777777" w:rsidR="00C336F4" w:rsidRDefault="00C336F4" w:rsidP="007D14A7">
            <w:pPr>
              <w:tabs>
                <w:tab w:val="right" w:pos="9026"/>
              </w:tabs>
              <w:jc w:val="center"/>
            </w:pPr>
            <w:r>
              <w:t>A</w:t>
            </w:r>
          </w:p>
        </w:tc>
        <w:tc>
          <w:tcPr>
            <w:tcW w:w="992" w:type="dxa"/>
          </w:tcPr>
          <w:p w14:paraId="31C88C5B" w14:textId="30F3D8C9" w:rsidR="00C336F4" w:rsidRDefault="00116103" w:rsidP="007D14A7">
            <w:pPr>
              <w:tabs>
                <w:tab w:val="right" w:pos="9026"/>
              </w:tabs>
              <w:jc w:val="center"/>
            </w:pPr>
            <w:r>
              <w:t>2</w:t>
            </w:r>
            <w:r w:rsidR="00C336F4">
              <w:t xml:space="preserve"> pcs</w:t>
            </w:r>
          </w:p>
        </w:tc>
        <w:tc>
          <w:tcPr>
            <w:tcW w:w="4962" w:type="dxa"/>
          </w:tcPr>
          <w:p w14:paraId="75BD4989" w14:textId="6252C8BD" w:rsidR="00C336F4" w:rsidRDefault="00C336F4" w:rsidP="00116103">
            <w:pPr>
              <w:tabs>
                <w:tab w:val="right" w:pos="9026"/>
              </w:tabs>
            </w:pPr>
            <w:r>
              <w:t xml:space="preserve">Mild steel bar Ø100 mm x </w:t>
            </w:r>
            <w:r w:rsidR="00116103">
              <w:t>1</w:t>
            </w:r>
            <w:r>
              <w:t xml:space="preserve"> m long</w:t>
            </w:r>
          </w:p>
        </w:tc>
        <w:tc>
          <w:tcPr>
            <w:tcW w:w="1904" w:type="dxa"/>
          </w:tcPr>
          <w:p w14:paraId="79BAFBBC" w14:textId="77777777" w:rsidR="00C336F4" w:rsidRDefault="00C336F4" w:rsidP="007D14A7">
            <w:pPr>
              <w:tabs>
                <w:tab w:val="right" w:pos="9026"/>
              </w:tabs>
            </w:pPr>
            <w:r>
              <w:t>63.2 kg/m</w:t>
            </w:r>
          </w:p>
        </w:tc>
      </w:tr>
      <w:tr w:rsidR="00C336F4" w14:paraId="6D61134F" w14:textId="77777777" w:rsidTr="007D14A7">
        <w:trPr>
          <w:trHeight w:val="454"/>
        </w:trPr>
        <w:tc>
          <w:tcPr>
            <w:tcW w:w="664" w:type="dxa"/>
          </w:tcPr>
          <w:p w14:paraId="79CC4E78" w14:textId="77777777" w:rsidR="00C336F4" w:rsidRDefault="00C336F4" w:rsidP="007D14A7">
            <w:pPr>
              <w:tabs>
                <w:tab w:val="right" w:pos="9026"/>
              </w:tabs>
              <w:jc w:val="center"/>
            </w:pPr>
            <w:r>
              <w:t>B</w:t>
            </w:r>
          </w:p>
        </w:tc>
        <w:tc>
          <w:tcPr>
            <w:tcW w:w="992" w:type="dxa"/>
          </w:tcPr>
          <w:p w14:paraId="2DEB3F97" w14:textId="45E33E14" w:rsidR="00C336F4" w:rsidRDefault="00116103" w:rsidP="007D14A7">
            <w:pPr>
              <w:tabs>
                <w:tab w:val="right" w:pos="9026"/>
              </w:tabs>
              <w:jc w:val="center"/>
            </w:pPr>
            <w:r>
              <w:t>2</w:t>
            </w:r>
            <w:r w:rsidR="00C336F4">
              <w:t>pcs</w:t>
            </w:r>
          </w:p>
        </w:tc>
        <w:tc>
          <w:tcPr>
            <w:tcW w:w="4962" w:type="dxa"/>
          </w:tcPr>
          <w:p w14:paraId="34F35035" w14:textId="61709340" w:rsidR="00C336F4" w:rsidRDefault="00C336F4" w:rsidP="00116103">
            <w:pPr>
              <w:tabs>
                <w:tab w:val="right" w:pos="9026"/>
              </w:tabs>
            </w:pPr>
            <w:r>
              <w:t xml:space="preserve">Mild steel bar Ø200 mm x </w:t>
            </w:r>
            <w:r w:rsidR="00116103">
              <w:t>1</w:t>
            </w:r>
            <w:r>
              <w:t xml:space="preserve"> m long</w:t>
            </w:r>
          </w:p>
        </w:tc>
        <w:tc>
          <w:tcPr>
            <w:tcW w:w="1904" w:type="dxa"/>
          </w:tcPr>
          <w:p w14:paraId="7558DE9D" w14:textId="77777777" w:rsidR="00C336F4" w:rsidRDefault="00C336F4" w:rsidP="007D14A7">
            <w:pPr>
              <w:tabs>
                <w:tab w:val="right" w:pos="9026"/>
              </w:tabs>
            </w:pPr>
            <w:r>
              <w:t>253 kg/m</w:t>
            </w:r>
          </w:p>
        </w:tc>
      </w:tr>
      <w:tr w:rsidR="00C336F4" w14:paraId="69B85C6C" w14:textId="77777777" w:rsidTr="007D14A7">
        <w:trPr>
          <w:trHeight w:val="454"/>
        </w:trPr>
        <w:tc>
          <w:tcPr>
            <w:tcW w:w="664" w:type="dxa"/>
          </w:tcPr>
          <w:p w14:paraId="402EBBA7" w14:textId="77777777" w:rsidR="00C336F4" w:rsidRDefault="00C336F4" w:rsidP="007D14A7">
            <w:pPr>
              <w:tabs>
                <w:tab w:val="right" w:pos="9026"/>
              </w:tabs>
              <w:jc w:val="center"/>
            </w:pPr>
            <w:r>
              <w:t>C</w:t>
            </w:r>
          </w:p>
        </w:tc>
        <w:tc>
          <w:tcPr>
            <w:tcW w:w="992" w:type="dxa"/>
          </w:tcPr>
          <w:p w14:paraId="5BE1DC8B" w14:textId="5C241B5E" w:rsidR="00C336F4" w:rsidRDefault="00116103" w:rsidP="007D14A7">
            <w:pPr>
              <w:tabs>
                <w:tab w:val="right" w:pos="9026"/>
              </w:tabs>
              <w:jc w:val="center"/>
            </w:pPr>
            <w:r>
              <w:t>4</w:t>
            </w:r>
            <w:r w:rsidR="00C336F4">
              <w:t xml:space="preserve"> pcs</w:t>
            </w:r>
          </w:p>
        </w:tc>
        <w:tc>
          <w:tcPr>
            <w:tcW w:w="4962" w:type="dxa"/>
          </w:tcPr>
          <w:p w14:paraId="02D6A966" w14:textId="77777777" w:rsidR="00C336F4" w:rsidRDefault="00C336F4" w:rsidP="007D14A7">
            <w:pPr>
              <w:tabs>
                <w:tab w:val="right" w:pos="9026"/>
              </w:tabs>
            </w:pPr>
            <w:r>
              <w:t>Steel plate 200 mm x 1200 mm x 20 mm thick</w:t>
            </w:r>
          </w:p>
        </w:tc>
        <w:tc>
          <w:tcPr>
            <w:tcW w:w="1904" w:type="dxa"/>
          </w:tcPr>
          <w:p w14:paraId="002D6CEC" w14:textId="77777777" w:rsidR="00C336F4" w:rsidRDefault="00C336F4" w:rsidP="007D14A7">
            <w:pPr>
              <w:tabs>
                <w:tab w:val="right" w:pos="9026"/>
              </w:tabs>
            </w:pPr>
            <w:r>
              <w:rPr>
                <w:rFonts w:ascii="Verdana" w:hAnsi="Verdana"/>
                <w:color w:val="000000"/>
                <w:sz w:val="20"/>
              </w:rPr>
              <w:t>7850</w:t>
            </w:r>
            <w:r>
              <w:t xml:space="preserve"> kg/m</w:t>
            </w:r>
            <w:r>
              <w:rPr>
                <w:vertAlign w:val="superscript"/>
              </w:rPr>
              <w:t>3</w:t>
            </w:r>
          </w:p>
        </w:tc>
      </w:tr>
      <w:tr w:rsidR="00C336F4" w14:paraId="3E0C0878" w14:textId="77777777" w:rsidTr="007D14A7">
        <w:trPr>
          <w:trHeight w:val="454"/>
        </w:trPr>
        <w:tc>
          <w:tcPr>
            <w:tcW w:w="664" w:type="dxa"/>
          </w:tcPr>
          <w:p w14:paraId="60BE7F08" w14:textId="77777777" w:rsidR="00C336F4" w:rsidRDefault="00C336F4" w:rsidP="007D14A7">
            <w:pPr>
              <w:tabs>
                <w:tab w:val="right" w:pos="9026"/>
              </w:tabs>
              <w:jc w:val="center"/>
            </w:pPr>
            <w:r>
              <w:t>D</w:t>
            </w:r>
          </w:p>
        </w:tc>
        <w:tc>
          <w:tcPr>
            <w:tcW w:w="992" w:type="dxa"/>
          </w:tcPr>
          <w:p w14:paraId="071C43C1" w14:textId="77777777" w:rsidR="00C336F4" w:rsidRDefault="00C336F4" w:rsidP="007D14A7">
            <w:pPr>
              <w:tabs>
                <w:tab w:val="right" w:pos="9026"/>
              </w:tabs>
              <w:jc w:val="center"/>
            </w:pPr>
            <w:r>
              <w:t>2 boxes</w:t>
            </w:r>
          </w:p>
        </w:tc>
        <w:tc>
          <w:tcPr>
            <w:tcW w:w="4962" w:type="dxa"/>
          </w:tcPr>
          <w:p w14:paraId="62600187" w14:textId="77777777" w:rsidR="00C336F4" w:rsidRDefault="00C336F4" w:rsidP="007D14A7">
            <w:pPr>
              <w:tabs>
                <w:tab w:val="right" w:pos="9026"/>
              </w:tabs>
            </w:pPr>
            <w:r>
              <w:t>M20 x 100 mm high tensile bolts (100 bolts per box)</w:t>
            </w:r>
          </w:p>
        </w:tc>
        <w:tc>
          <w:tcPr>
            <w:tcW w:w="1904" w:type="dxa"/>
          </w:tcPr>
          <w:p w14:paraId="18277DA6" w14:textId="77777777" w:rsidR="00C336F4" w:rsidRDefault="00C336F4" w:rsidP="007D14A7">
            <w:pPr>
              <w:tabs>
                <w:tab w:val="right" w:pos="9026"/>
              </w:tabs>
            </w:pPr>
            <w:r>
              <w:t>300 g per bolt</w:t>
            </w:r>
          </w:p>
        </w:tc>
      </w:tr>
      <w:tr w:rsidR="00C336F4" w14:paraId="409F0975" w14:textId="77777777" w:rsidTr="007D14A7">
        <w:trPr>
          <w:trHeight w:val="454"/>
        </w:trPr>
        <w:tc>
          <w:tcPr>
            <w:tcW w:w="664" w:type="dxa"/>
          </w:tcPr>
          <w:p w14:paraId="6EADC227" w14:textId="77777777" w:rsidR="00C336F4" w:rsidRDefault="00C336F4" w:rsidP="007D14A7">
            <w:pPr>
              <w:tabs>
                <w:tab w:val="right" w:pos="9026"/>
              </w:tabs>
              <w:jc w:val="center"/>
            </w:pPr>
            <w:r>
              <w:t>E</w:t>
            </w:r>
          </w:p>
        </w:tc>
        <w:tc>
          <w:tcPr>
            <w:tcW w:w="992" w:type="dxa"/>
          </w:tcPr>
          <w:p w14:paraId="1AFE34DA" w14:textId="77777777" w:rsidR="00C336F4" w:rsidRDefault="00C336F4" w:rsidP="007D14A7">
            <w:pPr>
              <w:tabs>
                <w:tab w:val="right" w:pos="9026"/>
              </w:tabs>
              <w:jc w:val="center"/>
            </w:pPr>
            <w:r>
              <w:t>2 boxes</w:t>
            </w:r>
          </w:p>
        </w:tc>
        <w:tc>
          <w:tcPr>
            <w:tcW w:w="4962" w:type="dxa"/>
          </w:tcPr>
          <w:p w14:paraId="253E4B37" w14:textId="77777777" w:rsidR="00C336F4" w:rsidRDefault="00C336F4" w:rsidP="007D14A7">
            <w:pPr>
              <w:tabs>
                <w:tab w:val="right" w:pos="9026"/>
              </w:tabs>
            </w:pPr>
            <w:r>
              <w:t>M20 nuts (100 nuts per box).</w:t>
            </w:r>
          </w:p>
        </w:tc>
        <w:tc>
          <w:tcPr>
            <w:tcW w:w="1904" w:type="dxa"/>
          </w:tcPr>
          <w:p w14:paraId="61D84369" w14:textId="77777777" w:rsidR="00C336F4" w:rsidRDefault="00C336F4" w:rsidP="007D14A7">
            <w:pPr>
              <w:tabs>
                <w:tab w:val="right" w:pos="9026"/>
              </w:tabs>
            </w:pPr>
            <w:r>
              <w:t>55 g per nut</w:t>
            </w:r>
          </w:p>
        </w:tc>
      </w:tr>
    </w:tbl>
    <w:p w14:paraId="30E14825" w14:textId="45A5124B" w:rsidR="00C336F4" w:rsidRDefault="00C336F4" w:rsidP="00E42F22">
      <w:pPr>
        <w:rPr>
          <w:lang w:eastAsia="en-AU"/>
        </w:rPr>
      </w:pPr>
    </w:p>
    <w:p w14:paraId="3B4AB493" w14:textId="77777777" w:rsidR="00C336F4" w:rsidRPr="00C336F4" w:rsidRDefault="00C336F4" w:rsidP="00C336F4">
      <w:pPr>
        <w:pStyle w:val="Heading2"/>
        <w:rPr>
          <w:color w:val="2D739F"/>
          <w:sz w:val="32"/>
          <w:szCs w:val="32"/>
        </w:rPr>
      </w:pPr>
      <w:r w:rsidRPr="00C336F4">
        <w:rPr>
          <w:color w:val="2D739F"/>
          <w:sz w:val="32"/>
          <w:szCs w:val="32"/>
        </w:rPr>
        <w:t xml:space="preserve">Determine Weight </w:t>
      </w:r>
    </w:p>
    <w:p w14:paraId="68BB916C" w14:textId="5C512A4A" w:rsidR="00C336F4" w:rsidRDefault="00C336F4" w:rsidP="00C336F4">
      <w:pPr>
        <w:rPr>
          <w:lang w:eastAsia="en-AU"/>
        </w:rPr>
      </w:pPr>
      <w:r>
        <w:t>(</w:t>
      </w:r>
      <w:r w:rsidR="00735AC7">
        <w:t xml:space="preserve">PC1.1, </w:t>
      </w:r>
      <w:r>
        <w:t xml:space="preserve">RS2) </w:t>
      </w:r>
      <w:r w:rsidRPr="00CF2918">
        <w:t xml:space="preserve">Part of the risk assessment process is to determining material weight. Complete Table </w:t>
      </w:r>
      <w:r w:rsidR="007D047D">
        <w:t>1</w:t>
      </w:r>
      <w:r w:rsidR="004F07AF">
        <w:t>7</w:t>
      </w:r>
      <w:r w:rsidR="007D047D">
        <w:t>.0</w:t>
      </w:r>
      <w:r w:rsidRPr="00CF2918">
        <w:t xml:space="preserve"> below by calculati</w:t>
      </w:r>
      <w:r w:rsidR="007D047D">
        <w:t xml:space="preserve">ng </w:t>
      </w:r>
      <w:r w:rsidRPr="00CF2918">
        <w:t xml:space="preserve">the total weight for items </w:t>
      </w:r>
      <w:r w:rsidR="00D35E80">
        <w:t>B</w:t>
      </w:r>
      <w:r w:rsidRPr="00CF2918">
        <w:t xml:space="preserve"> to E.</w:t>
      </w:r>
      <w:r w:rsidR="00D35E80">
        <w:t xml:space="preserve"> Item A has been completed as an example.</w:t>
      </w:r>
    </w:p>
    <w:p w14:paraId="0D6691D0" w14:textId="0063F079" w:rsidR="00324E12" w:rsidRDefault="00324E12" w:rsidP="00E42F22">
      <w:pPr>
        <w:rPr>
          <w:lang w:eastAsia="en-AU"/>
        </w:rPr>
      </w:pPr>
    </w:p>
    <w:p w14:paraId="26AA458D" w14:textId="77777777" w:rsidR="00324E12" w:rsidRDefault="00324E12" w:rsidP="00E42F22">
      <w:pPr>
        <w:rPr>
          <w:lang w:eastAsia="en-AU"/>
        </w:rPr>
        <w:sectPr w:rsidR="00324E12" w:rsidSect="00204150">
          <w:pgSz w:w="11906" w:h="16838"/>
          <w:pgMar w:top="1418" w:right="1418" w:bottom="1418" w:left="1418" w:header="567" w:footer="454" w:gutter="0"/>
          <w:cols w:space="4253"/>
          <w:docGrid w:linePitch="360"/>
        </w:sectPr>
      </w:pPr>
    </w:p>
    <w:p w14:paraId="150D030A" w14:textId="6C09E140" w:rsidR="00324E12" w:rsidRDefault="00890CB0" w:rsidP="00890CB0">
      <w:pPr>
        <w:pStyle w:val="Heading4"/>
        <w:spacing w:after="0"/>
      </w:pPr>
      <w:r>
        <w:lastRenderedPageBreak/>
        <w:t xml:space="preserve">           </w:t>
      </w:r>
      <w:r w:rsidR="00015A6F">
        <w:t>Table 1</w:t>
      </w:r>
      <w:r w:rsidR="008A278E">
        <w:t>7</w:t>
      </w:r>
      <w:r w:rsidR="00015A6F">
        <w:t>.0</w:t>
      </w:r>
    </w:p>
    <w:tbl>
      <w:tblPr>
        <w:tblStyle w:val="TableGrid"/>
        <w:tblW w:w="12330" w:type="dxa"/>
        <w:tblInd w:w="720" w:type="dxa"/>
        <w:tblLook w:val="04A0" w:firstRow="1" w:lastRow="0" w:firstColumn="1" w:lastColumn="0" w:noHBand="0" w:noVBand="1"/>
      </w:tblPr>
      <w:tblGrid>
        <w:gridCol w:w="680"/>
        <w:gridCol w:w="990"/>
        <w:gridCol w:w="4954"/>
        <w:gridCol w:w="1902"/>
        <w:gridCol w:w="1902"/>
        <w:gridCol w:w="1902"/>
      </w:tblGrid>
      <w:tr w:rsidR="00324E12" w:rsidRPr="00D14D63" w14:paraId="4F6656FF" w14:textId="77777777" w:rsidTr="007D14A7">
        <w:trPr>
          <w:cnfStyle w:val="100000000000" w:firstRow="1" w:lastRow="0" w:firstColumn="0" w:lastColumn="0" w:oddVBand="0" w:evenVBand="0" w:oddHBand="0" w:evenHBand="0" w:firstRowFirstColumn="0" w:firstRowLastColumn="0" w:lastRowFirstColumn="0" w:lastRowLastColumn="0"/>
          <w:trHeight w:val="283"/>
        </w:trPr>
        <w:tc>
          <w:tcPr>
            <w:tcW w:w="664" w:type="dxa"/>
          </w:tcPr>
          <w:p w14:paraId="352B5F8A"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Item</w:t>
            </w:r>
          </w:p>
        </w:tc>
        <w:tc>
          <w:tcPr>
            <w:tcW w:w="992" w:type="dxa"/>
          </w:tcPr>
          <w:p w14:paraId="5BFD002E"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Qty</w:t>
            </w:r>
          </w:p>
        </w:tc>
        <w:tc>
          <w:tcPr>
            <w:tcW w:w="4962" w:type="dxa"/>
          </w:tcPr>
          <w:p w14:paraId="13FCD6C1"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Size/Material</w:t>
            </w:r>
          </w:p>
        </w:tc>
        <w:tc>
          <w:tcPr>
            <w:tcW w:w="1904" w:type="dxa"/>
          </w:tcPr>
          <w:p w14:paraId="65C76F1F"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Weight</w:t>
            </w:r>
          </w:p>
        </w:tc>
        <w:tc>
          <w:tcPr>
            <w:tcW w:w="1904" w:type="dxa"/>
          </w:tcPr>
          <w:p w14:paraId="2EFEDD44"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Weight per item</w:t>
            </w:r>
          </w:p>
        </w:tc>
        <w:tc>
          <w:tcPr>
            <w:tcW w:w="1904" w:type="dxa"/>
          </w:tcPr>
          <w:p w14:paraId="027B4DDA" w14:textId="77777777" w:rsidR="00324E12" w:rsidRPr="00D14D63" w:rsidRDefault="00324E12" w:rsidP="007D14A7">
            <w:pPr>
              <w:tabs>
                <w:tab w:val="right" w:pos="9026"/>
              </w:tabs>
              <w:jc w:val="center"/>
              <w:rPr>
                <w:rFonts w:ascii="Calibri" w:hAnsi="Calibri" w:cs="Calibri"/>
              </w:rPr>
            </w:pPr>
            <w:r w:rsidRPr="00D14D63">
              <w:rPr>
                <w:rFonts w:ascii="Calibri" w:hAnsi="Calibri" w:cs="Calibri"/>
              </w:rPr>
              <w:t xml:space="preserve">Total Weight </w:t>
            </w:r>
          </w:p>
        </w:tc>
      </w:tr>
      <w:tr w:rsidR="00324E12" w:rsidRPr="00D2643A" w14:paraId="6B8EF742" w14:textId="77777777" w:rsidTr="007D14A7">
        <w:trPr>
          <w:trHeight w:val="454"/>
        </w:trPr>
        <w:tc>
          <w:tcPr>
            <w:tcW w:w="664" w:type="dxa"/>
          </w:tcPr>
          <w:p w14:paraId="24245453"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A</w:t>
            </w:r>
          </w:p>
        </w:tc>
        <w:tc>
          <w:tcPr>
            <w:tcW w:w="992" w:type="dxa"/>
          </w:tcPr>
          <w:p w14:paraId="20C3BCE9" w14:textId="77777777" w:rsidR="00324E12" w:rsidRPr="00D2643A" w:rsidRDefault="00324E12" w:rsidP="007D14A7">
            <w:pPr>
              <w:tabs>
                <w:tab w:val="right" w:pos="9026"/>
              </w:tabs>
              <w:jc w:val="center"/>
              <w:rPr>
                <w:rFonts w:ascii="Calibri" w:hAnsi="Calibri" w:cs="Calibri"/>
              </w:rPr>
            </w:pPr>
            <w:r>
              <w:rPr>
                <w:rFonts w:ascii="Calibri" w:hAnsi="Calibri" w:cs="Calibri"/>
              </w:rPr>
              <w:t>2</w:t>
            </w:r>
            <w:r w:rsidRPr="00D2643A">
              <w:rPr>
                <w:rFonts w:ascii="Calibri" w:hAnsi="Calibri" w:cs="Calibri"/>
              </w:rPr>
              <w:t xml:space="preserve"> pcs</w:t>
            </w:r>
          </w:p>
        </w:tc>
        <w:tc>
          <w:tcPr>
            <w:tcW w:w="4962" w:type="dxa"/>
          </w:tcPr>
          <w:p w14:paraId="1032F86F" w14:textId="77777777" w:rsidR="00324E12" w:rsidRPr="00D2643A" w:rsidRDefault="00324E12" w:rsidP="007D14A7">
            <w:pPr>
              <w:tabs>
                <w:tab w:val="right" w:pos="9026"/>
              </w:tabs>
              <w:rPr>
                <w:rFonts w:ascii="Calibri" w:hAnsi="Calibri" w:cs="Calibri"/>
              </w:rPr>
            </w:pPr>
            <w:r w:rsidRPr="00D2643A">
              <w:rPr>
                <w:rFonts w:ascii="Calibri" w:hAnsi="Calibri" w:cs="Calibri"/>
              </w:rPr>
              <w:t xml:space="preserve">Mild steel bar Ø100 mm x </w:t>
            </w:r>
            <w:r>
              <w:rPr>
                <w:rFonts w:ascii="Calibri" w:hAnsi="Calibri" w:cs="Calibri"/>
              </w:rPr>
              <w:t>1</w:t>
            </w:r>
            <w:r w:rsidRPr="00D2643A">
              <w:rPr>
                <w:rFonts w:ascii="Calibri" w:hAnsi="Calibri" w:cs="Calibri"/>
              </w:rPr>
              <w:t xml:space="preserve"> m long</w:t>
            </w:r>
          </w:p>
        </w:tc>
        <w:tc>
          <w:tcPr>
            <w:tcW w:w="1904" w:type="dxa"/>
          </w:tcPr>
          <w:p w14:paraId="0E71803C" w14:textId="77777777" w:rsidR="00324E12" w:rsidRPr="00D2643A" w:rsidRDefault="00324E12" w:rsidP="007D14A7">
            <w:pPr>
              <w:tabs>
                <w:tab w:val="right" w:pos="9026"/>
              </w:tabs>
              <w:rPr>
                <w:rFonts w:ascii="Calibri" w:hAnsi="Calibri" w:cs="Calibri"/>
              </w:rPr>
            </w:pPr>
            <w:r w:rsidRPr="00D2643A">
              <w:rPr>
                <w:rFonts w:ascii="Calibri" w:hAnsi="Calibri" w:cs="Calibri"/>
              </w:rPr>
              <w:t>63.2 kg/m</w:t>
            </w:r>
          </w:p>
        </w:tc>
        <w:tc>
          <w:tcPr>
            <w:tcW w:w="1904" w:type="dxa"/>
          </w:tcPr>
          <w:p w14:paraId="33514355" w14:textId="77777777" w:rsidR="00324E12" w:rsidRPr="00324E12" w:rsidRDefault="00324E12" w:rsidP="007D14A7">
            <w:pPr>
              <w:tabs>
                <w:tab w:val="right" w:pos="9026"/>
              </w:tabs>
              <w:rPr>
                <w:rFonts w:ascii="Calibri" w:hAnsi="Calibri" w:cs="Calibri"/>
              </w:rPr>
            </w:pPr>
            <w:r w:rsidRPr="00324E12">
              <w:rPr>
                <w:rFonts w:ascii="Calibri" w:hAnsi="Calibri" w:cs="Calibri"/>
              </w:rPr>
              <w:t xml:space="preserve">= 63.2kg x 1 </w:t>
            </w:r>
          </w:p>
          <w:p w14:paraId="4F90DCEF" w14:textId="77777777" w:rsidR="00324E12" w:rsidRPr="00324E12" w:rsidRDefault="00324E12" w:rsidP="007D14A7">
            <w:pPr>
              <w:tabs>
                <w:tab w:val="right" w:pos="9026"/>
              </w:tabs>
              <w:rPr>
                <w:rFonts w:ascii="Calibri" w:hAnsi="Calibri" w:cs="Calibri"/>
              </w:rPr>
            </w:pPr>
            <w:r w:rsidRPr="00324E12">
              <w:rPr>
                <w:rFonts w:ascii="Calibri" w:hAnsi="Calibri" w:cs="Calibri"/>
              </w:rPr>
              <w:t>= 63.2  kg</w:t>
            </w:r>
          </w:p>
          <w:p w14:paraId="03789A7D" w14:textId="77777777" w:rsidR="00324E12" w:rsidRPr="00324E12" w:rsidRDefault="00324E12" w:rsidP="007D14A7">
            <w:pPr>
              <w:tabs>
                <w:tab w:val="right" w:pos="9026"/>
              </w:tabs>
              <w:rPr>
                <w:rFonts w:ascii="Calibri" w:hAnsi="Calibri" w:cs="Calibri"/>
              </w:rPr>
            </w:pPr>
          </w:p>
        </w:tc>
        <w:tc>
          <w:tcPr>
            <w:tcW w:w="1904" w:type="dxa"/>
          </w:tcPr>
          <w:p w14:paraId="44CB62D6" w14:textId="0418ACA4" w:rsidR="00324E12" w:rsidRPr="001925D3" w:rsidRDefault="00324E12" w:rsidP="007D14A7">
            <w:pPr>
              <w:tabs>
                <w:tab w:val="right" w:pos="9026"/>
              </w:tabs>
              <w:rPr>
                <w:rFonts w:ascii="Calibri" w:hAnsi="Calibri" w:cs="Calibri"/>
              </w:rPr>
            </w:pPr>
            <w:r w:rsidRPr="001925D3">
              <w:rPr>
                <w:rFonts w:ascii="Calibri" w:hAnsi="Calibri" w:cs="Calibri"/>
              </w:rPr>
              <w:t xml:space="preserve">= 63.2 x 2 </w:t>
            </w:r>
            <w:r w:rsidR="009A5652">
              <w:rPr>
                <w:rFonts w:ascii="Calibri" w:hAnsi="Calibri" w:cs="Calibri"/>
              </w:rPr>
              <w:t>pieces</w:t>
            </w:r>
          </w:p>
          <w:p w14:paraId="499B72C6" w14:textId="77777777" w:rsidR="00324E12" w:rsidRPr="00324E12" w:rsidRDefault="00324E12" w:rsidP="007D14A7">
            <w:pPr>
              <w:tabs>
                <w:tab w:val="right" w:pos="9026"/>
              </w:tabs>
              <w:rPr>
                <w:rFonts w:ascii="Calibri" w:hAnsi="Calibri" w:cs="Calibri"/>
                <w:color w:val="808080" w:themeColor="background1" w:themeShade="80"/>
              </w:rPr>
            </w:pPr>
            <w:r w:rsidRPr="001925D3">
              <w:rPr>
                <w:rFonts w:ascii="Calibri" w:hAnsi="Calibri" w:cs="Calibri"/>
              </w:rPr>
              <w:t>= 126.4 kg</w:t>
            </w:r>
          </w:p>
        </w:tc>
      </w:tr>
      <w:tr w:rsidR="00324E12" w:rsidRPr="00D2643A" w14:paraId="277E58FF" w14:textId="77777777" w:rsidTr="007D14A7">
        <w:trPr>
          <w:trHeight w:val="454"/>
        </w:trPr>
        <w:tc>
          <w:tcPr>
            <w:tcW w:w="664" w:type="dxa"/>
          </w:tcPr>
          <w:p w14:paraId="66B09D4E"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B</w:t>
            </w:r>
          </w:p>
        </w:tc>
        <w:tc>
          <w:tcPr>
            <w:tcW w:w="992" w:type="dxa"/>
          </w:tcPr>
          <w:p w14:paraId="208F9CC5" w14:textId="77777777" w:rsidR="00324E12" w:rsidRPr="00D2643A" w:rsidRDefault="00324E12" w:rsidP="007D14A7">
            <w:pPr>
              <w:tabs>
                <w:tab w:val="right" w:pos="9026"/>
              </w:tabs>
              <w:jc w:val="center"/>
              <w:rPr>
                <w:rFonts w:ascii="Calibri" w:hAnsi="Calibri" w:cs="Calibri"/>
              </w:rPr>
            </w:pPr>
            <w:r>
              <w:rPr>
                <w:rFonts w:ascii="Calibri" w:hAnsi="Calibri" w:cs="Calibri"/>
              </w:rPr>
              <w:t>2</w:t>
            </w:r>
            <w:r w:rsidRPr="00D2643A">
              <w:rPr>
                <w:rFonts w:ascii="Calibri" w:hAnsi="Calibri" w:cs="Calibri"/>
              </w:rPr>
              <w:t xml:space="preserve"> pcs</w:t>
            </w:r>
          </w:p>
        </w:tc>
        <w:tc>
          <w:tcPr>
            <w:tcW w:w="4962" w:type="dxa"/>
          </w:tcPr>
          <w:p w14:paraId="407DE677" w14:textId="77777777" w:rsidR="00324E12" w:rsidRPr="00D2643A" w:rsidRDefault="00324E12" w:rsidP="007D14A7">
            <w:pPr>
              <w:tabs>
                <w:tab w:val="right" w:pos="9026"/>
              </w:tabs>
              <w:rPr>
                <w:rFonts w:ascii="Calibri" w:hAnsi="Calibri" w:cs="Calibri"/>
              </w:rPr>
            </w:pPr>
            <w:r w:rsidRPr="00D2643A">
              <w:rPr>
                <w:rFonts w:ascii="Calibri" w:hAnsi="Calibri" w:cs="Calibri"/>
              </w:rPr>
              <w:t xml:space="preserve">Mild steel bar Ø200 mm x </w:t>
            </w:r>
            <w:r>
              <w:rPr>
                <w:rFonts w:ascii="Calibri" w:hAnsi="Calibri" w:cs="Calibri"/>
              </w:rPr>
              <w:t>1</w:t>
            </w:r>
            <w:r w:rsidRPr="00D2643A">
              <w:rPr>
                <w:rFonts w:ascii="Calibri" w:hAnsi="Calibri" w:cs="Calibri"/>
              </w:rPr>
              <w:t xml:space="preserve"> m long</w:t>
            </w:r>
          </w:p>
        </w:tc>
        <w:tc>
          <w:tcPr>
            <w:tcW w:w="1904" w:type="dxa"/>
          </w:tcPr>
          <w:p w14:paraId="38FF4636" w14:textId="77777777" w:rsidR="00324E12" w:rsidRPr="00D2643A" w:rsidRDefault="00324E12" w:rsidP="007D14A7">
            <w:pPr>
              <w:tabs>
                <w:tab w:val="right" w:pos="9026"/>
              </w:tabs>
              <w:rPr>
                <w:rFonts w:ascii="Calibri" w:hAnsi="Calibri" w:cs="Calibri"/>
              </w:rPr>
            </w:pPr>
            <w:r w:rsidRPr="00D2643A">
              <w:rPr>
                <w:rFonts w:ascii="Calibri" w:hAnsi="Calibri" w:cs="Calibri"/>
              </w:rPr>
              <w:t>253 kg/m</w:t>
            </w:r>
          </w:p>
        </w:tc>
        <w:tc>
          <w:tcPr>
            <w:tcW w:w="1904" w:type="dxa"/>
          </w:tcPr>
          <w:p w14:paraId="34355D6F" w14:textId="77777777" w:rsidR="00324E12" w:rsidRPr="00324E12" w:rsidRDefault="00324E12" w:rsidP="007D14A7">
            <w:pPr>
              <w:tabs>
                <w:tab w:val="right" w:pos="9026"/>
              </w:tabs>
              <w:rPr>
                <w:rFonts w:ascii="Calibri" w:hAnsi="Calibri" w:cs="Calibri"/>
              </w:rPr>
            </w:pPr>
            <w:r w:rsidRPr="00324E12">
              <w:rPr>
                <w:rFonts w:ascii="Calibri" w:hAnsi="Calibri" w:cs="Calibri"/>
              </w:rPr>
              <w:t>=253kg x 1</w:t>
            </w:r>
          </w:p>
          <w:p w14:paraId="7E4E40AA" w14:textId="77777777" w:rsidR="00324E12" w:rsidRPr="00324E12" w:rsidRDefault="00324E12" w:rsidP="007D14A7">
            <w:pPr>
              <w:tabs>
                <w:tab w:val="right" w:pos="9026"/>
              </w:tabs>
              <w:rPr>
                <w:rFonts w:ascii="Calibri" w:hAnsi="Calibri" w:cs="Calibri"/>
              </w:rPr>
            </w:pPr>
            <w:r w:rsidRPr="00324E12">
              <w:rPr>
                <w:rFonts w:ascii="Calibri" w:hAnsi="Calibri" w:cs="Calibri"/>
              </w:rPr>
              <w:t>= 253.0 kg</w:t>
            </w:r>
          </w:p>
        </w:tc>
        <w:tc>
          <w:tcPr>
            <w:tcW w:w="1904" w:type="dxa"/>
          </w:tcPr>
          <w:p w14:paraId="1B13B5B1" w14:textId="77777777" w:rsidR="00324E12" w:rsidRPr="00800E9E" w:rsidRDefault="00324E12" w:rsidP="007D14A7">
            <w:pPr>
              <w:tabs>
                <w:tab w:val="right" w:pos="9026"/>
              </w:tabs>
              <w:rPr>
                <w:rFonts w:ascii="Calibri" w:hAnsi="Calibri" w:cs="Calibri"/>
                <w:color w:val="FF0000"/>
              </w:rPr>
            </w:pPr>
            <w:r w:rsidRPr="00800E9E">
              <w:rPr>
                <w:rFonts w:ascii="Calibri" w:hAnsi="Calibri" w:cs="Calibri"/>
                <w:color w:val="FF0000"/>
              </w:rPr>
              <w:t>= 253 x 2 pieces</w:t>
            </w:r>
          </w:p>
          <w:p w14:paraId="5E2E0B8F" w14:textId="77777777" w:rsidR="00324E12" w:rsidRPr="00324E12" w:rsidRDefault="00324E12" w:rsidP="007D14A7">
            <w:pPr>
              <w:tabs>
                <w:tab w:val="right" w:pos="9026"/>
              </w:tabs>
              <w:rPr>
                <w:rFonts w:ascii="Calibri" w:hAnsi="Calibri" w:cs="Calibri"/>
                <w:color w:val="808080" w:themeColor="background1" w:themeShade="80"/>
              </w:rPr>
            </w:pPr>
            <w:r w:rsidRPr="00800E9E">
              <w:rPr>
                <w:rFonts w:ascii="Calibri" w:hAnsi="Calibri" w:cs="Calibri"/>
                <w:color w:val="FF0000"/>
              </w:rPr>
              <w:t>= 506 kg</w:t>
            </w:r>
          </w:p>
        </w:tc>
      </w:tr>
      <w:tr w:rsidR="00324E12" w:rsidRPr="00D2643A" w14:paraId="0982331E" w14:textId="77777777" w:rsidTr="007D14A7">
        <w:trPr>
          <w:trHeight w:val="454"/>
        </w:trPr>
        <w:tc>
          <w:tcPr>
            <w:tcW w:w="664" w:type="dxa"/>
          </w:tcPr>
          <w:p w14:paraId="352905A1"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C</w:t>
            </w:r>
          </w:p>
        </w:tc>
        <w:tc>
          <w:tcPr>
            <w:tcW w:w="992" w:type="dxa"/>
          </w:tcPr>
          <w:p w14:paraId="01C9C6E9" w14:textId="77777777" w:rsidR="00324E12" w:rsidRPr="00D2643A" w:rsidRDefault="00324E12" w:rsidP="007D14A7">
            <w:pPr>
              <w:tabs>
                <w:tab w:val="right" w:pos="9026"/>
              </w:tabs>
              <w:jc w:val="center"/>
              <w:rPr>
                <w:rFonts w:ascii="Calibri" w:hAnsi="Calibri" w:cs="Calibri"/>
              </w:rPr>
            </w:pPr>
            <w:r>
              <w:rPr>
                <w:rFonts w:ascii="Calibri" w:hAnsi="Calibri" w:cs="Calibri"/>
              </w:rPr>
              <w:t>4</w:t>
            </w:r>
            <w:r w:rsidRPr="00D2643A">
              <w:rPr>
                <w:rFonts w:ascii="Calibri" w:hAnsi="Calibri" w:cs="Calibri"/>
              </w:rPr>
              <w:t xml:space="preserve"> pcs</w:t>
            </w:r>
          </w:p>
        </w:tc>
        <w:tc>
          <w:tcPr>
            <w:tcW w:w="4962" w:type="dxa"/>
          </w:tcPr>
          <w:p w14:paraId="34E08ED2" w14:textId="77777777" w:rsidR="00324E12" w:rsidRPr="00D2643A" w:rsidRDefault="00324E12" w:rsidP="007D14A7">
            <w:pPr>
              <w:tabs>
                <w:tab w:val="right" w:pos="9026"/>
              </w:tabs>
              <w:rPr>
                <w:rFonts w:ascii="Calibri" w:hAnsi="Calibri" w:cs="Calibri"/>
              </w:rPr>
            </w:pPr>
            <w:r w:rsidRPr="00D2643A">
              <w:rPr>
                <w:rFonts w:ascii="Calibri" w:hAnsi="Calibri" w:cs="Calibri"/>
              </w:rPr>
              <w:t>Steel plate 200 mm x 1200 mm x 20 mm thick</w:t>
            </w:r>
          </w:p>
        </w:tc>
        <w:tc>
          <w:tcPr>
            <w:tcW w:w="1904" w:type="dxa"/>
          </w:tcPr>
          <w:p w14:paraId="25D3CE48" w14:textId="77777777" w:rsidR="00324E12" w:rsidRPr="00D2643A" w:rsidRDefault="00324E12" w:rsidP="007D14A7">
            <w:pPr>
              <w:tabs>
                <w:tab w:val="right" w:pos="9026"/>
              </w:tabs>
              <w:rPr>
                <w:rFonts w:ascii="Calibri" w:hAnsi="Calibri" w:cs="Calibri"/>
              </w:rPr>
            </w:pPr>
            <w:r w:rsidRPr="00D2643A">
              <w:rPr>
                <w:rFonts w:ascii="Calibri" w:hAnsi="Calibri" w:cs="Calibri"/>
                <w:color w:val="000000"/>
              </w:rPr>
              <w:t>7850</w:t>
            </w:r>
            <w:r w:rsidRPr="00D2643A">
              <w:rPr>
                <w:rFonts w:ascii="Calibri" w:hAnsi="Calibri" w:cs="Calibri"/>
              </w:rPr>
              <w:t xml:space="preserve"> kg/m</w:t>
            </w:r>
            <w:r w:rsidRPr="00D2643A">
              <w:rPr>
                <w:rFonts w:ascii="Calibri" w:hAnsi="Calibri" w:cs="Calibri"/>
                <w:vertAlign w:val="superscript"/>
              </w:rPr>
              <w:t>3</w:t>
            </w:r>
          </w:p>
        </w:tc>
        <w:tc>
          <w:tcPr>
            <w:tcW w:w="1904" w:type="dxa"/>
          </w:tcPr>
          <w:p w14:paraId="499D6F48" w14:textId="77777777" w:rsidR="00324E12" w:rsidRPr="00324E12" w:rsidRDefault="00324E12" w:rsidP="007D14A7">
            <w:pPr>
              <w:tabs>
                <w:tab w:val="right" w:pos="9026"/>
              </w:tabs>
              <w:rPr>
                <w:rFonts w:ascii="Calibri" w:hAnsi="Calibri" w:cs="Calibri"/>
              </w:rPr>
            </w:pPr>
            <w:r w:rsidRPr="00324E12">
              <w:rPr>
                <w:rFonts w:ascii="Calibri" w:hAnsi="Calibri" w:cs="Calibri"/>
              </w:rPr>
              <w:t>= 0.2 x 1.2 x 20 x 7. 85</w:t>
            </w:r>
          </w:p>
          <w:p w14:paraId="37C2EFCE" w14:textId="77777777" w:rsidR="00324E12" w:rsidRPr="00324E12" w:rsidRDefault="00324E12" w:rsidP="007D14A7">
            <w:pPr>
              <w:tabs>
                <w:tab w:val="right" w:pos="9026"/>
              </w:tabs>
              <w:rPr>
                <w:rFonts w:ascii="Calibri" w:hAnsi="Calibri" w:cs="Calibri"/>
                <w:color w:val="000000"/>
              </w:rPr>
            </w:pPr>
            <w:r w:rsidRPr="00800E9E">
              <w:rPr>
                <w:rFonts w:ascii="Calibri" w:hAnsi="Calibri" w:cs="Calibri"/>
                <w:color w:val="FF0000"/>
              </w:rPr>
              <w:t>= 37.68 kg</w:t>
            </w:r>
          </w:p>
        </w:tc>
        <w:tc>
          <w:tcPr>
            <w:tcW w:w="1904" w:type="dxa"/>
          </w:tcPr>
          <w:p w14:paraId="4C7672B9" w14:textId="77777777" w:rsidR="00324E12" w:rsidRPr="00800E9E" w:rsidRDefault="00324E12" w:rsidP="007D14A7">
            <w:pPr>
              <w:tabs>
                <w:tab w:val="right" w:pos="9026"/>
              </w:tabs>
              <w:rPr>
                <w:rFonts w:ascii="Calibri" w:hAnsi="Calibri" w:cs="Calibri"/>
                <w:color w:val="FF0000"/>
              </w:rPr>
            </w:pPr>
            <w:r w:rsidRPr="00800E9E">
              <w:rPr>
                <w:rFonts w:ascii="Calibri" w:hAnsi="Calibri" w:cs="Calibri"/>
                <w:color w:val="FF0000"/>
              </w:rPr>
              <w:t xml:space="preserve">=37.68 x 4 pieces </w:t>
            </w:r>
          </w:p>
          <w:p w14:paraId="771C0895" w14:textId="77777777" w:rsidR="00324E12" w:rsidRPr="00324E12" w:rsidRDefault="00324E12" w:rsidP="007D14A7">
            <w:pPr>
              <w:tabs>
                <w:tab w:val="right" w:pos="9026"/>
              </w:tabs>
              <w:rPr>
                <w:rFonts w:ascii="Calibri" w:hAnsi="Calibri" w:cs="Calibri"/>
                <w:color w:val="808080" w:themeColor="background1" w:themeShade="80"/>
              </w:rPr>
            </w:pPr>
            <w:r w:rsidRPr="00800E9E">
              <w:rPr>
                <w:rFonts w:ascii="Calibri" w:hAnsi="Calibri" w:cs="Calibri"/>
                <w:color w:val="FF0000"/>
              </w:rPr>
              <w:t>= 150.72  kg</w:t>
            </w:r>
          </w:p>
        </w:tc>
      </w:tr>
      <w:tr w:rsidR="00324E12" w:rsidRPr="00D2643A" w14:paraId="305403B5" w14:textId="77777777" w:rsidTr="007D14A7">
        <w:trPr>
          <w:trHeight w:val="454"/>
        </w:trPr>
        <w:tc>
          <w:tcPr>
            <w:tcW w:w="664" w:type="dxa"/>
          </w:tcPr>
          <w:p w14:paraId="62EFCA75"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D</w:t>
            </w:r>
          </w:p>
        </w:tc>
        <w:tc>
          <w:tcPr>
            <w:tcW w:w="992" w:type="dxa"/>
          </w:tcPr>
          <w:p w14:paraId="2436CC10"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2 boxes</w:t>
            </w:r>
          </w:p>
        </w:tc>
        <w:tc>
          <w:tcPr>
            <w:tcW w:w="4962" w:type="dxa"/>
          </w:tcPr>
          <w:p w14:paraId="653F4851" w14:textId="77777777" w:rsidR="00324E12" w:rsidRPr="00D2643A" w:rsidRDefault="00324E12" w:rsidP="007D14A7">
            <w:pPr>
              <w:tabs>
                <w:tab w:val="right" w:pos="9026"/>
              </w:tabs>
              <w:rPr>
                <w:rFonts w:ascii="Calibri" w:hAnsi="Calibri" w:cs="Calibri"/>
              </w:rPr>
            </w:pPr>
            <w:r w:rsidRPr="00D2643A">
              <w:rPr>
                <w:rFonts w:ascii="Calibri" w:hAnsi="Calibri" w:cs="Calibri"/>
              </w:rPr>
              <w:t>M20 x 100 mm high tensile bolts (100 bolts per box)</w:t>
            </w:r>
          </w:p>
        </w:tc>
        <w:tc>
          <w:tcPr>
            <w:tcW w:w="1904" w:type="dxa"/>
          </w:tcPr>
          <w:p w14:paraId="47C648B5" w14:textId="77777777" w:rsidR="00324E12" w:rsidRPr="00D2643A" w:rsidRDefault="00324E12" w:rsidP="007D14A7">
            <w:pPr>
              <w:tabs>
                <w:tab w:val="right" w:pos="9026"/>
              </w:tabs>
              <w:rPr>
                <w:rFonts w:ascii="Calibri" w:hAnsi="Calibri" w:cs="Calibri"/>
              </w:rPr>
            </w:pPr>
            <w:r w:rsidRPr="00D2643A">
              <w:rPr>
                <w:rFonts w:ascii="Calibri" w:hAnsi="Calibri" w:cs="Calibri"/>
              </w:rPr>
              <w:t>300 g per bolt</w:t>
            </w:r>
          </w:p>
        </w:tc>
        <w:tc>
          <w:tcPr>
            <w:tcW w:w="1904" w:type="dxa"/>
          </w:tcPr>
          <w:p w14:paraId="1CE01635" w14:textId="77777777" w:rsidR="00324E12" w:rsidRPr="00324E12" w:rsidRDefault="00324E12" w:rsidP="007D14A7">
            <w:pPr>
              <w:tabs>
                <w:tab w:val="right" w:pos="9026"/>
              </w:tabs>
              <w:rPr>
                <w:rFonts w:ascii="Calibri" w:hAnsi="Calibri" w:cs="Calibri"/>
              </w:rPr>
            </w:pPr>
            <w:r w:rsidRPr="00324E12">
              <w:rPr>
                <w:rFonts w:ascii="Calibri" w:hAnsi="Calibri" w:cs="Calibri"/>
              </w:rPr>
              <w:t xml:space="preserve"> = 100 x 300</w:t>
            </w:r>
          </w:p>
          <w:p w14:paraId="5BC0A98C" w14:textId="77777777" w:rsidR="00324E12" w:rsidRPr="00324E12" w:rsidRDefault="00324E12" w:rsidP="007D14A7">
            <w:pPr>
              <w:tabs>
                <w:tab w:val="right" w:pos="9026"/>
              </w:tabs>
              <w:rPr>
                <w:rFonts w:ascii="Calibri" w:hAnsi="Calibri" w:cs="Calibri"/>
              </w:rPr>
            </w:pPr>
            <w:r w:rsidRPr="00800E9E">
              <w:rPr>
                <w:rFonts w:ascii="Calibri" w:hAnsi="Calibri" w:cs="Calibri"/>
                <w:color w:val="FF0000"/>
              </w:rPr>
              <w:t>= 30 kg</w:t>
            </w:r>
          </w:p>
        </w:tc>
        <w:tc>
          <w:tcPr>
            <w:tcW w:w="1904" w:type="dxa"/>
          </w:tcPr>
          <w:p w14:paraId="093545D7" w14:textId="3C0C8DA5" w:rsidR="00324E12" w:rsidRPr="00800E9E" w:rsidRDefault="00324E12" w:rsidP="007D14A7">
            <w:pPr>
              <w:tabs>
                <w:tab w:val="right" w:pos="9026"/>
              </w:tabs>
              <w:rPr>
                <w:rFonts w:ascii="Calibri" w:hAnsi="Calibri" w:cs="Calibri"/>
                <w:color w:val="FF0000"/>
              </w:rPr>
            </w:pPr>
            <w:r w:rsidRPr="00800E9E">
              <w:rPr>
                <w:rFonts w:ascii="Calibri" w:hAnsi="Calibri" w:cs="Calibri"/>
                <w:color w:val="FF0000"/>
              </w:rPr>
              <w:t>= 30kg x 2</w:t>
            </w:r>
            <w:r w:rsidR="009A5652" w:rsidRPr="00800E9E">
              <w:rPr>
                <w:rFonts w:ascii="Calibri" w:hAnsi="Calibri" w:cs="Calibri"/>
                <w:color w:val="FF0000"/>
              </w:rPr>
              <w:t xml:space="preserve"> boxes</w:t>
            </w:r>
          </w:p>
          <w:p w14:paraId="5BC504BF" w14:textId="77777777" w:rsidR="00324E12" w:rsidRPr="00324E12" w:rsidRDefault="00324E12" w:rsidP="007D14A7">
            <w:pPr>
              <w:tabs>
                <w:tab w:val="right" w:pos="9026"/>
              </w:tabs>
              <w:rPr>
                <w:rFonts w:ascii="Calibri" w:hAnsi="Calibri" w:cs="Calibri"/>
                <w:color w:val="808080" w:themeColor="background1" w:themeShade="80"/>
              </w:rPr>
            </w:pPr>
            <w:r w:rsidRPr="00800E9E">
              <w:rPr>
                <w:rFonts w:ascii="Calibri" w:hAnsi="Calibri" w:cs="Calibri"/>
                <w:color w:val="FF0000"/>
              </w:rPr>
              <w:t>= 60. 0 kg</w:t>
            </w:r>
          </w:p>
        </w:tc>
      </w:tr>
      <w:tr w:rsidR="00324E12" w:rsidRPr="00D2643A" w14:paraId="2F260FFE" w14:textId="77777777" w:rsidTr="007D14A7">
        <w:trPr>
          <w:trHeight w:val="454"/>
        </w:trPr>
        <w:tc>
          <w:tcPr>
            <w:tcW w:w="664" w:type="dxa"/>
          </w:tcPr>
          <w:p w14:paraId="221EF4F2"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E</w:t>
            </w:r>
          </w:p>
        </w:tc>
        <w:tc>
          <w:tcPr>
            <w:tcW w:w="992" w:type="dxa"/>
          </w:tcPr>
          <w:p w14:paraId="18A7B89D" w14:textId="77777777" w:rsidR="00324E12" w:rsidRPr="00D2643A" w:rsidRDefault="00324E12" w:rsidP="007D14A7">
            <w:pPr>
              <w:tabs>
                <w:tab w:val="right" w:pos="9026"/>
              </w:tabs>
              <w:jc w:val="center"/>
              <w:rPr>
                <w:rFonts w:ascii="Calibri" w:hAnsi="Calibri" w:cs="Calibri"/>
              </w:rPr>
            </w:pPr>
            <w:r w:rsidRPr="00D2643A">
              <w:rPr>
                <w:rFonts w:ascii="Calibri" w:hAnsi="Calibri" w:cs="Calibri"/>
              </w:rPr>
              <w:t>2 boxes</w:t>
            </w:r>
          </w:p>
        </w:tc>
        <w:tc>
          <w:tcPr>
            <w:tcW w:w="4962" w:type="dxa"/>
          </w:tcPr>
          <w:p w14:paraId="75622A8F" w14:textId="77777777" w:rsidR="00324E12" w:rsidRPr="00D2643A" w:rsidRDefault="00324E12" w:rsidP="007D14A7">
            <w:pPr>
              <w:tabs>
                <w:tab w:val="right" w:pos="9026"/>
              </w:tabs>
              <w:rPr>
                <w:rFonts w:ascii="Calibri" w:hAnsi="Calibri" w:cs="Calibri"/>
              </w:rPr>
            </w:pPr>
            <w:r w:rsidRPr="00D2643A">
              <w:rPr>
                <w:rFonts w:ascii="Calibri" w:hAnsi="Calibri" w:cs="Calibri"/>
              </w:rPr>
              <w:t>M20 nuts (100 nuts per box).</w:t>
            </w:r>
          </w:p>
        </w:tc>
        <w:tc>
          <w:tcPr>
            <w:tcW w:w="1904" w:type="dxa"/>
          </w:tcPr>
          <w:p w14:paraId="5207B3BF" w14:textId="77777777" w:rsidR="00324E12" w:rsidRPr="00D2643A" w:rsidRDefault="00324E12" w:rsidP="007D14A7">
            <w:pPr>
              <w:tabs>
                <w:tab w:val="right" w:pos="9026"/>
              </w:tabs>
              <w:rPr>
                <w:rFonts w:ascii="Calibri" w:hAnsi="Calibri" w:cs="Calibri"/>
              </w:rPr>
            </w:pPr>
            <w:r w:rsidRPr="00D2643A">
              <w:rPr>
                <w:rFonts w:ascii="Calibri" w:hAnsi="Calibri" w:cs="Calibri"/>
              </w:rPr>
              <w:t>55 g per nut</w:t>
            </w:r>
          </w:p>
        </w:tc>
        <w:tc>
          <w:tcPr>
            <w:tcW w:w="1904" w:type="dxa"/>
          </w:tcPr>
          <w:p w14:paraId="0C8793B6" w14:textId="77777777" w:rsidR="00324E12" w:rsidRPr="00324E12" w:rsidRDefault="00324E12" w:rsidP="007D14A7">
            <w:pPr>
              <w:tabs>
                <w:tab w:val="right" w:pos="9026"/>
              </w:tabs>
              <w:rPr>
                <w:rFonts w:ascii="Calibri" w:hAnsi="Calibri" w:cs="Calibri"/>
              </w:rPr>
            </w:pPr>
            <w:r w:rsidRPr="00324E12">
              <w:rPr>
                <w:rFonts w:ascii="Calibri" w:hAnsi="Calibri" w:cs="Calibri"/>
              </w:rPr>
              <w:t>= 100 x 55</w:t>
            </w:r>
          </w:p>
          <w:p w14:paraId="483A611E" w14:textId="77777777" w:rsidR="00324E12" w:rsidRPr="00324E12" w:rsidRDefault="00324E12" w:rsidP="007D14A7">
            <w:pPr>
              <w:tabs>
                <w:tab w:val="right" w:pos="9026"/>
              </w:tabs>
              <w:rPr>
                <w:rFonts w:ascii="Calibri" w:hAnsi="Calibri" w:cs="Calibri"/>
              </w:rPr>
            </w:pPr>
            <w:r w:rsidRPr="00324E12">
              <w:rPr>
                <w:rFonts w:ascii="Calibri" w:hAnsi="Calibri" w:cs="Calibri"/>
              </w:rPr>
              <w:t xml:space="preserve">= </w:t>
            </w:r>
            <w:r w:rsidRPr="00800E9E">
              <w:rPr>
                <w:rFonts w:ascii="Calibri" w:hAnsi="Calibri" w:cs="Calibri"/>
                <w:color w:val="FF0000"/>
              </w:rPr>
              <w:t>5.5 kg</w:t>
            </w:r>
          </w:p>
        </w:tc>
        <w:tc>
          <w:tcPr>
            <w:tcW w:w="1904" w:type="dxa"/>
          </w:tcPr>
          <w:p w14:paraId="02AC97FD" w14:textId="4080C011" w:rsidR="00324E12" w:rsidRPr="00800E9E" w:rsidRDefault="00324E12" w:rsidP="007D14A7">
            <w:pPr>
              <w:tabs>
                <w:tab w:val="right" w:pos="9026"/>
              </w:tabs>
              <w:rPr>
                <w:rFonts w:ascii="Calibri" w:hAnsi="Calibri" w:cs="Calibri"/>
                <w:color w:val="FF0000"/>
              </w:rPr>
            </w:pPr>
            <w:r w:rsidRPr="00800E9E">
              <w:rPr>
                <w:rFonts w:ascii="Calibri" w:hAnsi="Calibri" w:cs="Calibri"/>
                <w:color w:val="FF0000"/>
              </w:rPr>
              <w:t>= 5.5kg x 2</w:t>
            </w:r>
            <w:r w:rsidR="009A5652" w:rsidRPr="00800E9E">
              <w:rPr>
                <w:rFonts w:ascii="Calibri" w:hAnsi="Calibri" w:cs="Calibri"/>
                <w:color w:val="FF0000"/>
              </w:rPr>
              <w:t xml:space="preserve"> boxes</w:t>
            </w:r>
          </w:p>
          <w:p w14:paraId="324F8174" w14:textId="77777777" w:rsidR="00324E12" w:rsidRPr="00324E12" w:rsidRDefault="00324E12" w:rsidP="007D14A7">
            <w:pPr>
              <w:tabs>
                <w:tab w:val="right" w:pos="9026"/>
              </w:tabs>
              <w:rPr>
                <w:rFonts w:ascii="Calibri" w:hAnsi="Calibri" w:cs="Calibri"/>
                <w:color w:val="808080" w:themeColor="background1" w:themeShade="80"/>
              </w:rPr>
            </w:pPr>
            <w:r w:rsidRPr="00800E9E">
              <w:rPr>
                <w:rFonts w:ascii="Calibri" w:hAnsi="Calibri" w:cs="Calibri"/>
                <w:color w:val="FF0000"/>
              </w:rPr>
              <w:t xml:space="preserve">= 11.0 kg </w:t>
            </w:r>
          </w:p>
        </w:tc>
      </w:tr>
    </w:tbl>
    <w:p w14:paraId="0457F088" w14:textId="6831B68F" w:rsidR="00324E12" w:rsidRDefault="00324E12" w:rsidP="00E42F22">
      <w:pPr>
        <w:rPr>
          <w:lang w:eastAsia="en-AU"/>
        </w:rPr>
      </w:pPr>
    </w:p>
    <w:p w14:paraId="563581CF" w14:textId="6CFD5C2C" w:rsidR="00324E12" w:rsidRDefault="00324E12" w:rsidP="00E42F22">
      <w:pPr>
        <w:rPr>
          <w:lang w:eastAsia="en-AU"/>
        </w:rPr>
      </w:pPr>
    </w:p>
    <w:p w14:paraId="79F1CA87" w14:textId="77777777" w:rsidR="00015A6F" w:rsidRDefault="00015A6F" w:rsidP="00E42F22">
      <w:pPr>
        <w:rPr>
          <w:lang w:eastAsia="en-AU"/>
        </w:rPr>
        <w:sectPr w:rsidR="00015A6F" w:rsidSect="00324E12">
          <w:pgSz w:w="16838" w:h="11906" w:orient="landscape"/>
          <w:pgMar w:top="1418" w:right="1418" w:bottom="1418" w:left="1418" w:header="567" w:footer="454" w:gutter="0"/>
          <w:cols w:space="4253"/>
          <w:docGrid w:linePitch="360"/>
        </w:sectPr>
      </w:pPr>
    </w:p>
    <w:p w14:paraId="06DFCC95" w14:textId="77777777" w:rsidR="00015A6F" w:rsidRPr="00324E12" w:rsidRDefault="00015A6F" w:rsidP="00015A6F">
      <w:pPr>
        <w:pStyle w:val="Heading2"/>
        <w:rPr>
          <w:color w:val="2D739F"/>
          <w:sz w:val="32"/>
          <w:szCs w:val="32"/>
        </w:rPr>
      </w:pPr>
      <w:r w:rsidRPr="00324E12">
        <w:rPr>
          <w:color w:val="2D739F"/>
          <w:sz w:val="32"/>
          <w:szCs w:val="32"/>
        </w:rPr>
        <w:lastRenderedPageBreak/>
        <w:t>Plan the Task</w:t>
      </w:r>
    </w:p>
    <w:p w14:paraId="52B81824" w14:textId="473FF6D9" w:rsidR="00015A6F" w:rsidRPr="00015A6F" w:rsidRDefault="00015A6F" w:rsidP="00015A6F">
      <w:pPr>
        <w:pStyle w:val="Heading4"/>
      </w:pPr>
      <w:r w:rsidRPr="00015A6F">
        <w:t>Table 1</w:t>
      </w:r>
      <w:r w:rsidR="008A278E">
        <w:t>8</w:t>
      </w:r>
      <w:r w:rsidRPr="00015A6F">
        <w:t>.0</w:t>
      </w:r>
    </w:p>
    <w:tbl>
      <w:tblPr>
        <w:tblW w:w="0" w:type="auto"/>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77"/>
      </w:tblGrid>
      <w:tr w:rsidR="00015A6F" w14:paraId="28F427B4" w14:textId="77777777" w:rsidTr="009E1366">
        <w:trPr>
          <w:trHeight w:val="1488"/>
        </w:trPr>
        <w:tc>
          <w:tcPr>
            <w:tcW w:w="8577" w:type="dxa"/>
          </w:tcPr>
          <w:p w14:paraId="1A4E3752" w14:textId="2988788C" w:rsidR="00015A6F" w:rsidRDefault="00015A6F" w:rsidP="00015A6F">
            <w:r>
              <w:t>(</w:t>
            </w:r>
            <w:r w:rsidR="00735AC7">
              <w:t xml:space="preserve">PC1.1, </w:t>
            </w:r>
            <w:r>
              <w:t>RS2) What is the total weight of all the items listed on the delivery docket?</w:t>
            </w:r>
          </w:p>
          <w:p w14:paraId="45ACF591" w14:textId="1FCD1EF7" w:rsidR="00015A6F" w:rsidRPr="00800E9E" w:rsidRDefault="00015A6F" w:rsidP="00015A6F">
            <w:pPr>
              <w:rPr>
                <w:color w:val="FF0000"/>
              </w:rPr>
            </w:pPr>
            <w:r w:rsidRPr="00800E9E">
              <w:rPr>
                <w:color w:val="FF0000"/>
              </w:rPr>
              <w:t xml:space="preserve">126.4 + 506 + 150.72 + 60 + 5.5 = 854.12 kg  </w:t>
            </w:r>
          </w:p>
          <w:p w14:paraId="0D4EF405" w14:textId="77777777" w:rsidR="00015A6F" w:rsidRDefault="00015A6F" w:rsidP="00015A6F">
            <w:pPr>
              <w:rPr>
                <w:color w:val="808080" w:themeColor="background1" w:themeShade="80"/>
              </w:rPr>
            </w:pPr>
          </w:p>
        </w:tc>
      </w:tr>
      <w:tr w:rsidR="009E1366" w14:paraId="62BDF1B0" w14:textId="77777777" w:rsidTr="009E1366">
        <w:trPr>
          <w:trHeight w:val="1033"/>
        </w:trPr>
        <w:tc>
          <w:tcPr>
            <w:tcW w:w="8577" w:type="dxa"/>
          </w:tcPr>
          <w:p w14:paraId="39E29F18" w14:textId="7489E38D" w:rsidR="009E1366" w:rsidRDefault="009E1366" w:rsidP="009E1366">
            <w:r>
              <w:t>(</w:t>
            </w:r>
            <w:r w:rsidR="00735AC7">
              <w:t>PC</w:t>
            </w:r>
            <w:r w:rsidR="00F207D2">
              <w:t xml:space="preserve">2.1, </w:t>
            </w:r>
            <w:r>
              <w:t>RS3</w:t>
            </w:r>
            <w:r w:rsidR="00863246">
              <w:t>, RS7</w:t>
            </w:r>
            <w:r>
              <w:t>) What is the capacity of the scissor lift</w:t>
            </w:r>
          </w:p>
          <w:p w14:paraId="5DE2D979" w14:textId="4CF3E425" w:rsidR="009E1366" w:rsidRDefault="009E1366" w:rsidP="009E1366">
            <w:r w:rsidRPr="00800E9E">
              <w:rPr>
                <w:color w:val="FF0000"/>
              </w:rPr>
              <w:t>500 kg</w:t>
            </w:r>
          </w:p>
        </w:tc>
      </w:tr>
    </w:tbl>
    <w:p w14:paraId="7CB96C1D" w14:textId="77777777" w:rsidR="0034696A" w:rsidRDefault="0034696A" w:rsidP="00015A6F">
      <w:pPr>
        <w:rPr>
          <w:lang w:eastAsia="en-AU"/>
        </w:rPr>
      </w:pPr>
    </w:p>
    <w:p w14:paraId="64AAADB9" w14:textId="4A361AC5" w:rsidR="00324E12" w:rsidRDefault="00324E12" w:rsidP="00324E12">
      <w:r w:rsidRPr="00CD3E07">
        <w:t xml:space="preserve">Image </w:t>
      </w:r>
      <w:r>
        <w:t xml:space="preserve">1.0 Below shows Item A (2 off) and Item C (2 off) positioned on the scissor lift table. </w:t>
      </w:r>
    </w:p>
    <w:tbl>
      <w:tblPr>
        <w:tblStyle w:val="TableGrid10"/>
        <w:tblW w:w="0" w:type="auto"/>
        <w:tblLook w:val="04A0" w:firstRow="1" w:lastRow="0" w:firstColumn="1" w:lastColumn="0" w:noHBand="0" w:noVBand="1"/>
      </w:tblPr>
      <w:tblGrid>
        <w:gridCol w:w="9060"/>
      </w:tblGrid>
      <w:tr w:rsidR="005440E3" w:rsidRPr="00324E12" w14:paraId="249FD648" w14:textId="77777777" w:rsidTr="00B505F3">
        <w:trPr>
          <w:trHeight w:val="430"/>
        </w:trPr>
        <w:tc>
          <w:tcPr>
            <w:tcW w:w="13948" w:type="dxa"/>
          </w:tcPr>
          <w:p w14:paraId="65E1DB1D" w14:textId="77777777" w:rsidR="005440E3" w:rsidRPr="00324E12" w:rsidRDefault="005440E3" w:rsidP="00B505F3">
            <w:pPr>
              <w:tabs>
                <w:tab w:val="clear" w:pos="284"/>
              </w:tabs>
              <w:spacing w:before="0" w:after="0" w:line="240" w:lineRule="auto"/>
              <w:jc w:val="center"/>
              <w:rPr>
                <w:rFonts w:ascii="Calibri" w:eastAsia="Calibri" w:hAnsi="Calibri" w:cs="Times New Roman"/>
                <w:b/>
                <w:sz w:val="22"/>
                <w:szCs w:val="22"/>
              </w:rPr>
            </w:pPr>
            <w:r w:rsidRPr="00324E12">
              <w:rPr>
                <w:rFonts w:ascii="Calibri" w:eastAsia="Calibri" w:hAnsi="Calibri" w:cs="Times New Roman"/>
                <w:b/>
                <w:sz w:val="22"/>
                <w:szCs w:val="22"/>
              </w:rPr>
              <w:t>Image 1.0 Load Placement</w:t>
            </w:r>
          </w:p>
        </w:tc>
      </w:tr>
      <w:tr w:rsidR="005440E3" w:rsidRPr="00324E12" w14:paraId="62D98605" w14:textId="77777777" w:rsidTr="00B505F3">
        <w:tc>
          <w:tcPr>
            <w:tcW w:w="13948" w:type="dxa"/>
          </w:tcPr>
          <w:p w14:paraId="22EC4D78" w14:textId="77777777" w:rsidR="005440E3" w:rsidRPr="00324E12" w:rsidRDefault="005440E3" w:rsidP="00B505F3">
            <w:pPr>
              <w:tabs>
                <w:tab w:val="clear" w:pos="284"/>
              </w:tabs>
              <w:spacing w:before="0" w:after="0" w:line="240" w:lineRule="auto"/>
              <w:jc w:val="center"/>
              <w:rPr>
                <w:rFonts w:ascii="Calibri" w:eastAsia="Calibri" w:hAnsi="Calibri" w:cs="Times New Roman"/>
                <w:sz w:val="22"/>
                <w:szCs w:val="22"/>
              </w:rPr>
            </w:pPr>
          </w:p>
          <w:p w14:paraId="5E64A8BE" w14:textId="77777777" w:rsidR="005440E3" w:rsidRPr="00324E12" w:rsidRDefault="005440E3" w:rsidP="00B505F3">
            <w:pPr>
              <w:tabs>
                <w:tab w:val="clear" w:pos="284"/>
              </w:tabs>
              <w:spacing w:before="0" w:after="0" w:line="240" w:lineRule="auto"/>
              <w:jc w:val="center"/>
              <w:rPr>
                <w:rFonts w:ascii="Calibri" w:eastAsia="Calibri" w:hAnsi="Calibri" w:cs="Times New Roman"/>
                <w:sz w:val="22"/>
                <w:szCs w:val="22"/>
              </w:rPr>
            </w:pPr>
            <w:r w:rsidRPr="00324E12">
              <w:rPr>
                <w:rFonts w:ascii="Calibri" w:eastAsia="Calibri" w:hAnsi="Calibri" w:cs="Times New Roman"/>
                <w:noProof/>
                <w:sz w:val="22"/>
                <w:szCs w:val="22"/>
                <w:lang w:eastAsia="en-AU"/>
              </w:rPr>
              <w:drawing>
                <wp:inline distT="0" distB="0" distL="0" distR="0" wp14:anchorId="4DF765C7" wp14:editId="270855B7">
                  <wp:extent cx="5609230" cy="1382379"/>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32475" cy="1388108"/>
                          </a:xfrm>
                          <a:prstGeom prst="rect">
                            <a:avLst/>
                          </a:prstGeom>
                          <a:noFill/>
                        </pic:spPr>
                      </pic:pic>
                    </a:graphicData>
                  </a:graphic>
                </wp:inline>
              </w:drawing>
            </w:r>
          </w:p>
          <w:p w14:paraId="56AA6B0C" w14:textId="77777777" w:rsidR="005440E3" w:rsidRPr="00324E12" w:rsidRDefault="005440E3" w:rsidP="00B505F3">
            <w:pPr>
              <w:tabs>
                <w:tab w:val="clear" w:pos="284"/>
              </w:tabs>
              <w:spacing w:before="0" w:after="0" w:line="240" w:lineRule="auto"/>
              <w:rPr>
                <w:rFonts w:ascii="Calibri" w:eastAsia="Calibri" w:hAnsi="Calibri" w:cs="Times New Roman"/>
                <w:sz w:val="22"/>
                <w:szCs w:val="22"/>
              </w:rPr>
            </w:pPr>
          </w:p>
        </w:tc>
      </w:tr>
    </w:tbl>
    <w:p w14:paraId="7CBDB2B8" w14:textId="44BB1563" w:rsidR="005440E3" w:rsidRDefault="005440E3" w:rsidP="00324E12"/>
    <w:p w14:paraId="34D3A0F6" w14:textId="2CFC498F" w:rsidR="005440E3" w:rsidRPr="00015A6F" w:rsidRDefault="005440E3" w:rsidP="005440E3">
      <w:pPr>
        <w:pStyle w:val="Heading4"/>
      </w:pPr>
      <w:r w:rsidRPr="00015A6F">
        <w:t xml:space="preserve">Table </w:t>
      </w:r>
      <w:r w:rsidR="008A278E">
        <w:t>19</w:t>
      </w:r>
      <w:r w:rsidRPr="00015A6F">
        <w:t>.0</w:t>
      </w:r>
    </w:p>
    <w:tbl>
      <w:tblPr>
        <w:tblW w:w="9642"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42"/>
      </w:tblGrid>
      <w:tr w:rsidR="005440E3" w14:paraId="4305894D" w14:textId="77777777" w:rsidTr="009E1366">
        <w:trPr>
          <w:trHeight w:val="986"/>
        </w:trPr>
        <w:tc>
          <w:tcPr>
            <w:tcW w:w="9642" w:type="dxa"/>
          </w:tcPr>
          <w:p w14:paraId="05F1451E" w14:textId="40A5FA9D" w:rsidR="005440E3" w:rsidRDefault="005440E3" w:rsidP="005440E3">
            <w:r>
              <w:t>(</w:t>
            </w:r>
            <w:r w:rsidR="00735AC7">
              <w:t xml:space="preserve">PC1.1, </w:t>
            </w:r>
            <w:r>
              <w:t>RS2) What is the weight of this load?</w:t>
            </w:r>
          </w:p>
          <w:p w14:paraId="7CFAF7E8" w14:textId="1379514E" w:rsidR="00F54D21" w:rsidRDefault="005440E3" w:rsidP="005440E3">
            <w:r w:rsidRPr="00800E9E">
              <w:rPr>
                <w:color w:val="FF0000"/>
              </w:rPr>
              <w:t xml:space="preserve">63.2 + 63.2 + 37.68 + 37.68 = 201.76 kg </w:t>
            </w:r>
          </w:p>
        </w:tc>
      </w:tr>
      <w:tr w:rsidR="009E1366" w14:paraId="7A2A7582" w14:textId="77777777" w:rsidTr="009E1366">
        <w:trPr>
          <w:trHeight w:val="980"/>
        </w:trPr>
        <w:tc>
          <w:tcPr>
            <w:tcW w:w="9642" w:type="dxa"/>
          </w:tcPr>
          <w:p w14:paraId="78A62CD4" w14:textId="553F80CA" w:rsidR="009E1366" w:rsidRDefault="009E1366" w:rsidP="009E1366">
            <w:r>
              <w:t>(</w:t>
            </w:r>
            <w:r w:rsidR="00735AC7">
              <w:t xml:space="preserve">PC2.1, </w:t>
            </w:r>
            <w:r>
              <w:t>RS3) Is the weight within the capacity of the Scissor Lift?</w:t>
            </w:r>
          </w:p>
          <w:p w14:paraId="74945915" w14:textId="1B1EB019" w:rsidR="009E1366" w:rsidRDefault="009E1366" w:rsidP="009E1366">
            <w:r w:rsidRPr="00800E9E">
              <w:rPr>
                <w:color w:val="FF0000"/>
              </w:rPr>
              <w:t>Yes - less than 500 kg</w:t>
            </w:r>
          </w:p>
        </w:tc>
      </w:tr>
      <w:tr w:rsidR="009E1366" w14:paraId="0D7C68C3" w14:textId="77777777" w:rsidTr="009E1366">
        <w:trPr>
          <w:trHeight w:val="852"/>
        </w:trPr>
        <w:tc>
          <w:tcPr>
            <w:tcW w:w="9642" w:type="dxa"/>
          </w:tcPr>
          <w:p w14:paraId="085B6390" w14:textId="2A2A1E9E" w:rsidR="009E1366" w:rsidRDefault="009E1366" w:rsidP="00692CF2">
            <w:r>
              <w:t>(PC2.3</w:t>
            </w:r>
            <w:r w:rsidR="005758D2">
              <w:t xml:space="preserve">, RS6, </w:t>
            </w:r>
            <w:r w:rsidR="00863246">
              <w:t>RS7</w:t>
            </w:r>
            <w:r>
              <w:t xml:space="preserve">) </w:t>
            </w:r>
            <w:r w:rsidR="00B13CF5">
              <w:t>The load positioning in Image 1.0 has been planned to meet the requirements of the SOP. In the space below provide three (3) reasons why the load positioning does comply to the SOP</w:t>
            </w:r>
          </w:p>
          <w:p w14:paraId="4C41A5A4" w14:textId="30FF2B03" w:rsidR="00692CF2" w:rsidRDefault="00692CF2" w:rsidP="00692CF2"/>
        </w:tc>
      </w:tr>
      <w:tr w:rsidR="00B13CF5" w14:paraId="1A5F51A3" w14:textId="237EB958" w:rsidTr="00085D48">
        <w:trPr>
          <w:trHeight w:val="3203"/>
        </w:trPr>
        <w:tc>
          <w:tcPr>
            <w:tcW w:w="9642" w:type="dxa"/>
          </w:tcPr>
          <w:p w14:paraId="6A7CF666" w14:textId="77777777" w:rsidR="00B13CF5" w:rsidRDefault="00B13CF5" w:rsidP="009E1366">
            <w:pPr>
              <w:rPr>
                <w:b/>
              </w:rPr>
            </w:pPr>
            <w:r w:rsidRPr="00324E12">
              <w:rPr>
                <w:b/>
              </w:rPr>
              <w:lastRenderedPageBreak/>
              <w:t>Does Comply</w:t>
            </w:r>
          </w:p>
          <w:p w14:paraId="5705A5E8" w14:textId="77777777" w:rsidR="00B13CF5" w:rsidRPr="00156FCC" w:rsidRDefault="00B13CF5" w:rsidP="002873A2">
            <w:r w:rsidRPr="00156FCC">
              <w:t>Student responses can include, but are not limited to;</w:t>
            </w:r>
          </w:p>
          <w:p w14:paraId="0EBAA2FB" w14:textId="77777777" w:rsidR="00B13CF5" w:rsidRPr="00C76F4A" w:rsidRDefault="00B13CF5" w:rsidP="00B13CF5">
            <w:pPr>
              <w:pStyle w:val="ListParagraph"/>
              <w:numPr>
                <w:ilvl w:val="0"/>
                <w:numId w:val="42"/>
              </w:numPr>
              <w:rPr>
                <w:color w:val="FF0000"/>
              </w:rPr>
            </w:pPr>
            <w:r w:rsidRPr="00C76F4A">
              <w:rPr>
                <w:color w:val="FF0000"/>
              </w:rPr>
              <w:t>Does not exceed load capacity</w:t>
            </w:r>
          </w:p>
          <w:p w14:paraId="290B27AA" w14:textId="77777777" w:rsidR="00B13CF5" w:rsidRPr="00C76F4A" w:rsidRDefault="00B13CF5" w:rsidP="00B13CF5">
            <w:pPr>
              <w:pStyle w:val="ListParagraph"/>
              <w:numPr>
                <w:ilvl w:val="0"/>
                <w:numId w:val="42"/>
              </w:numPr>
              <w:tabs>
                <w:tab w:val="clear" w:pos="284"/>
              </w:tabs>
              <w:spacing w:before="0" w:after="200" w:line="276" w:lineRule="auto"/>
              <w:rPr>
                <w:color w:val="FF0000"/>
              </w:rPr>
            </w:pPr>
            <w:r w:rsidRPr="00C76F4A">
              <w:rPr>
                <w:color w:val="FF0000"/>
              </w:rPr>
              <w:t>Load is chocked</w:t>
            </w:r>
          </w:p>
          <w:p w14:paraId="2BFD6C3E" w14:textId="77777777" w:rsidR="00B13CF5" w:rsidRPr="00C76F4A" w:rsidRDefault="00B13CF5" w:rsidP="00B13CF5">
            <w:pPr>
              <w:pStyle w:val="ListParagraph"/>
              <w:numPr>
                <w:ilvl w:val="0"/>
                <w:numId w:val="42"/>
              </w:numPr>
              <w:tabs>
                <w:tab w:val="clear" w:pos="284"/>
              </w:tabs>
              <w:spacing w:before="0" w:after="200" w:line="276" w:lineRule="auto"/>
              <w:rPr>
                <w:color w:val="FF0000"/>
              </w:rPr>
            </w:pPr>
            <w:r w:rsidRPr="00C76F4A">
              <w:rPr>
                <w:color w:val="FF0000"/>
              </w:rPr>
              <w:t>Load is strapped</w:t>
            </w:r>
          </w:p>
          <w:p w14:paraId="4F993CDC" w14:textId="342E44F1" w:rsidR="00B13CF5" w:rsidRDefault="00B13CF5" w:rsidP="00B13CF5">
            <w:pPr>
              <w:pStyle w:val="ListParagraph"/>
              <w:numPr>
                <w:ilvl w:val="0"/>
                <w:numId w:val="42"/>
              </w:numPr>
              <w:tabs>
                <w:tab w:val="clear" w:pos="284"/>
              </w:tabs>
              <w:spacing w:before="0" w:after="200" w:line="276" w:lineRule="auto"/>
            </w:pPr>
            <w:r w:rsidRPr="00C76F4A">
              <w:rPr>
                <w:color w:val="FF0000"/>
              </w:rPr>
              <w:t xml:space="preserve">Load is centrally located in over table </w:t>
            </w:r>
          </w:p>
        </w:tc>
      </w:tr>
      <w:tr w:rsidR="009E1366" w14:paraId="367A432A" w14:textId="77777777" w:rsidTr="005440E3">
        <w:trPr>
          <w:trHeight w:val="1981"/>
        </w:trPr>
        <w:tc>
          <w:tcPr>
            <w:tcW w:w="9642" w:type="dxa"/>
          </w:tcPr>
          <w:p w14:paraId="1BE40755" w14:textId="772F1BC6" w:rsidR="009E1366" w:rsidRDefault="009E1366" w:rsidP="009E1366">
            <w:r>
              <w:t>(PC2.3</w:t>
            </w:r>
            <w:r w:rsidR="005758D2">
              <w:t>, RS6</w:t>
            </w:r>
            <w:r>
              <w:t xml:space="preserve">)Would Item B (2 off) and </w:t>
            </w:r>
            <w:r w:rsidR="00A91526">
              <w:t>I</w:t>
            </w:r>
            <w:r>
              <w:t>tem A</w:t>
            </w:r>
            <w:r w:rsidR="00A91526">
              <w:t xml:space="preserve"> (2 off)</w:t>
            </w:r>
            <w:r>
              <w:t xml:space="preserve"> be able to be transported using the same method?</w:t>
            </w:r>
          </w:p>
          <w:p w14:paraId="15F9F763" w14:textId="77777777" w:rsidR="009E1366" w:rsidRPr="00C76F4A" w:rsidRDefault="009E1366" w:rsidP="009E1366">
            <w:pPr>
              <w:rPr>
                <w:color w:val="FF0000"/>
              </w:rPr>
            </w:pPr>
            <w:r w:rsidRPr="00C76F4A">
              <w:rPr>
                <w:color w:val="FF0000"/>
              </w:rPr>
              <w:t>No – load weight would exceed capacity of scissor lift</w:t>
            </w:r>
          </w:p>
          <w:p w14:paraId="55FF194B" w14:textId="77777777" w:rsidR="009E1366" w:rsidRDefault="009E1366" w:rsidP="005440E3"/>
        </w:tc>
      </w:tr>
    </w:tbl>
    <w:p w14:paraId="7B36F67A" w14:textId="7B3FBAF5" w:rsidR="00324E12" w:rsidRPr="006674C1" w:rsidRDefault="00324E12" w:rsidP="00F54D21">
      <w:pPr>
        <w:pStyle w:val="ListParagraph"/>
        <w:tabs>
          <w:tab w:val="clear" w:pos="284"/>
        </w:tabs>
        <w:spacing w:before="0" w:after="200" w:line="276" w:lineRule="auto"/>
        <w:rPr>
          <w:color w:val="808080" w:themeColor="background1" w:themeShade="80"/>
        </w:rPr>
      </w:pPr>
      <w:r w:rsidRPr="006674C1">
        <w:rPr>
          <w:color w:val="808080" w:themeColor="background1" w:themeShade="80"/>
        </w:rPr>
        <w:t xml:space="preserve"> </w:t>
      </w:r>
    </w:p>
    <w:p w14:paraId="3EDBFDAD" w14:textId="47EF511E" w:rsidR="00324E12" w:rsidRDefault="00324E12" w:rsidP="00E42F22">
      <w:pPr>
        <w:rPr>
          <w:lang w:eastAsia="en-AU"/>
        </w:rPr>
      </w:pPr>
    </w:p>
    <w:p w14:paraId="4E02351A" w14:textId="77777777" w:rsidR="00324E12" w:rsidRDefault="00324E12" w:rsidP="00324E12">
      <w:r>
        <w:t>Image 2.0 below left shows at ratchet tie down strap. Read the description and specification for the strap and answer the following questions.</w:t>
      </w:r>
    </w:p>
    <w:tbl>
      <w:tblPr>
        <w:tblStyle w:val="TableGrid"/>
        <w:tblW w:w="0" w:type="auto"/>
        <w:tblLook w:val="04A0" w:firstRow="1" w:lastRow="0" w:firstColumn="1" w:lastColumn="0" w:noHBand="0" w:noVBand="1"/>
      </w:tblPr>
      <w:tblGrid>
        <w:gridCol w:w="2920"/>
        <w:gridCol w:w="6140"/>
      </w:tblGrid>
      <w:tr w:rsidR="0039350A" w14:paraId="4718DB24" w14:textId="77777777" w:rsidTr="00F54D21">
        <w:trPr>
          <w:cnfStyle w:val="100000000000" w:firstRow="1" w:lastRow="0" w:firstColumn="0" w:lastColumn="0" w:oddVBand="0" w:evenVBand="0" w:oddHBand="0" w:evenHBand="0" w:firstRowFirstColumn="0" w:firstRowLastColumn="0" w:lastRowFirstColumn="0" w:lastRowLastColumn="0"/>
        </w:trPr>
        <w:tc>
          <w:tcPr>
            <w:tcW w:w="9060" w:type="dxa"/>
            <w:gridSpan w:val="2"/>
          </w:tcPr>
          <w:p w14:paraId="7B675AF1" w14:textId="77777777" w:rsidR="0039350A" w:rsidRPr="001C005B" w:rsidRDefault="0039350A" w:rsidP="007D14A7">
            <w:pPr>
              <w:jc w:val="center"/>
            </w:pPr>
            <w:r w:rsidRPr="001C005B">
              <w:t>Image 2.0</w:t>
            </w:r>
          </w:p>
        </w:tc>
      </w:tr>
      <w:tr w:rsidR="0039350A" w14:paraId="4E487172" w14:textId="77777777" w:rsidTr="00F54D21">
        <w:tc>
          <w:tcPr>
            <w:tcW w:w="2909" w:type="dxa"/>
          </w:tcPr>
          <w:p w14:paraId="1F9BDD34" w14:textId="77777777" w:rsidR="0039350A" w:rsidRDefault="0039350A" w:rsidP="0039350A">
            <w:pPr>
              <w:jc w:val="center"/>
            </w:pPr>
            <w:r>
              <w:rPr>
                <w:noProof/>
                <w:lang w:eastAsia="en-AU"/>
              </w:rPr>
              <w:drawing>
                <wp:inline distT="0" distB="0" distL="0" distR="0" wp14:anchorId="4C351428" wp14:editId="75D15459">
                  <wp:extent cx="1717482" cy="1497597"/>
                  <wp:effectExtent l="0" t="0" r="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35599" cy="1513394"/>
                          </a:xfrm>
                          <a:prstGeom prst="rect">
                            <a:avLst/>
                          </a:prstGeom>
                          <a:noFill/>
                        </pic:spPr>
                      </pic:pic>
                    </a:graphicData>
                  </a:graphic>
                </wp:inline>
              </w:drawing>
            </w:r>
          </w:p>
        </w:tc>
        <w:tc>
          <w:tcPr>
            <w:tcW w:w="6151" w:type="dxa"/>
          </w:tcPr>
          <w:p w14:paraId="3981E7A9" w14:textId="77777777" w:rsidR="0039350A" w:rsidRPr="0039350A" w:rsidRDefault="0039350A" w:rsidP="007D14A7">
            <w:pPr>
              <w:rPr>
                <w:b/>
              </w:rPr>
            </w:pPr>
            <w:r w:rsidRPr="0039350A">
              <w:rPr>
                <w:b/>
              </w:rPr>
              <w:t xml:space="preserve">Description </w:t>
            </w:r>
          </w:p>
          <w:p w14:paraId="47A11B15" w14:textId="77777777" w:rsidR="0039350A" w:rsidRDefault="0039350A" w:rsidP="007D14A7">
            <w:r>
              <w:t xml:space="preserve">50mm Standard Action Ratchet Tie Down Kit with Hook and Keeper, Lashing Capacity 2500 kg, Length 9 Metres. </w:t>
            </w:r>
          </w:p>
          <w:p w14:paraId="0A98C28F" w14:textId="77777777" w:rsidR="0039350A" w:rsidRPr="0039350A" w:rsidRDefault="0039350A" w:rsidP="007D14A7">
            <w:pPr>
              <w:rPr>
                <w:b/>
              </w:rPr>
            </w:pPr>
            <w:r w:rsidRPr="0039350A">
              <w:rPr>
                <w:b/>
              </w:rPr>
              <w:t>Specifications</w:t>
            </w:r>
          </w:p>
          <w:p w14:paraId="216C97D5" w14:textId="77777777" w:rsidR="0039350A" w:rsidRDefault="0039350A" w:rsidP="004E6575">
            <w:pPr>
              <w:pStyle w:val="ListParagraph"/>
              <w:numPr>
                <w:ilvl w:val="0"/>
                <w:numId w:val="30"/>
              </w:numPr>
            </w:pPr>
            <w:r>
              <w:t>Model Name: 50 mm Standard Action Ratchet Tie – Down with Hook and Keeper</w:t>
            </w:r>
          </w:p>
          <w:p w14:paraId="5E097C7A" w14:textId="77777777" w:rsidR="0039350A" w:rsidRDefault="0039350A" w:rsidP="004E6575">
            <w:pPr>
              <w:pStyle w:val="ListParagraph"/>
              <w:numPr>
                <w:ilvl w:val="0"/>
                <w:numId w:val="30"/>
              </w:numPr>
            </w:pPr>
            <w:r>
              <w:t>Material: Polyester Webbing</w:t>
            </w:r>
          </w:p>
          <w:p w14:paraId="2CF933B5" w14:textId="77777777" w:rsidR="0039350A" w:rsidRDefault="0039350A" w:rsidP="004E6575">
            <w:pPr>
              <w:pStyle w:val="ListParagraph"/>
              <w:numPr>
                <w:ilvl w:val="0"/>
                <w:numId w:val="30"/>
              </w:numPr>
            </w:pPr>
            <w:r>
              <w:t>Colour: Silver</w:t>
            </w:r>
          </w:p>
          <w:p w14:paraId="6F4162FE" w14:textId="77777777" w:rsidR="0039350A" w:rsidRDefault="0039350A" w:rsidP="004E6575">
            <w:pPr>
              <w:pStyle w:val="ListParagraph"/>
              <w:numPr>
                <w:ilvl w:val="0"/>
                <w:numId w:val="30"/>
              </w:numPr>
            </w:pPr>
            <w:r>
              <w:t>Strap: 50mm wide</w:t>
            </w:r>
          </w:p>
          <w:p w14:paraId="3A7FABFA" w14:textId="77777777" w:rsidR="0039350A" w:rsidRDefault="0039350A" w:rsidP="004E6575">
            <w:pPr>
              <w:pStyle w:val="ListParagraph"/>
              <w:numPr>
                <w:ilvl w:val="0"/>
                <w:numId w:val="30"/>
              </w:numPr>
            </w:pPr>
            <w:r>
              <w:t>Lashing Capacity: 2500 Kg</w:t>
            </w:r>
          </w:p>
          <w:p w14:paraId="4EF5597B" w14:textId="77777777" w:rsidR="0039350A" w:rsidRDefault="0039350A" w:rsidP="004E6575">
            <w:pPr>
              <w:pStyle w:val="ListParagraph"/>
              <w:numPr>
                <w:ilvl w:val="0"/>
                <w:numId w:val="30"/>
              </w:numPr>
            </w:pPr>
            <w:r>
              <w:t xml:space="preserve">Length: 9 Metres </w:t>
            </w:r>
          </w:p>
          <w:p w14:paraId="35769E59" w14:textId="77777777" w:rsidR="0039350A" w:rsidRDefault="0039350A" w:rsidP="004E6575">
            <w:pPr>
              <w:pStyle w:val="ListParagraph"/>
              <w:numPr>
                <w:ilvl w:val="0"/>
                <w:numId w:val="30"/>
              </w:numPr>
            </w:pPr>
            <w:r>
              <w:t>Fastener Style: Ratchet</w:t>
            </w:r>
          </w:p>
          <w:p w14:paraId="22A58DEE" w14:textId="77777777" w:rsidR="0039350A" w:rsidRDefault="0039350A" w:rsidP="004E6575">
            <w:pPr>
              <w:pStyle w:val="ListParagraph"/>
              <w:numPr>
                <w:ilvl w:val="0"/>
                <w:numId w:val="30"/>
              </w:numPr>
            </w:pPr>
            <w:r>
              <w:t>Hook (s): 2 x Wire Hooks with keeper</w:t>
            </w:r>
          </w:p>
          <w:p w14:paraId="4442B5E2" w14:textId="77777777" w:rsidR="0039350A" w:rsidRDefault="0039350A" w:rsidP="004E6575">
            <w:pPr>
              <w:pStyle w:val="ListParagraph"/>
              <w:numPr>
                <w:ilvl w:val="0"/>
                <w:numId w:val="30"/>
              </w:numPr>
            </w:pPr>
            <w:r>
              <w:t>Australian Standards Number: AS/NZS 4380:2001</w:t>
            </w:r>
          </w:p>
        </w:tc>
      </w:tr>
    </w:tbl>
    <w:p w14:paraId="630A72DA" w14:textId="14CFDA1B" w:rsidR="00324E12" w:rsidRDefault="00324E12" w:rsidP="00E42F22">
      <w:pPr>
        <w:rPr>
          <w:lang w:eastAsia="en-AU"/>
        </w:rPr>
      </w:pPr>
    </w:p>
    <w:p w14:paraId="60C6A6CC" w14:textId="1E7A179A" w:rsidR="000A6E56" w:rsidRPr="00015A6F" w:rsidRDefault="000A6E56" w:rsidP="000A6E56">
      <w:pPr>
        <w:pStyle w:val="Heading4"/>
      </w:pPr>
      <w:r w:rsidRPr="00015A6F">
        <w:t xml:space="preserve">Table </w:t>
      </w:r>
      <w:r>
        <w:t>2</w:t>
      </w:r>
      <w:r w:rsidR="008A278E">
        <w:t>0</w:t>
      </w:r>
      <w:r w:rsidRPr="00015A6F">
        <w:t>.0</w:t>
      </w:r>
    </w:p>
    <w:tbl>
      <w:tblPr>
        <w:tblW w:w="9091"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1"/>
      </w:tblGrid>
      <w:tr w:rsidR="000A6E56" w14:paraId="5EB9D540" w14:textId="77777777" w:rsidTr="009E1366">
        <w:trPr>
          <w:trHeight w:val="1463"/>
        </w:trPr>
        <w:tc>
          <w:tcPr>
            <w:tcW w:w="9091" w:type="dxa"/>
          </w:tcPr>
          <w:p w14:paraId="5F3CCC38" w14:textId="6EF153DB" w:rsidR="000A6E56" w:rsidRDefault="000A6E56" w:rsidP="000A6E56">
            <w:r>
              <w:t>(RK3, RS1</w:t>
            </w:r>
            <w:r w:rsidR="00863246">
              <w:t>, RS7</w:t>
            </w:r>
            <w:r>
              <w:t>)</w:t>
            </w:r>
            <w:r w:rsidR="00D27900">
              <w:t xml:space="preserve"> </w:t>
            </w:r>
            <w:r>
              <w:t>What is the Australian Standard this strap conforms to?</w:t>
            </w:r>
          </w:p>
          <w:p w14:paraId="6787C5BD" w14:textId="63D6CED9" w:rsidR="000A6E56" w:rsidRDefault="000A6E56" w:rsidP="000A6E56">
            <w:pPr>
              <w:rPr>
                <w:lang w:eastAsia="en-AU"/>
              </w:rPr>
            </w:pPr>
            <w:r w:rsidRPr="00C76F4A">
              <w:rPr>
                <w:color w:val="FF0000"/>
              </w:rPr>
              <w:t>AS/NZS 4380: 2001</w:t>
            </w:r>
          </w:p>
        </w:tc>
      </w:tr>
      <w:tr w:rsidR="009E1366" w14:paraId="00A65EB2" w14:textId="77777777" w:rsidTr="009E1366">
        <w:trPr>
          <w:trHeight w:val="1452"/>
        </w:trPr>
        <w:tc>
          <w:tcPr>
            <w:tcW w:w="9091" w:type="dxa"/>
          </w:tcPr>
          <w:p w14:paraId="31D0ED22" w14:textId="1A33DF3D" w:rsidR="009E1366" w:rsidRDefault="009E1366" w:rsidP="009E1366">
            <w:r>
              <w:t>(</w:t>
            </w:r>
            <w:r w:rsidR="00F207D2">
              <w:t xml:space="preserve">PC1.2, </w:t>
            </w:r>
            <w:r>
              <w:t>RK3, RS1</w:t>
            </w:r>
            <w:r w:rsidR="00863246">
              <w:t xml:space="preserve">, RS7 </w:t>
            </w:r>
            <w:r>
              <w:t>) What does conformance to an Australian Standard mean?</w:t>
            </w:r>
          </w:p>
          <w:p w14:paraId="314CE1DC" w14:textId="77777777" w:rsidR="002873A2" w:rsidRPr="00156FCC" w:rsidRDefault="002873A2" w:rsidP="002873A2">
            <w:r w:rsidRPr="00156FCC">
              <w:t>Student responses can include, but are not limited to;</w:t>
            </w:r>
          </w:p>
          <w:p w14:paraId="192E43AE" w14:textId="77777777" w:rsidR="002873A2" w:rsidRPr="00C76F4A" w:rsidRDefault="002873A2" w:rsidP="009E1366">
            <w:pPr>
              <w:rPr>
                <w:color w:val="FF0000"/>
              </w:rPr>
            </w:pPr>
            <w:r w:rsidRPr="00C76F4A">
              <w:rPr>
                <w:color w:val="FF0000"/>
              </w:rPr>
              <w:t>Consistency of quality</w:t>
            </w:r>
          </w:p>
          <w:p w14:paraId="784EE52A" w14:textId="1F278AA3" w:rsidR="002873A2" w:rsidRPr="00C76F4A" w:rsidRDefault="002873A2" w:rsidP="009E1366">
            <w:pPr>
              <w:rPr>
                <w:color w:val="FF0000"/>
              </w:rPr>
            </w:pPr>
            <w:r w:rsidRPr="00C76F4A">
              <w:rPr>
                <w:color w:val="FF0000"/>
              </w:rPr>
              <w:t xml:space="preserve">Quality </w:t>
            </w:r>
            <w:r w:rsidR="00C76F4A">
              <w:rPr>
                <w:color w:val="FF0000"/>
              </w:rPr>
              <w:t xml:space="preserve">set at safe and reliable </w:t>
            </w:r>
            <w:r w:rsidRPr="00C76F4A">
              <w:rPr>
                <w:color w:val="FF0000"/>
              </w:rPr>
              <w:t>standards</w:t>
            </w:r>
          </w:p>
          <w:p w14:paraId="46634CAF" w14:textId="54C72845" w:rsidR="009E1366" w:rsidRDefault="009E1366" w:rsidP="009E1366">
            <w:r>
              <w:t>(</w:t>
            </w:r>
            <w:r w:rsidR="00F207D2">
              <w:t xml:space="preserve">PC2.1, </w:t>
            </w:r>
            <w:r>
              <w:t>RS3</w:t>
            </w:r>
            <w:r w:rsidR="00863246">
              <w:t xml:space="preserve">, </w:t>
            </w:r>
            <w:r w:rsidR="005758D2">
              <w:t xml:space="preserve">RS6, </w:t>
            </w:r>
            <w:r w:rsidR="00863246">
              <w:t>RS7</w:t>
            </w:r>
            <w:r>
              <w:t xml:space="preserve">) Would this strap be suitable for the tie down of the items listed on the delivery docket? Provide 3 reasons supporting your answer. </w:t>
            </w:r>
          </w:p>
          <w:p w14:paraId="6A81B1F5" w14:textId="77777777" w:rsidR="009E1366" w:rsidRPr="00C76F4A" w:rsidRDefault="009E1366" w:rsidP="009E1366">
            <w:pPr>
              <w:rPr>
                <w:color w:val="FF0000"/>
              </w:rPr>
            </w:pPr>
            <w:r w:rsidRPr="00C76F4A">
              <w:rPr>
                <w:color w:val="FF0000"/>
              </w:rPr>
              <w:t>Yes</w:t>
            </w:r>
          </w:p>
          <w:p w14:paraId="5EE6A264" w14:textId="77777777" w:rsidR="002873A2" w:rsidRPr="00156FCC" w:rsidRDefault="002873A2" w:rsidP="002873A2">
            <w:r w:rsidRPr="00156FCC">
              <w:t>Student responses can include, but are not limited to;</w:t>
            </w:r>
          </w:p>
          <w:p w14:paraId="4B989962" w14:textId="77777777" w:rsidR="009E1366" w:rsidRPr="00C76F4A" w:rsidRDefault="009E1366" w:rsidP="009E1366">
            <w:pPr>
              <w:rPr>
                <w:color w:val="FF0000"/>
              </w:rPr>
            </w:pPr>
            <w:r>
              <w:t xml:space="preserve">1. </w:t>
            </w:r>
            <w:r w:rsidRPr="00C76F4A">
              <w:rPr>
                <w:color w:val="FF0000"/>
              </w:rPr>
              <w:t>Would handle the load comfortably</w:t>
            </w:r>
          </w:p>
          <w:p w14:paraId="38411F91" w14:textId="77777777" w:rsidR="009E1366" w:rsidRPr="00C76F4A" w:rsidRDefault="009E1366" w:rsidP="009E1366">
            <w:pPr>
              <w:rPr>
                <w:color w:val="FF0000"/>
              </w:rPr>
            </w:pPr>
            <w:r w:rsidRPr="00C76F4A">
              <w:rPr>
                <w:color w:val="FF0000"/>
              </w:rPr>
              <w:t>2. Is of adequate length to go around the loads several times if required</w:t>
            </w:r>
          </w:p>
          <w:p w14:paraId="3564C4C9" w14:textId="77777777" w:rsidR="009E1366" w:rsidRPr="00C76F4A" w:rsidRDefault="009E1366" w:rsidP="009E1366">
            <w:pPr>
              <w:rPr>
                <w:color w:val="FF0000"/>
              </w:rPr>
            </w:pPr>
            <w:r w:rsidRPr="00C76F4A">
              <w:rPr>
                <w:color w:val="FF0000"/>
              </w:rPr>
              <w:t>3. Conforms to Australian Standard</w:t>
            </w:r>
          </w:p>
          <w:p w14:paraId="75DE14F4" w14:textId="77777777" w:rsidR="009E1366" w:rsidRPr="00C76F4A" w:rsidRDefault="009E1366" w:rsidP="009E1366">
            <w:pPr>
              <w:rPr>
                <w:color w:val="FF0000"/>
              </w:rPr>
            </w:pPr>
            <w:r w:rsidRPr="00C76F4A">
              <w:rPr>
                <w:color w:val="FF0000"/>
              </w:rPr>
              <w:t>4. Has a ratchet tensioning device to ensure the load does not move</w:t>
            </w:r>
          </w:p>
          <w:p w14:paraId="3D6FAF57" w14:textId="77777777" w:rsidR="009E1366" w:rsidRDefault="009E1366" w:rsidP="00E42F22">
            <w:pPr>
              <w:rPr>
                <w:lang w:eastAsia="en-AU"/>
              </w:rPr>
            </w:pPr>
          </w:p>
        </w:tc>
      </w:tr>
    </w:tbl>
    <w:p w14:paraId="04EF0B37" w14:textId="65A43791" w:rsidR="00324E12" w:rsidRDefault="00324E12" w:rsidP="00E42F22">
      <w:pPr>
        <w:rPr>
          <w:lang w:eastAsia="en-AU"/>
        </w:rPr>
      </w:pPr>
    </w:p>
    <w:p w14:paraId="67F4A0E5" w14:textId="6C12E825" w:rsidR="008126F0" w:rsidRDefault="008126F0" w:rsidP="00E42F22">
      <w:pPr>
        <w:rPr>
          <w:lang w:eastAsia="en-AU"/>
        </w:rPr>
      </w:pPr>
    </w:p>
    <w:p w14:paraId="2C60B1A1" w14:textId="21F435DF" w:rsidR="008126F0" w:rsidRDefault="008126F0" w:rsidP="00E42F22">
      <w:pPr>
        <w:rPr>
          <w:lang w:eastAsia="en-AU"/>
        </w:rPr>
      </w:pPr>
    </w:p>
    <w:p w14:paraId="30C378E4" w14:textId="0DE00F6D" w:rsidR="008126F0" w:rsidRDefault="008126F0" w:rsidP="00E42F22">
      <w:pPr>
        <w:rPr>
          <w:lang w:eastAsia="en-AU"/>
        </w:rPr>
      </w:pPr>
    </w:p>
    <w:p w14:paraId="67BC8211" w14:textId="3B89F39C" w:rsidR="008126F0" w:rsidRDefault="008126F0" w:rsidP="00E42F22">
      <w:pPr>
        <w:rPr>
          <w:lang w:eastAsia="en-AU"/>
        </w:rPr>
      </w:pPr>
    </w:p>
    <w:p w14:paraId="36537D64" w14:textId="4AF8A7CE" w:rsidR="008126F0" w:rsidRDefault="008126F0" w:rsidP="00E42F22">
      <w:pPr>
        <w:rPr>
          <w:lang w:eastAsia="en-AU"/>
        </w:rPr>
      </w:pPr>
    </w:p>
    <w:p w14:paraId="404A5C55" w14:textId="564072C9" w:rsidR="008126F0" w:rsidRDefault="008126F0" w:rsidP="00E42F22">
      <w:pPr>
        <w:rPr>
          <w:lang w:eastAsia="en-AU"/>
        </w:rPr>
      </w:pPr>
    </w:p>
    <w:p w14:paraId="01807D9D" w14:textId="6C23CC10" w:rsidR="008126F0" w:rsidRDefault="008126F0" w:rsidP="00E42F22">
      <w:pPr>
        <w:rPr>
          <w:lang w:eastAsia="en-AU"/>
        </w:rPr>
      </w:pPr>
    </w:p>
    <w:p w14:paraId="3458835D" w14:textId="6D0CAACC" w:rsidR="008126F0" w:rsidRDefault="008126F0" w:rsidP="00E42F22">
      <w:pPr>
        <w:rPr>
          <w:lang w:eastAsia="en-AU"/>
        </w:rPr>
      </w:pPr>
    </w:p>
    <w:p w14:paraId="1A0155D0" w14:textId="77777777" w:rsidR="00EA7652" w:rsidRDefault="00EA7652" w:rsidP="00E42F22">
      <w:pPr>
        <w:rPr>
          <w:lang w:eastAsia="en-AU"/>
        </w:rPr>
      </w:pPr>
    </w:p>
    <w:p w14:paraId="73F69859" w14:textId="05908DE5" w:rsidR="00A95EC3" w:rsidRPr="00015A6F" w:rsidRDefault="00A95EC3" w:rsidP="00A95EC3">
      <w:pPr>
        <w:pStyle w:val="Heading4"/>
      </w:pPr>
      <w:r w:rsidRPr="00015A6F">
        <w:lastRenderedPageBreak/>
        <w:t xml:space="preserve">Table </w:t>
      </w:r>
      <w:r>
        <w:t>2</w:t>
      </w:r>
      <w:r w:rsidR="008A278E">
        <w:t>1</w:t>
      </w:r>
      <w:r w:rsidRPr="00015A6F">
        <w:t>.0</w:t>
      </w:r>
    </w:p>
    <w:tbl>
      <w:tblPr>
        <w:tblW w:w="9153"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53"/>
      </w:tblGrid>
      <w:tr w:rsidR="00A95EC3" w14:paraId="032EE138" w14:textId="77777777" w:rsidTr="00D27900">
        <w:trPr>
          <w:trHeight w:val="4919"/>
        </w:trPr>
        <w:tc>
          <w:tcPr>
            <w:tcW w:w="9153" w:type="dxa"/>
          </w:tcPr>
          <w:p w14:paraId="3A63B0E9" w14:textId="37EA627F" w:rsidR="00A95EC3" w:rsidRDefault="00A95EC3" w:rsidP="00A95EC3">
            <w:r>
              <w:t>(</w:t>
            </w:r>
            <w:r w:rsidR="00A91526">
              <w:t>RK</w:t>
            </w:r>
            <w:r>
              <w:t>2) Transporting this load through a workshop over a distance of 50 metres would present hazards. In the space below list three (3) hazards that would be typically encountered:</w:t>
            </w:r>
          </w:p>
          <w:p w14:paraId="0E3104F3" w14:textId="77777777" w:rsidR="00A51D93" w:rsidRPr="00156FCC" w:rsidRDefault="00A51D93" w:rsidP="00A51D93">
            <w:r w:rsidRPr="00156FCC">
              <w:t>Student responses can include, but are not limited to;</w:t>
            </w:r>
          </w:p>
          <w:p w14:paraId="543F8549" w14:textId="77777777" w:rsidR="00A95EC3" w:rsidRPr="00C76F4A" w:rsidRDefault="00A95EC3" w:rsidP="00A95EC3">
            <w:pPr>
              <w:rPr>
                <w:color w:val="FF0000"/>
              </w:rPr>
            </w:pPr>
            <w:r w:rsidRPr="00C76F4A">
              <w:rPr>
                <w:color w:val="FF0000"/>
              </w:rPr>
              <w:t>1. Operating Machinery</w:t>
            </w:r>
          </w:p>
          <w:p w14:paraId="23E92DA5" w14:textId="77777777" w:rsidR="00A95EC3" w:rsidRPr="00C76F4A" w:rsidRDefault="00A95EC3" w:rsidP="00A95EC3">
            <w:pPr>
              <w:rPr>
                <w:color w:val="FF0000"/>
              </w:rPr>
            </w:pPr>
            <w:r w:rsidRPr="00C76F4A">
              <w:rPr>
                <w:color w:val="FF0000"/>
              </w:rPr>
              <w:t>2. Obstacles in or across walkways</w:t>
            </w:r>
          </w:p>
          <w:p w14:paraId="4388CA8A" w14:textId="77777777" w:rsidR="00A95EC3" w:rsidRPr="00C76F4A" w:rsidRDefault="00A95EC3" w:rsidP="00A95EC3">
            <w:pPr>
              <w:rPr>
                <w:color w:val="FF0000"/>
              </w:rPr>
            </w:pPr>
            <w:r w:rsidRPr="00C76F4A">
              <w:rPr>
                <w:color w:val="FF0000"/>
              </w:rPr>
              <w:t>3. Uneven surfaces</w:t>
            </w:r>
          </w:p>
          <w:p w14:paraId="71CEE16D" w14:textId="77777777" w:rsidR="00A95EC3" w:rsidRPr="00C76F4A" w:rsidRDefault="00A95EC3" w:rsidP="00A95EC3">
            <w:pPr>
              <w:rPr>
                <w:color w:val="FF0000"/>
              </w:rPr>
            </w:pPr>
            <w:r w:rsidRPr="00C76F4A">
              <w:rPr>
                <w:color w:val="FF0000"/>
              </w:rPr>
              <w:t>4. Overhead Cranes Operating</w:t>
            </w:r>
          </w:p>
          <w:p w14:paraId="28AB15E0" w14:textId="77777777" w:rsidR="00A95EC3" w:rsidRPr="00C76F4A" w:rsidRDefault="00A95EC3" w:rsidP="00A95EC3">
            <w:pPr>
              <w:rPr>
                <w:color w:val="FF0000"/>
              </w:rPr>
            </w:pPr>
            <w:r w:rsidRPr="00C76F4A">
              <w:rPr>
                <w:color w:val="FF0000"/>
              </w:rPr>
              <w:t>5. Forklift Traffic</w:t>
            </w:r>
          </w:p>
          <w:p w14:paraId="4672EED8" w14:textId="77777777" w:rsidR="00A95EC3" w:rsidRPr="00C76F4A" w:rsidRDefault="00A95EC3" w:rsidP="00A95EC3">
            <w:pPr>
              <w:rPr>
                <w:color w:val="FF0000"/>
              </w:rPr>
            </w:pPr>
            <w:r w:rsidRPr="00C76F4A">
              <w:rPr>
                <w:color w:val="FF0000"/>
              </w:rPr>
              <w:t>6. Other employees carrying out work</w:t>
            </w:r>
          </w:p>
          <w:p w14:paraId="3ECABFDA" w14:textId="2571AC72" w:rsidR="00A91526" w:rsidRDefault="00A91526" w:rsidP="0064735E">
            <w:pPr>
              <w:ind w:left="3"/>
              <w:rPr>
                <w:lang w:eastAsia="en-AU"/>
              </w:rPr>
            </w:pPr>
          </w:p>
        </w:tc>
      </w:tr>
      <w:tr w:rsidR="00D27900" w14:paraId="18C08432" w14:textId="77777777" w:rsidTr="00A95EC3">
        <w:trPr>
          <w:trHeight w:val="2488"/>
        </w:trPr>
        <w:tc>
          <w:tcPr>
            <w:tcW w:w="9153" w:type="dxa"/>
          </w:tcPr>
          <w:p w14:paraId="77769156" w14:textId="541CF816" w:rsidR="00D27900" w:rsidRDefault="00D27900" w:rsidP="00D27900">
            <w:pPr>
              <w:ind w:left="3"/>
              <w:rPr>
                <w:lang w:eastAsia="en-AU"/>
              </w:rPr>
            </w:pPr>
            <w:r>
              <w:rPr>
                <w:lang w:eastAsia="en-AU"/>
              </w:rPr>
              <w:t>(RK2</w:t>
            </w:r>
            <w:r w:rsidR="005758D2">
              <w:rPr>
                <w:lang w:eastAsia="en-AU"/>
              </w:rPr>
              <w:t>, RS6</w:t>
            </w:r>
            <w:r>
              <w:rPr>
                <w:lang w:eastAsia="en-AU"/>
              </w:rPr>
              <w:t xml:space="preserve">) It has been suggested by a work colleague that to avoid the hazards of transporting the load through the workshop an alternative shorter route should be taken. The alternative route is only 30 metres but includes crossing an unsealed part of the yard. </w:t>
            </w:r>
          </w:p>
          <w:p w14:paraId="1AB2988A" w14:textId="4211DF1F" w:rsidR="00D27900" w:rsidRDefault="00D27900" w:rsidP="00D27900">
            <w:pPr>
              <w:ind w:left="3"/>
              <w:rPr>
                <w:lang w:eastAsia="en-AU"/>
              </w:rPr>
            </w:pPr>
            <w:r>
              <w:rPr>
                <w:lang w:eastAsia="en-AU"/>
              </w:rPr>
              <w:t xml:space="preserve">Would this route be a satisfactory </w:t>
            </w:r>
            <w:r w:rsidR="005758D2">
              <w:rPr>
                <w:lang w:eastAsia="en-AU"/>
              </w:rPr>
              <w:t xml:space="preserve">alternative, </w:t>
            </w:r>
            <w:r>
              <w:rPr>
                <w:lang w:eastAsia="en-AU"/>
              </w:rPr>
              <w:t>to avoid the workshop hazards?</w:t>
            </w:r>
          </w:p>
          <w:p w14:paraId="58D7A5AA" w14:textId="0D835752" w:rsidR="00D14D63" w:rsidRDefault="00D14D63" w:rsidP="00D27900">
            <w:pPr>
              <w:ind w:left="3"/>
              <w:rPr>
                <w:lang w:eastAsia="en-AU"/>
              </w:rPr>
            </w:pPr>
            <w:r>
              <w:rPr>
                <w:lang w:eastAsia="en-AU"/>
              </w:rPr>
              <w:t>(Provide a reason for your answer)</w:t>
            </w:r>
          </w:p>
          <w:p w14:paraId="26B21446" w14:textId="5092A931" w:rsidR="00D27900" w:rsidRDefault="00D27900" w:rsidP="00D27900">
            <w:pPr>
              <w:ind w:left="3"/>
            </w:pPr>
            <w:r w:rsidRPr="00C76F4A">
              <w:rPr>
                <w:color w:val="FF0000"/>
                <w:lang w:eastAsia="en-AU"/>
              </w:rPr>
              <w:t>No – Does not conform to SOP (Transport loads on paved or sealed surfaces only).</w:t>
            </w:r>
          </w:p>
        </w:tc>
      </w:tr>
    </w:tbl>
    <w:p w14:paraId="53ADF5D0" w14:textId="65E04E76" w:rsidR="00A95EC3" w:rsidRDefault="00A95EC3" w:rsidP="00A95EC3">
      <w:pPr>
        <w:pStyle w:val="Heading4"/>
      </w:pPr>
    </w:p>
    <w:p w14:paraId="76F544CF" w14:textId="45BC411E" w:rsidR="00D0390E" w:rsidRPr="00890CB0" w:rsidRDefault="00D0390E" w:rsidP="002546B7">
      <w:pPr>
        <w:pStyle w:val="Heading4"/>
      </w:pPr>
      <w:r w:rsidRPr="00890CB0">
        <w:t>Table 2</w:t>
      </w:r>
      <w:r w:rsidR="008A278E" w:rsidRPr="00890CB0">
        <w:t>2</w:t>
      </w:r>
      <w:r w:rsidRPr="00890CB0">
        <w:t xml:space="preserve">.0 </w:t>
      </w:r>
    </w:p>
    <w:tbl>
      <w:tblPr>
        <w:tblW w:w="926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65"/>
      </w:tblGrid>
      <w:tr w:rsidR="002546B7" w14:paraId="0568BA5E" w14:textId="77777777" w:rsidTr="002546B7">
        <w:trPr>
          <w:trHeight w:val="1100"/>
        </w:trPr>
        <w:tc>
          <w:tcPr>
            <w:tcW w:w="9265" w:type="dxa"/>
          </w:tcPr>
          <w:p w14:paraId="7DEBC408" w14:textId="4D8485A0" w:rsidR="002546B7" w:rsidRDefault="002546B7" w:rsidP="002546B7">
            <w:pPr>
              <w:rPr>
                <w:lang w:eastAsia="en-AU"/>
              </w:rPr>
            </w:pPr>
            <w:r>
              <w:rPr>
                <w:lang w:eastAsia="en-AU"/>
              </w:rPr>
              <w:t xml:space="preserve">(RK2) The fasteners need to be placed in the storeroom next to the racks. The weight per box may or may not be too heavy for a single person manual lift. </w:t>
            </w:r>
          </w:p>
          <w:p w14:paraId="15193384" w14:textId="77777777" w:rsidR="002546B7" w:rsidRDefault="002546B7" w:rsidP="002546B7">
            <w:pPr>
              <w:rPr>
                <w:lang w:eastAsia="en-AU"/>
              </w:rPr>
            </w:pPr>
            <w:r>
              <w:rPr>
                <w:lang w:eastAsia="en-AU"/>
              </w:rPr>
              <w:t>What type of injury can occur when a lift is attempted beyond a person’s physical capability?</w:t>
            </w:r>
          </w:p>
          <w:p w14:paraId="1DA6070A" w14:textId="12C046F8" w:rsidR="002546B7" w:rsidRDefault="002546B7" w:rsidP="002546B7">
            <w:pPr>
              <w:ind w:left="360"/>
              <w:rPr>
                <w:lang w:eastAsia="en-AU"/>
              </w:rPr>
            </w:pPr>
            <w:r w:rsidRPr="00C76F4A">
              <w:rPr>
                <w:color w:val="FF0000"/>
              </w:rPr>
              <w:t>Musculoskeletal disorder or (MSD)</w:t>
            </w:r>
          </w:p>
        </w:tc>
      </w:tr>
    </w:tbl>
    <w:p w14:paraId="1731E421" w14:textId="617DEA0C" w:rsidR="002546B7" w:rsidRDefault="002546B7" w:rsidP="00A06E77">
      <w:pPr>
        <w:rPr>
          <w:lang w:eastAsia="en-AU"/>
        </w:rPr>
      </w:pPr>
    </w:p>
    <w:p w14:paraId="3688C75F" w14:textId="3269DD24" w:rsidR="00890CB0" w:rsidRDefault="00890CB0" w:rsidP="00A06E77">
      <w:pPr>
        <w:rPr>
          <w:lang w:eastAsia="en-AU"/>
        </w:rPr>
      </w:pPr>
    </w:p>
    <w:p w14:paraId="22558F7D" w14:textId="548A3621" w:rsidR="00890CB0" w:rsidRDefault="00890CB0" w:rsidP="00A06E77">
      <w:pPr>
        <w:rPr>
          <w:lang w:eastAsia="en-AU"/>
        </w:rPr>
      </w:pPr>
    </w:p>
    <w:p w14:paraId="554B69C0" w14:textId="408E7DBC" w:rsidR="00890CB0" w:rsidRDefault="00890CB0" w:rsidP="00A06E77">
      <w:pPr>
        <w:rPr>
          <w:lang w:eastAsia="en-AU"/>
        </w:rPr>
      </w:pPr>
    </w:p>
    <w:p w14:paraId="357A5CDB" w14:textId="47A012AA" w:rsidR="00890CB0" w:rsidRDefault="00890CB0" w:rsidP="00A06E77">
      <w:pPr>
        <w:rPr>
          <w:lang w:eastAsia="en-AU"/>
        </w:rPr>
      </w:pPr>
    </w:p>
    <w:p w14:paraId="62F8EBD5" w14:textId="3D45B0E8" w:rsidR="00890CB0" w:rsidRPr="00890CB0" w:rsidRDefault="00890CB0" w:rsidP="00890CB0">
      <w:pPr>
        <w:spacing w:after="0" w:line="240" w:lineRule="auto"/>
        <w:rPr>
          <w:b/>
          <w:color w:val="58585B"/>
          <w:sz w:val="28"/>
          <w:lang w:eastAsia="en-AU"/>
        </w:rPr>
      </w:pPr>
      <w:r w:rsidRPr="00890CB0">
        <w:rPr>
          <w:b/>
          <w:color w:val="58585B"/>
          <w:sz w:val="28"/>
          <w:lang w:eastAsia="en-AU"/>
        </w:rPr>
        <w:lastRenderedPageBreak/>
        <w:t>Table 23.0</w:t>
      </w:r>
    </w:p>
    <w:tbl>
      <w:tblPr>
        <w:tblpPr w:leftFromText="180" w:rightFromText="180" w:vertAnchor="text" w:tblpX="51" w:tblpY="1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53"/>
      </w:tblGrid>
      <w:tr w:rsidR="009E1366" w14:paraId="4596A816" w14:textId="77777777" w:rsidTr="009E1366">
        <w:trPr>
          <w:trHeight w:val="5092"/>
        </w:trPr>
        <w:tc>
          <w:tcPr>
            <w:tcW w:w="8753" w:type="dxa"/>
          </w:tcPr>
          <w:p w14:paraId="6EBBB659" w14:textId="6248363C" w:rsidR="009E1366" w:rsidRDefault="00F207D2" w:rsidP="009E1366">
            <w:pPr>
              <w:rPr>
                <w:color w:val="000000" w:themeColor="text1"/>
              </w:rPr>
            </w:pPr>
            <w:r>
              <w:rPr>
                <w:color w:val="000000" w:themeColor="text1"/>
              </w:rPr>
              <w:t xml:space="preserve">(Rk2) </w:t>
            </w:r>
            <w:r w:rsidR="009E1366">
              <w:rPr>
                <w:color w:val="000000" w:themeColor="text1"/>
              </w:rPr>
              <w:t>Give three (3) examples of the injury types answered above:</w:t>
            </w:r>
          </w:p>
          <w:p w14:paraId="324F5464" w14:textId="77777777" w:rsidR="009E1366" w:rsidRPr="006436A9" w:rsidRDefault="009E1366" w:rsidP="009E1366">
            <w:pPr>
              <w:autoSpaceDE w:val="0"/>
              <w:autoSpaceDN w:val="0"/>
              <w:adjustRightInd w:val="0"/>
              <w:spacing w:after="0" w:line="240" w:lineRule="auto"/>
              <w:rPr>
                <w:rFonts w:cstheme="minorBidi"/>
                <w:color w:val="000000" w:themeColor="text1"/>
                <w:sz w:val="22"/>
                <w:szCs w:val="22"/>
              </w:rPr>
            </w:pPr>
            <w:r>
              <w:rPr>
                <w:color w:val="000000" w:themeColor="text1"/>
              </w:rPr>
              <w:t>Any 3 of the following:</w:t>
            </w:r>
          </w:p>
          <w:p w14:paraId="28655513"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sprains and strains of muscles, ligaments and tendons </w:t>
            </w:r>
          </w:p>
          <w:p w14:paraId="527D7E16"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back injuries, including damage to the muscles, tendons, ligaments, spinal discs, nerves, joints and bones </w:t>
            </w:r>
          </w:p>
          <w:p w14:paraId="335AF712"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joint and bone injuries or degeneration, including injuries to the shoulder, elbow, wrist, hip, knee, ankle, hands and feet </w:t>
            </w:r>
          </w:p>
          <w:p w14:paraId="43C548A7"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nerve injuries or compression, for example carpal tunnel syndrome </w:t>
            </w:r>
          </w:p>
          <w:p w14:paraId="028103B7"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muscular and vascular disorders as a result of hand–arm vibration </w:t>
            </w:r>
          </w:p>
          <w:p w14:paraId="2A783D2D"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soft tissue injuries including hernias, and </w:t>
            </w:r>
          </w:p>
          <w:p w14:paraId="61CFBBF1" w14:textId="77777777" w:rsidR="009E1366" w:rsidRPr="00C76F4A" w:rsidRDefault="009E1366" w:rsidP="009E1366">
            <w:pPr>
              <w:pStyle w:val="ListParagraph"/>
              <w:numPr>
                <w:ilvl w:val="0"/>
                <w:numId w:val="30"/>
              </w:numPr>
              <w:tabs>
                <w:tab w:val="clear" w:pos="284"/>
              </w:tabs>
              <w:autoSpaceDE w:val="0"/>
              <w:autoSpaceDN w:val="0"/>
              <w:adjustRightInd w:val="0"/>
              <w:spacing w:before="0" w:after="0" w:line="240" w:lineRule="auto"/>
              <w:rPr>
                <w:rFonts w:cstheme="minorBidi"/>
                <w:color w:val="FF0000"/>
              </w:rPr>
            </w:pPr>
            <w:r w:rsidRPr="00C76F4A">
              <w:rPr>
                <w:rFonts w:cstheme="minorBidi"/>
                <w:color w:val="FF0000"/>
              </w:rPr>
              <w:t xml:space="preserve">chronic pain. </w:t>
            </w:r>
          </w:p>
          <w:p w14:paraId="796A0029" w14:textId="77777777" w:rsidR="009E1366" w:rsidRDefault="009E1366" w:rsidP="009E1366">
            <w:pPr>
              <w:rPr>
                <w:color w:val="000000" w:themeColor="text1"/>
              </w:rPr>
            </w:pPr>
          </w:p>
          <w:p w14:paraId="472A8755" w14:textId="77777777" w:rsidR="009E1366" w:rsidRDefault="009E1366" w:rsidP="009E1366">
            <w:pPr>
              <w:rPr>
                <w:color w:val="000000" w:themeColor="text1"/>
              </w:rPr>
            </w:pPr>
          </w:p>
        </w:tc>
      </w:tr>
    </w:tbl>
    <w:p w14:paraId="3E270AD5" w14:textId="47426037" w:rsidR="00FD02EC" w:rsidRDefault="00FD02EC" w:rsidP="00E42F22">
      <w:pPr>
        <w:rPr>
          <w:lang w:eastAsia="en-AU"/>
        </w:rPr>
      </w:pPr>
    </w:p>
    <w:p w14:paraId="5871FE90" w14:textId="77777777" w:rsidR="00FD02EC" w:rsidRDefault="00FD02EC">
      <w:pPr>
        <w:tabs>
          <w:tab w:val="clear" w:pos="284"/>
        </w:tabs>
        <w:spacing w:before="0" w:after="200" w:line="276" w:lineRule="auto"/>
        <w:rPr>
          <w:lang w:eastAsia="en-AU"/>
        </w:rPr>
      </w:pPr>
      <w:r>
        <w:rPr>
          <w:lang w:eastAsia="en-AU"/>
        </w:rPr>
        <w:br w:type="page"/>
      </w:r>
    </w:p>
    <w:p w14:paraId="7C88A0F5" w14:textId="1231B21F" w:rsidR="00FD02EC" w:rsidRDefault="00FD02EC" w:rsidP="00FD02EC">
      <w:pPr>
        <w:pStyle w:val="Heading2"/>
      </w:pPr>
      <w:r>
        <w:lastRenderedPageBreak/>
        <w:t xml:space="preserve">Part </w:t>
      </w:r>
      <w:r>
        <w:t>2</w:t>
      </w:r>
      <w:r>
        <w:t>: Assessment Checklist</w:t>
      </w:r>
    </w:p>
    <w:p w14:paraId="2093D676" w14:textId="77777777" w:rsidR="00FD02EC" w:rsidRDefault="00FD02EC" w:rsidP="00FD02EC">
      <w:pPr>
        <w:tabs>
          <w:tab w:val="clear" w:pos="284"/>
          <w:tab w:val="left" w:pos="720"/>
        </w:tabs>
        <w:spacing w:before="0" w:after="200" w:line="276" w:lineRule="auto"/>
      </w:pPr>
      <w:r>
        <w:t xml:space="preserve">The student’s copy of the Assessment Checklist will be used by you to capture evidence of their performance in any type of project. This checklist outlines all the required criteria you will be marking the student on. All criteria must be met. The following checklist contains benchmark responses for you to use when assessing to ensure reliability of judgement. You may ask questions during the demonstration or if appropriate directly after the assessment has been completed noting that both the question and student response needs to be captured on the checklist. </w:t>
      </w:r>
    </w:p>
    <w:p w14:paraId="62971F4B" w14:textId="77777777" w:rsidR="00FD02EC" w:rsidRDefault="00FD02EC" w:rsidP="00FD02EC">
      <w:pPr>
        <w:tabs>
          <w:tab w:val="clear" w:pos="284"/>
          <w:tab w:val="left" w:pos="720"/>
        </w:tabs>
        <w:spacing w:before="0" w:after="200" w:line="276" w:lineRule="auto"/>
      </w:pPr>
    </w:p>
    <w:p w14:paraId="5A986373" w14:textId="77777777" w:rsidR="00FD02EC" w:rsidRDefault="00FD02EC" w:rsidP="00FD02EC">
      <w:pPr>
        <w:tabs>
          <w:tab w:val="clear" w:pos="284"/>
          <w:tab w:val="left" w:pos="720"/>
        </w:tabs>
        <w:spacing w:before="0" w:after="200" w:line="276" w:lineRule="auto"/>
      </w:pPr>
      <w:r>
        <w:br w:type="page"/>
      </w:r>
    </w:p>
    <w:p w14:paraId="232C1F80" w14:textId="77777777" w:rsidR="00FD02EC" w:rsidRDefault="00FD02EC" w:rsidP="00FD02EC">
      <w:pPr>
        <w:tabs>
          <w:tab w:val="clear" w:pos="284"/>
          <w:tab w:val="left" w:pos="720"/>
        </w:tabs>
        <w:spacing w:before="0" w:after="200" w:line="276" w:lineRule="auto"/>
      </w:pP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1306"/>
        <w:gridCol w:w="3944"/>
        <w:gridCol w:w="421"/>
        <w:gridCol w:w="590"/>
        <w:gridCol w:w="2799"/>
      </w:tblGrid>
      <w:tr w:rsidR="00FD02EC" w14:paraId="07301ACE" w14:textId="77777777" w:rsidTr="0096423F">
        <w:trPr>
          <w:cnfStyle w:val="100000000000" w:firstRow="1" w:lastRow="0" w:firstColumn="0" w:lastColumn="0" w:oddVBand="0" w:evenVBand="0" w:oddHBand="0" w:evenHBand="0" w:firstRowFirstColumn="0" w:firstRowLastColumn="0" w:lastRowFirstColumn="0" w:lastRowLastColumn="0"/>
          <w:tblHeader/>
        </w:trPr>
        <w:tc>
          <w:tcPr>
            <w:tcW w:w="400" w:type="pct"/>
            <w:tcBorders>
              <w:top w:val="single" w:sz="4" w:space="0" w:color="2D739F"/>
              <w:left w:val="single" w:sz="4" w:space="0" w:color="2D739F"/>
              <w:bottom w:val="single" w:sz="4" w:space="0" w:color="2D739F"/>
              <w:right w:val="single" w:sz="4" w:space="0" w:color="2D739F"/>
            </w:tcBorders>
            <w:vAlign w:val="top"/>
            <w:hideMark/>
          </w:tcPr>
          <w:p w14:paraId="6EC13A7A" w14:textId="77777777" w:rsidR="00FD02EC" w:rsidRDefault="00FD02EC" w:rsidP="0096423F">
            <w:pPr>
              <w:rPr>
                <w:lang w:eastAsia="en-AU"/>
              </w:rPr>
            </w:pPr>
            <w:r>
              <w:rPr>
                <w:lang w:eastAsia="en-AU"/>
              </w:rPr>
              <w:t>TASK/STEP #</w:t>
            </w:r>
          </w:p>
        </w:tc>
        <w:tc>
          <w:tcPr>
            <w:tcW w:w="2257" w:type="pct"/>
            <w:tcBorders>
              <w:top w:val="single" w:sz="4" w:space="0" w:color="2D739F"/>
              <w:left w:val="single" w:sz="4" w:space="0" w:color="2D739F"/>
              <w:bottom w:val="single" w:sz="4" w:space="0" w:color="2D739F"/>
              <w:right w:val="single" w:sz="4" w:space="0" w:color="2D739F"/>
            </w:tcBorders>
            <w:vAlign w:val="top"/>
            <w:hideMark/>
          </w:tcPr>
          <w:p w14:paraId="05ED5761" w14:textId="77777777" w:rsidR="00FD02EC" w:rsidRDefault="00FD02EC" w:rsidP="0096423F">
            <w:pPr>
              <w:rPr>
                <w:b w:val="0"/>
                <w:lang w:eastAsia="en-AU"/>
              </w:rPr>
            </w:pPr>
            <w:r>
              <w:rPr>
                <w:lang w:eastAsia="en-AU"/>
              </w:rPr>
              <w:t>Instructions</w:t>
            </w:r>
          </w:p>
        </w:tc>
        <w:tc>
          <w:tcPr>
            <w:tcW w:w="313" w:type="pct"/>
            <w:tcBorders>
              <w:top w:val="single" w:sz="4" w:space="0" w:color="2D739F"/>
              <w:left w:val="single" w:sz="4" w:space="0" w:color="2D739F"/>
              <w:bottom w:val="single" w:sz="4" w:space="0" w:color="2D739F"/>
              <w:right w:val="single" w:sz="4" w:space="0" w:color="2D739F"/>
            </w:tcBorders>
            <w:vAlign w:val="top"/>
            <w:hideMark/>
          </w:tcPr>
          <w:p w14:paraId="7D3DDDDB" w14:textId="77777777" w:rsidR="00FD02EC" w:rsidRDefault="00FD02EC" w:rsidP="0096423F">
            <w:pPr>
              <w:rPr>
                <w:lang w:eastAsia="en-AU"/>
              </w:rPr>
            </w:pPr>
            <w:r>
              <w:rPr>
                <w:lang w:eastAsia="en-AU"/>
              </w:rPr>
              <w:t>S</w:t>
            </w:r>
          </w:p>
        </w:tc>
        <w:tc>
          <w:tcPr>
            <w:tcW w:w="326" w:type="pct"/>
            <w:tcBorders>
              <w:top w:val="single" w:sz="4" w:space="0" w:color="2D739F"/>
              <w:left w:val="single" w:sz="4" w:space="0" w:color="2D739F"/>
              <w:bottom w:val="single" w:sz="4" w:space="0" w:color="2D739F"/>
              <w:right w:val="single" w:sz="4" w:space="0" w:color="2D739F"/>
            </w:tcBorders>
            <w:vAlign w:val="top"/>
            <w:hideMark/>
          </w:tcPr>
          <w:p w14:paraId="49750E8C" w14:textId="77777777" w:rsidR="00FD02EC" w:rsidRDefault="00FD02EC" w:rsidP="0096423F">
            <w:pPr>
              <w:rPr>
                <w:lang w:eastAsia="en-AU"/>
              </w:rPr>
            </w:pPr>
            <w:r>
              <w:rPr>
                <w:lang w:eastAsia="en-AU"/>
              </w:rPr>
              <w:t>U/S</w:t>
            </w:r>
          </w:p>
        </w:tc>
        <w:tc>
          <w:tcPr>
            <w:tcW w:w="1705" w:type="pct"/>
            <w:tcBorders>
              <w:top w:val="single" w:sz="4" w:space="0" w:color="2D739F"/>
              <w:left w:val="single" w:sz="4" w:space="0" w:color="2D739F"/>
              <w:bottom w:val="single" w:sz="4" w:space="0" w:color="2D739F"/>
              <w:right w:val="single" w:sz="4" w:space="0" w:color="2D739F"/>
            </w:tcBorders>
            <w:vAlign w:val="top"/>
            <w:hideMark/>
          </w:tcPr>
          <w:p w14:paraId="2ABBF198" w14:textId="77777777" w:rsidR="00FD02EC" w:rsidRDefault="00FD02EC" w:rsidP="0096423F">
            <w:pPr>
              <w:rPr>
                <w:lang w:eastAsia="en-AU"/>
              </w:rPr>
            </w:pPr>
            <w:r>
              <w:rPr>
                <w:lang w:eastAsia="en-AU"/>
              </w:rPr>
              <w:t>Assessor Comments</w:t>
            </w:r>
          </w:p>
        </w:tc>
      </w:tr>
      <w:tr w:rsidR="00FD02EC" w14:paraId="17B04748" w14:textId="77777777" w:rsidTr="0096423F">
        <w:tc>
          <w:tcPr>
            <w:tcW w:w="400" w:type="pct"/>
            <w:tcBorders>
              <w:top w:val="single" w:sz="4" w:space="0" w:color="2D739F"/>
              <w:left w:val="single" w:sz="4" w:space="0" w:color="2D739F"/>
              <w:bottom w:val="single" w:sz="4" w:space="0" w:color="2D739F"/>
              <w:right w:val="single" w:sz="4" w:space="0" w:color="2D739F"/>
            </w:tcBorders>
            <w:vAlign w:val="top"/>
            <w:hideMark/>
          </w:tcPr>
          <w:p w14:paraId="5B81085B" w14:textId="77777777" w:rsidR="00FD02EC" w:rsidRPr="00A628CF" w:rsidRDefault="00FD02EC" w:rsidP="0096423F">
            <w:pPr>
              <w:pStyle w:val="Body"/>
              <w:rPr>
                <w:b/>
                <w:szCs w:val="24"/>
                <w:lang w:eastAsia="en-AU"/>
              </w:rPr>
            </w:pPr>
            <w:r w:rsidRPr="00A628CF">
              <w:rPr>
                <w:b/>
                <w:szCs w:val="24"/>
                <w:lang w:eastAsia="en-AU"/>
              </w:rPr>
              <w:t>1</w:t>
            </w:r>
          </w:p>
        </w:tc>
        <w:tc>
          <w:tcPr>
            <w:tcW w:w="2257" w:type="pct"/>
            <w:tcBorders>
              <w:top w:val="single" w:sz="4" w:space="0" w:color="2D739F"/>
              <w:left w:val="single" w:sz="4" w:space="0" w:color="2D739F"/>
              <w:bottom w:val="single" w:sz="4" w:space="0" w:color="2D739F"/>
              <w:right w:val="single" w:sz="4" w:space="0" w:color="2D739F"/>
            </w:tcBorders>
            <w:vAlign w:val="top"/>
            <w:hideMark/>
          </w:tcPr>
          <w:p w14:paraId="002A7BC1" w14:textId="27B79AC8" w:rsidR="00FD02EC" w:rsidRPr="00A628CF" w:rsidRDefault="00124EBF" w:rsidP="0096423F">
            <w:pPr>
              <w:pStyle w:val="Body"/>
              <w:rPr>
                <w:i/>
                <w:color w:val="FF0000"/>
                <w:szCs w:val="24"/>
                <w:lang w:eastAsia="en-AU"/>
              </w:rPr>
            </w:pPr>
            <w:r>
              <w:rPr>
                <w:i/>
                <w:color w:val="808080" w:themeColor="background1" w:themeShade="80"/>
                <w:szCs w:val="24"/>
                <w:lang w:eastAsia="en-AU"/>
              </w:rPr>
              <w:t>Student undertakes research to answer all questions by completing Tables 1.0 to 16.0</w:t>
            </w:r>
          </w:p>
        </w:tc>
        <w:tc>
          <w:tcPr>
            <w:tcW w:w="313" w:type="pct"/>
            <w:tcBorders>
              <w:top w:val="single" w:sz="4" w:space="0" w:color="2D739F"/>
              <w:left w:val="single" w:sz="4" w:space="0" w:color="2D739F"/>
              <w:bottom w:val="single" w:sz="4" w:space="0" w:color="2D739F"/>
              <w:right w:val="single" w:sz="4" w:space="0" w:color="2D739F"/>
            </w:tcBorders>
          </w:tcPr>
          <w:p w14:paraId="78DA55C7" w14:textId="77777777" w:rsidR="00FD02EC" w:rsidRPr="00A628CF" w:rsidRDefault="00FD02EC" w:rsidP="0096423F">
            <w:pPr>
              <w:pStyle w:val="Body"/>
              <w:rPr>
                <w:i/>
                <w:color w:val="FF0000"/>
                <w:szCs w:val="24"/>
                <w:lang w:eastAsia="en-AU"/>
              </w:rPr>
            </w:pPr>
          </w:p>
        </w:tc>
        <w:tc>
          <w:tcPr>
            <w:tcW w:w="326" w:type="pct"/>
            <w:tcBorders>
              <w:top w:val="single" w:sz="4" w:space="0" w:color="2D739F"/>
              <w:left w:val="single" w:sz="4" w:space="0" w:color="2D739F"/>
              <w:bottom w:val="single" w:sz="4" w:space="0" w:color="2D739F"/>
              <w:right w:val="single" w:sz="4" w:space="0" w:color="2D739F"/>
            </w:tcBorders>
          </w:tcPr>
          <w:p w14:paraId="6B19BC1C" w14:textId="77777777" w:rsidR="00FD02EC" w:rsidRPr="00A628CF" w:rsidRDefault="00FD02EC" w:rsidP="0096423F">
            <w:pPr>
              <w:pStyle w:val="Body"/>
              <w:rPr>
                <w:i/>
                <w:color w:val="FF0000"/>
                <w:szCs w:val="24"/>
                <w:lang w:eastAsia="en-AU"/>
              </w:rPr>
            </w:pPr>
          </w:p>
        </w:tc>
        <w:tc>
          <w:tcPr>
            <w:tcW w:w="1705" w:type="pct"/>
            <w:tcBorders>
              <w:top w:val="single" w:sz="4" w:space="0" w:color="2D739F"/>
              <w:left w:val="single" w:sz="4" w:space="0" w:color="2D739F"/>
              <w:bottom w:val="single" w:sz="4" w:space="0" w:color="2D739F"/>
              <w:right w:val="single" w:sz="4" w:space="0" w:color="2D739F"/>
            </w:tcBorders>
            <w:hideMark/>
          </w:tcPr>
          <w:p w14:paraId="55528052" w14:textId="77777777" w:rsidR="00FD02EC" w:rsidRPr="00A628CF" w:rsidRDefault="00FD02EC" w:rsidP="0096423F">
            <w:pPr>
              <w:pStyle w:val="Body"/>
              <w:rPr>
                <w:i/>
                <w:color w:val="808080" w:themeColor="background1" w:themeShade="80"/>
                <w:szCs w:val="24"/>
                <w:lang w:eastAsia="en-AU"/>
              </w:rPr>
            </w:pPr>
            <w:r w:rsidRPr="00A628CF">
              <w:rPr>
                <w:i/>
                <w:color w:val="808080" w:themeColor="background1" w:themeShade="80"/>
                <w:szCs w:val="24"/>
                <w:lang w:eastAsia="en-AU"/>
              </w:rPr>
              <w:t>Date of Observation:</w:t>
            </w:r>
          </w:p>
          <w:p w14:paraId="5911B742" w14:textId="7908F3D3" w:rsidR="00FD02EC" w:rsidRPr="00A628CF" w:rsidRDefault="00124EBF" w:rsidP="0096423F">
            <w:pPr>
              <w:pStyle w:val="Body"/>
              <w:rPr>
                <w:i/>
                <w:color w:val="FF0000"/>
                <w:szCs w:val="24"/>
                <w:lang w:eastAsia="en-AU"/>
              </w:rPr>
            </w:pPr>
            <w:r>
              <w:rPr>
                <w:i/>
                <w:color w:val="808080" w:themeColor="background1" w:themeShade="80"/>
                <w:szCs w:val="24"/>
                <w:lang w:eastAsia="en-AU"/>
              </w:rPr>
              <w:t>Student has completed all Tables as per provided benchmark responses.</w:t>
            </w:r>
          </w:p>
        </w:tc>
      </w:tr>
      <w:tr w:rsidR="00FD02EC" w14:paraId="254193A8" w14:textId="77777777" w:rsidTr="0096423F">
        <w:tc>
          <w:tcPr>
            <w:tcW w:w="400" w:type="pct"/>
            <w:tcBorders>
              <w:top w:val="single" w:sz="4" w:space="0" w:color="2D739F"/>
              <w:left w:val="single" w:sz="4" w:space="0" w:color="2D739F"/>
              <w:bottom w:val="single" w:sz="4" w:space="0" w:color="2D739F"/>
              <w:right w:val="single" w:sz="4" w:space="0" w:color="2D739F"/>
            </w:tcBorders>
            <w:vAlign w:val="top"/>
            <w:hideMark/>
          </w:tcPr>
          <w:p w14:paraId="60AB42A3" w14:textId="77777777" w:rsidR="00FD02EC" w:rsidRPr="00A628CF" w:rsidRDefault="00FD02EC" w:rsidP="0096423F">
            <w:pPr>
              <w:pStyle w:val="Body"/>
              <w:rPr>
                <w:b/>
                <w:szCs w:val="24"/>
                <w:lang w:eastAsia="en-AU"/>
              </w:rPr>
            </w:pPr>
            <w:r w:rsidRPr="00A628CF">
              <w:rPr>
                <w:b/>
                <w:szCs w:val="24"/>
                <w:lang w:eastAsia="en-AU"/>
              </w:rPr>
              <w:t>2</w:t>
            </w:r>
          </w:p>
        </w:tc>
        <w:tc>
          <w:tcPr>
            <w:tcW w:w="2257" w:type="pct"/>
            <w:tcBorders>
              <w:top w:val="single" w:sz="4" w:space="0" w:color="2D739F"/>
              <w:left w:val="single" w:sz="4" w:space="0" w:color="2D739F"/>
              <w:bottom w:val="single" w:sz="4" w:space="0" w:color="2D739F"/>
              <w:right w:val="single" w:sz="4" w:space="0" w:color="2D739F"/>
            </w:tcBorders>
            <w:vAlign w:val="top"/>
            <w:hideMark/>
          </w:tcPr>
          <w:p w14:paraId="25284ADF" w14:textId="03DD2FB7" w:rsidR="00FD02EC" w:rsidRPr="00A628CF" w:rsidRDefault="00124EBF" w:rsidP="0096423F">
            <w:pPr>
              <w:pStyle w:val="Body"/>
              <w:rPr>
                <w:i/>
                <w:color w:val="808080" w:themeColor="background1" w:themeShade="80"/>
                <w:szCs w:val="24"/>
                <w:lang w:eastAsia="en-AU"/>
              </w:rPr>
            </w:pPr>
            <w:r>
              <w:rPr>
                <w:i/>
                <w:color w:val="808080" w:themeColor="background1" w:themeShade="80"/>
                <w:szCs w:val="24"/>
                <w:lang w:eastAsia="en-AU"/>
              </w:rPr>
              <w:t>Student reads all information provided in the Workplace Scenario and answers all questions by completing Tables 17.0 to 23.0</w:t>
            </w:r>
          </w:p>
        </w:tc>
        <w:tc>
          <w:tcPr>
            <w:tcW w:w="313" w:type="pct"/>
            <w:tcBorders>
              <w:top w:val="single" w:sz="4" w:space="0" w:color="2D739F"/>
              <w:left w:val="single" w:sz="4" w:space="0" w:color="2D739F"/>
              <w:bottom w:val="single" w:sz="4" w:space="0" w:color="2D739F"/>
              <w:right w:val="single" w:sz="4" w:space="0" w:color="2D739F"/>
            </w:tcBorders>
          </w:tcPr>
          <w:p w14:paraId="15CD16D2" w14:textId="77777777" w:rsidR="00FD02EC" w:rsidRPr="00A628CF" w:rsidRDefault="00FD02EC" w:rsidP="0096423F">
            <w:pPr>
              <w:pStyle w:val="Body"/>
              <w:rPr>
                <w:i/>
                <w:color w:val="FF0000"/>
                <w:szCs w:val="24"/>
                <w:lang w:eastAsia="en-AU"/>
              </w:rPr>
            </w:pPr>
          </w:p>
        </w:tc>
        <w:tc>
          <w:tcPr>
            <w:tcW w:w="326" w:type="pct"/>
            <w:tcBorders>
              <w:top w:val="single" w:sz="4" w:space="0" w:color="2D739F"/>
              <w:left w:val="single" w:sz="4" w:space="0" w:color="2D739F"/>
              <w:bottom w:val="single" w:sz="4" w:space="0" w:color="2D739F"/>
              <w:right w:val="single" w:sz="4" w:space="0" w:color="2D739F"/>
            </w:tcBorders>
          </w:tcPr>
          <w:p w14:paraId="77F1268A" w14:textId="77777777" w:rsidR="00FD02EC" w:rsidRPr="00A628CF" w:rsidRDefault="00FD02EC" w:rsidP="0096423F">
            <w:pPr>
              <w:pStyle w:val="Body"/>
              <w:rPr>
                <w:i/>
                <w:color w:val="FF0000"/>
                <w:szCs w:val="24"/>
                <w:lang w:eastAsia="en-AU"/>
              </w:rPr>
            </w:pPr>
          </w:p>
        </w:tc>
        <w:tc>
          <w:tcPr>
            <w:tcW w:w="1705" w:type="pct"/>
            <w:tcBorders>
              <w:top w:val="single" w:sz="4" w:space="0" w:color="2D739F"/>
              <w:left w:val="single" w:sz="4" w:space="0" w:color="2D739F"/>
              <w:bottom w:val="single" w:sz="4" w:space="0" w:color="2D739F"/>
              <w:right w:val="single" w:sz="4" w:space="0" w:color="2D739F"/>
            </w:tcBorders>
            <w:hideMark/>
          </w:tcPr>
          <w:p w14:paraId="79607B6F" w14:textId="77777777" w:rsidR="00FD02EC" w:rsidRPr="00A628CF" w:rsidRDefault="00FD02EC" w:rsidP="0096423F">
            <w:pPr>
              <w:pStyle w:val="Body"/>
              <w:rPr>
                <w:i/>
                <w:color w:val="808080" w:themeColor="background1" w:themeShade="80"/>
                <w:szCs w:val="24"/>
                <w:lang w:eastAsia="en-AU"/>
              </w:rPr>
            </w:pPr>
            <w:r w:rsidRPr="00A628CF">
              <w:rPr>
                <w:i/>
                <w:color w:val="808080" w:themeColor="background1" w:themeShade="80"/>
                <w:szCs w:val="24"/>
                <w:lang w:eastAsia="en-AU"/>
              </w:rPr>
              <w:t>Date of Observation:</w:t>
            </w:r>
          </w:p>
          <w:p w14:paraId="056C428B" w14:textId="45004EC8" w:rsidR="00FD02EC" w:rsidRPr="00A628CF" w:rsidRDefault="00124EBF" w:rsidP="0096423F">
            <w:pPr>
              <w:pStyle w:val="Body"/>
              <w:rPr>
                <w:i/>
                <w:color w:val="808080" w:themeColor="background1" w:themeShade="80"/>
                <w:szCs w:val="24"/>
                <w:lang w:eastAsia="en-AU"/>
              </w:rPr>
            </w:pPr>
            <w:r>
              <w:rPr>
                <w:i/>
                <w:color w:val="808080" w:themeColor="background1" w:themeShade="80"/>
                <w:szCs w:val="24"/>
                <w:lang w:eastAsia="en-AU"/>
              </w:rPr>
              <w:t>Student has completed all Tables as per provided benchmark responses</w:t>
            </w:r>
          </w:p>
        </w:tc>
      </w:tr>
    </w:tbl>
    <w:p w14:paraId="3F9E47D6" w14:textId="5A9F929D" w:rsidR="00890CB0" w:rsidRDefault="00890CB0" w:rsidP="00124EBF">
      <w:pPr>
        <w:rPr>
          <w:lang w:eastAsia="en-AU"/>
        </w:rPr>
      </w:pPr>
      <w:bookmarkStart w:id="2" w:name="_GoBack"/>
      <w:bookmarkEnd w:id="2"/>
    </w:p>
    <w:sectPr w:rsidR="00890CB0" w:rsidSect="00CF67E6">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F8B9D2" w14:textId="77777777" w:rsidR="005B7C70" w:rsidRDefault="005B7C70">
      <w:pPr>
        <w:spacing w:before="0" w:after="0" w:line="240" w:lineRule="auto"/>
      </w:pPr>
      <w:r>
        <w:separator/>
      </w:r>
    </w:p>
  </w:endnote>
  <w:endnote w:type="continuationSeparator" w:id="0">
    <w:p w14:paraId="4C8A0476" w14:textId="77777777" w:rsidR="005B7C70" w:rsidRDefault="005B7C7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Univers 45 Light">
    <w:altName w:val="Univers 45 Ligh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AA0F6" w14:textId="3370C929" w:rsidR="005B7C70" w:rsidRDefault="005B7C70" w:rsidP="00185E2C">
    <w:pPr>
      <w:pStyle w:val="Bodyfooter"/>
    </w:pPr>
    <w:r w:rsidRPr="008D467A">
      <w:t>Document title</w:t>
    </w:r>
    <w:r>
      <w:t>: MEM11011B_MG_Pro_1of2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124EBF">
      <w:rPr>
        <w:noProof/>
      </w:rPr>
      <w:t>26</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124EBF">
      <w:rPr>
        <w:noProof/>
      </w:rPr>
      <w:t>27</w:t>
    </w:r>
    <w:r>
      <w:rPr>
        <w:noProof/>
      </w:rPr>
      <w:fldChar w:fldCharType="end"/>
    </w:r>
  </w:p>
  <w:p w14:paraId="13BDFCAD" w14:textId="368D6306" w:rsidR="005B7C70" w:rsidRDefault="005B7C70" w:rsidP="00CF67E6">
    <w:pPr>
      <w:pStyle w:val="Bodyfooter"/>
      <w:rPr>
        <w:noProof/>
      </w:rPr>
    </w:pPr>
    <w:r>
      <w:rPr>
        <w:noProof/>
      </w:rPr>
      <w:t>Resource ID: MRS_</w:t>
    </w:r>
    <w:r w:rsidRPr="00726D90">
      <w:t xml:space="preserve"> </w:t>
    </w:r>
    <w:r>
      <w:t>18_04_MEM11011B_MG_Pro_1of2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CF072" w14:textId="77777777" w:rsidR="005B7C70" w:rsidRPr="004820C4" w:rsidRDefault="005B7C70" w:rsidP="00CF67E6">
    <w:pPr>
      <w:pStyle w:val="Footer-DocumentTitleLeft"/>
    </w:pPr>
  </w:p>
  <w:p w14:paraId="08310FF9" w14:textId="77777777" w:rsidR="005B7C70" w:rsidRDefault="005B7C70" w:rsidP="00CF67E6">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D3E6CAB" w14:textId="77777777" w:rsidR="005B7C70" w:rsidRPr="0006452B" w:rsidRDefault="005B7C70" w:rsidP="00CF67E6"/>
  <w:p w14:paraId="3EDBB237" w14:textId="77777777" w:rsidR="005B7C70" w:rsidRDefault="005B7C70" w:rsidP="00CF67E6"/>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4C02A" w14:textId="5C59B67C" w:rsidR="005B7C70" w:rsidRPr="008D467A" w:rsidRDefault="005B7C70" w:rsidP="00CF67E6">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27</w:t>
    </w:r>
    <w:r>
      <w:rPr>
        <w:noProof/>
      </w:rPr>
      <w:fldChar w:fldCharType="end"/>
    </w:r>
  </w:p>
  <w:p w14:paraId="366CF954" w14:textId="77777777" w:rsidR="005B7C70" w:rsidRPr="008948B1" w:rsidRDefault="005B7C70" w:rsidP="00CF67E6">
    <w:pPr>
      <w:pStyle w:val="Bodyfooter"/>
    </w:pPr>
    <w:r w:rsidRPr="008D467A">
      <w:t>Disclaimer:  Printed copies of this document are regarded as uncontrolled.</w:t>
    </w:r>
    <w:r>
      <w:t xml:space="preserve"> </w:t>
    </w:r>
    <w:r w:rsidRPr="008D467A">
      <w:t>Please check to ensure this is the latest version.</w:t>
    </w:r>
  </w:p>
  <w:p w14:paraId="0DA5DED7" w14:textId="77777777" w:rsidR="005B7C70" w:rsidRPr="00AA3155" w:rsidRDefault="005B7C70" w:rsidP="00CF67E6">
    <w:pPr>
      <w:pStyle w:val="Footer"/>
    </w:pPr>
  </w:p>
  <w:p w14:paraId="2F6290FC" w14:textId="77777777" w:rsidR="005B7C70" w:rsidRDefault="005B7C70" w:rsidP="00CF67E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C550CE" w14:textId="77777777" w:rsidR="005B7C70" w:rsidRDefault="005B7C70">
      <w:pPr>
        <w:spacing w:before="0" w:after="0" w:line="240" w:lineRule="auto"/>
      </w:pPr>
      <w:r>
        <w:separator/>
      </w:r>
    </w:p>
  </w:footnote>
  <w:footnote w:type="continuationSeparator" w:id="0">
    <w:p w14:paraId="669D1CD6" w14:textId="77777777" w:rsidR="005B7C70" w:rsidRDefault="005B7C70">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8FB1F" w14:textId="77777777" w:rsidR="005B7C70" w:rsidRDefault="005B7C70" w:rsidP="00CF67E6">
    <w:pPr>
      <w:pStyle w:val="Header"/>
      <w:jc w:val="right"/>
    </w:pPr>
    <w:r>
      <w:rPr>
        <w:noProof/>
        <w:lang w:eastAsia="en-AU"/>
      </w:rPr>
      <w:drawing>
        <wp:inline distT="0" distB="0" distL="0" distR="0" wp14:anchorId="2442F9F7" wp14:editId="387C4143">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48F01D" w14:textId="77777777" w:rsidR="005B7C70" w:rsidRDefault="005B7C70" w:rsidP="00CF67E6"/>
  <w:p w14:paraId="15307974" w14:textId="77777777" w:rsidR="005B7C70" w:rsidRDefault="005B7C70" w:rsidP="00CF67E6"/>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65A7D" w14:textId="77777777" w:rsidR="005B7C70" w:rsidRDefault="005B7C70" w:rsidP="00CF67E6">
    <w:pPr>
      <w:pStyle w:val="Header"/>
    </w:pPr>
  </w:p>
  <w:p w14:paraId="137A4F45" w14:textId="77777777" w:rsidR="005B7C70" w:rsidRDefault="005B7C70" w:rsidP="00CF67E6"/>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1286222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11A6DC3"/>
    <w:multiLevelType w:val="hybridMultilevel"/>
    <w:tmpl w:val="568A7972"/>
    <w:lvl w:ilvl="0" w:tplc="0C090003">
      <w:start w:val="1"/>
      <w:numFmt w:val="bullet"/>
      <w:lvlText w:val="o"/>
      <w:lvlJc w:val="left"/>
      <w:pPr>
        <w:ind w:left="1440" w:hanging="360"/>
      </w:pPr>
      <w:rPr>
        <w:rFonts w:ascii="Courier New" w:hAnsi="Courier New" w:cs="Courier New" w:hint="default"/>
      </w:rPr>
    </w:lvl>
    <w:lvl w:ilvl="1" w:tplc="0C090017">
      <w:start w:val="1"/>
      <w:numFmt w:val="lowerLetter"/>
      <w:lvlText w:val="%2)"/>
      <w:lvlJc w:val="left"/>
      <w:pPr>
        <w:ind w:left="2160" w:hanging="360"/>
      </w:pPr>
      <w:rPr>
        <w:rFonts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 w15:restartNumberingAfterBreak="0">
    <w:nsid w:val="07613EDF"/>
    <w:multiLevelType w:val="hybridMultilevel"/>
    <w:tmpl w:val="EA9E665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7917439"/>
    <w:multiLevelType w:val="hybridMultilevel"/>
    <w:tmpl w:val="F3A0D4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7D6E560"/>
    <w:lvl w:ilvl="0" w:tplc="D1D6B520">
      <w:start w:val="1"/>
      <w:numFmt w:val="bullet"/>
      <w:pStyle w:val="Bulletlist"/>
      <w:lvlText w:val=""/>
      <w:lvlJc w:val="left"/>
      <w:pPr>
        <w:ind w:left="720" w:hanging="360"/>
      </w:pPr>
      <w:rPr>
        <w:rFonts w:ascii="Symbol" w:hAnsi="Symbol" w:hint="default"/>
      </w:rPr>
    </w:lvl>
    <w:lvl w:ilvl="1" w:tplc="126C13EC">
      <w:start w:val="1"/>
      <w:numFmt w:val="bullet"/>
      <w:lvlText w:val="o"/>
      <w:lvlJc w:val="left"/>
      <w:pPr>
        <w:ind w:left="1440" w:hanging="360"/>
      </w:pPr>
      <w:rPr>
        <w:rFonts w:ascii="Courier New" w:hAnsi="Courier New" w:cs="Courier New" w:hint="default"/>
      </w:rPr>
    </w:lvl>
    <w:lvl w:ilvl="2" w:tplc="CA5A73C4">
      <w:start w:val="1"/>
      <w:numFmt w:val="bullet"/>
      <w:lvlText w:val=""/>
      <w:lvlJc w:val="left"/>
      <w:pPr>
        <w:ind w:left="2160" w:hanging="360"/>
      </w:pPr>
      <w:rPr>
        <w:rFonts w:ascii="Wingdings" w:hAnsi="Wingdings" w:hint="default"/>
      </w:rPr>
    </w:lvl>
    <w:lvl w:ilvl="3" w:tplc="B6242408" w:tentative="1">
      <w:start w:val="1"/>
      <w:numFmt w:val="bullet"/>
      <w:lvlText w:val=""/>
      <w:lvlJc w:val="left"/>
      <w:pPr>
        <w:ind w:left="2880" w:hanging="360"/>
      </w:pPr>
      <w:rPr>
        <w:rFonts w:ascii="Symbol" w:hAnsi="Symbol" w:hint="default"/>
      </w:rPr>
    </w:lvl>
    <w:lvl w:ilvl="4" w:tplc="AC1C26A8" w:tentative="1">
      <w:start w:val="1"/>
      <w:numFmt w:val="bullet"/>
      <w:lvlText w:val="o"/>
      <w:lvlJc w:val="left"/>
      <w:pPr>
        <w:ind w:left="3600" w:hanging="360"/>
      </w:pPr>
      <w:rPr>
        <w:rFonts w:ascii="Courier New" w:hAnsi="Courier New" w:cs="Courier New" w:hint="default"/>
      </w:rPr>
    </w:lvl>
    <w:lvl w:ilvl="5" w:tplc="5518D7D6" w:tentative="1">
      <w:start w:val="1"/>
      <w:numFmt w:val="bullet"/>
      <w:lvlText w:val=""/>
      <w:lvlJc w:val="left"/>
      <w:pPr>
        <w:ind w:left="4320" w:hanging="360"/>
      </w:pPr>
      <w:rPr>
        <w:rFonts w:ascii="Wingdings" w:hAnsi="Wingdings" w:hint="default"/>
      </w:rPr>
    </w:lvl>
    <w:lvl w:ilvl="6" w:tplc="B5C85EEC" w:tentative="1">
      <w:start w:val="1"/>
      <w:numFmt w:val="bullet"/>
      <w:lvlText w:val=""/>
      <w:lvlJc w:val="left"/>
      <w:pPr>
        <w:ind w:left="5040" w:hanging="360"/>
      </w:pPr>
      <w:rPr>
        <w:rFonts w:ascii="Symbol" w:hAnsi="Symbol" w:hint="default"/>
      </w:rPr>
    </w:lvl>
    <w:lvl w:ilvl="7" w:tplc="F8CE7A56" w:tentative="1">
      <w:start w:val="1"/>
      <w:numFmt w:val="bullet"/>
      <w:lvlText w:val="o"/>
      <w:lvlJc w:val="left"/>
      <w:pPr>
        <w:ind w:left="5760" w:hanging="360"/>
      </w:pPr>
      <w:rPr>
        <w:rFonts w:ascii="Courier New" w:hAnsi="Courier New" w:cs="Courier New" w:hint="default"/>
      </w:rPr>
    </w:lvl>
    <w:lvl w:ilvl="8" w:tplc="B6184C68" w:tentative="1">
      <w:start w:val="1"/>
      <w:numFmt w:val="bullet"/>
      <w:lvlText w:val=""/>
      <w:lvlJc w:val="left"/>
      <w:pPr>
        <w:ind w:left="6480" w:hanging="360"/>
      </w:pPr>
      <w:rPr>
        <w:rFonts w:ascii="Wingdings" w:hAnsi="Wingdings" w:hint="default"/>
      </w:rPr>
    </w:lvl>
  </w:abstractNum>
  <w:abstractNum w:abstractNumId="5" w15:restartNumberingAfterBreak="0">
    <w:nsid w:val="118716B7"/>
    <w:multiLevelType w:val="hybridMultilevel"/>
    <w:tmpl w:val="24E273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20206A1"/>
    <w:multiLevelType w:val="hybridMultilevel"/>
    <w:tmpl w:val="F9B2AE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A2A786E"/>
    <w:multiLevelType w:val="hybridMultilevel"/>
    <w:tmpl w:val="EBCEEBE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C483A33"/>
    <w:multiLevelType w:val="hybridMultilevel"/>
    <w:tmpl w:val="ED1CF2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5BE1EDE"/>
    <w:multiLevelType w:val="hybridMultilevel"/>
    <w:tmpl w:val="F72281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74C5167"/>
    <w:multiLevelType w:val="hybridMultilevel"/>
    <w:tmpl w:val="5DEC99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B7E43F7"/>
    <w:multiLevelType w:val="hybridMultilevel"/>
    <w:tmpl w:val="1F58D5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BB615FA"/>
    <w:multiLevelType w:val="hybridMultilevel"/>
    <w:tmpl w:val="F2DA347E"/>
    <w:lvl w:ilvl="0" w:tplc="BFAEF504">
      <w:start w:val="1"/>
      <w:numFmt w:val="decimal"/>
      <w:pStyle w:val="ListNumber"/>
      <w:lvlText w:val="%1."/>
      <w:lvlJc w:val="left"/>
      <w:pPr>
        <w:ind w:left="720" w:hanging="360"/>
      </w:pPr>
      <w:rPr>
        <w:rFonts w:hint="default"/>
      </w:rPr>
    </w:lvl>
    <w:lvl w:ilvl="1" w:tplc="569C3380">
      <w:start w:val="1"/>
      <w:numFmt w:val="bullet"/>
      <w:lvlText w:val="o"/>
      <w:lvlJc w:val="left"/>
      <w:pPr>
        <w:ind w:left="1440" w:hanging="360"/>
      </w:pPr>
      <w:rPr>
        <w:rFonts w:ascii="Courier New" w:hAnsi="Courier New" w:cs="Courier New" w:hint="default"/>
      </w:rPr>
    </w:lvl>
    <w:lvl w:ilvl="2" w:tplc="123601FE" w:tentative="1">
      <w:start w:val="1"/>
      <w:numFmt w:val="bullet"/>
      <w:lvlText w:val=""/>
      <w:lvlJc w:val="left"/>
      <w:pPr>
        <w:ind w:left="2160" w:hanging="360"/>
      </w:pPr>
      <w:rPr>
        <w:rFonts w:ascii="Wingdings" w:hAnsi="Wingdings" w:hint="default"/>
      </w:rPr>
    </w:lvl>
    <w:lvl w:ilvl="3" w:tplc="E9CCB3A2" w:tentative="1">
      <w:start w:val="1"/>
      <w:numFmt w:val="bullet"/>
      <w:lvlText w:val=""/>
      <w:lvlJc w:val="left"/>
      <w:pPr>
        <w:ind w:left="2880" w:hanging="360"/>
      </w:pPr>
      <w:rPr>
        <w:rFonts w:ascii="Symbol" w:hAnsi="Symbol" w:hint="default"/>
      </w:rPr>
    </w:lvl>
    <w:lvl w:ilvl="4" w:tplc="BFEE9EA2" w:tentative="1">
      <w:start w:val="1"/>
      <w:numFmt w:val="bullet"/>
      <w:lvlText w:val="o"/>
      <w:lvlJc w:val="left"/>
      <w:pPr>
        <w:ind w:left="3600" w:hanging="360"/>
      </w:pPr>
      <w:rPr>
        <w:rFonts w:ascii="Courier New" w:hAnsi="Courier New" w:cs="Courier New" w:hint="default"/>
      </w:rPr>
    </w:lvl>
    <w:lvl w:ilvl="5" w:tplc="4A5E8CEA" w:tentative="1">
      <w:start w:val="1"/>
      <w:numFmt w:val="bullet"/>
      <w:lvlText w:val=""/>
      <w:lvlJc w:val="left"/>
      <w:pPr>
        <w:ind w:left="4320" w:hanging="360"/>
      </w:pPr>
      <w:rPr>
        <w:rFonts w:ascii="Wingdings" w:hAnsi="Wingdings" w:hint="default"/>
      </w:rPr>
    </w:lvl>
    <w:lvl w:ilvl="6" w:tplc="94E6AE7A" w:tentative="1">
      <w:start w:val="1"/>
      <w:numFmt w:val="bullet"/>
      <w:lvlText w:val=""/>
      <w:lvlJc w:val="left"/>
      <w:pPr>
        <w:ind w:left="5040" w:hanging="360"/>
      </w:pPr>
      <w:rPr>
        <w:rFonts w:ascii="Symbol" w:hAnsi="Symbol" w:hint="default"/>
      </w:rPr>
    </w:lvl>
    <w:lvl w:ilvl="7" w:tplc="F760CF56" w:tentative="1">
      <w:start w:val="1"/>
      <w:numFmt w:val="bullet"/>
      <w:lvlText w:val="o"/>
      <w:lvlJc w:val="left"/>
      <w:pPr>
        <w:ind w:left="5760" w:hanging="360"/>
      </w:pPr>
      <w:rPr>
        <w:rFonts w:ascii="Courier New" w:hAnsi="Courier New" w:cs="Courier New" w:hint="default"/>
      </w:rPr>
    </w:lvl>
    <w:lvl w:ilvl="8" w:tplc="C3DA31D0" w:tentative="1">
      <w:start w:val="1"/>
      <w:numFmt w:val="bullet"/>
      <w:lvlText w:val=""/>
      <w:lvlJc w:val="left"/>
      <w:pPr>
        <w:ind w:left="6480" w:hanging="360"/>
      </w:pPr>
      <w:rPr>
        <w:rFonts w:ascii="Wingdings" w:hAnsi="Wingdings" w:hint="default"/>
      </w:rPr>
    </w:lvl>
  </w:abstractNum>
  <w:abstractNum w:abstractNumId="13" w15:restartNumberingAfterBreak="0">
    <w:nsid w:val="2C392F86"/>
    <w:multiLevelType w:val="hybridMultilevel"/>
    <w:tmpl w:val="EA9E665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C7C5150"/>
    <w:multiLevelType w:val="hybridMultilevel"/>
    <w:tmpl w:val="D1BE209E"/>
    <w:lvl w:ilvl="0" w:tplc="80B4219C">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CF3CEFF4">
      <w:start w:val="1"/>
      <w:numFmt w:val="bullet"/>
      <w:lvlText w:val="•"/>
      <w:lvlJc w:val="left"/>
      <w:pPr>
        <w:ind w:left="1444" w:hanging="361"/>
      </w:pPr>
      <w:rPr>
        <w:rFonts w:hint="default"/>
      </w:rPr>
    </w:lvl>
    <w:lvl w:ilvl="2" w:tplc="F80C78DC">
      <w:start w:val="1"/>
      <w:numFmt w:val="bullet"/>
      <w:lvlText w:val="•"/>
      <w:lvlJc w:val="left"/>
      <w:pPr>
        <w:ind w:left="2069" w:hanging="361"/>
      </w:pPr>
      <w:rPr>
        <w:rFonts w:hint="default"/>
      </w:rPr>
    </w:lvl>
    <w:lvl w:ilvl="3" w:tplc="12C09418">
      <w:start w:val="1"/>
      <w:numFmt w:val="bullet"/>
      <w:lvlText w:val="•"/>
      <w:lvlJc w:val="left"/>
      <w:pPr>
        <w:ind w:left="2694" w:hanging="361"/>
      </w:pPr>
      <w:rPr>
        <w:rFonts w:hint="default"/>
      </w:rPr>
    </w:lvl>
    <w:lvl w:ilvl="4" w:tplc="F5F688EE">
      <w:start w:val="1"/>
      <w:numFmt w:val="bullet"/>
      <w:lvlText w:val="•"/>
      <w:lvlJc w:val="left"/>
      <w:pPr>
        <w:ind w:left="3319" w:hanging="361"/>
      </w:pPr>
      <w:rPr>
        <w:rFonts w:hint="default"/>
      </w:rPr>
    </w:lvl>
    <w:lvl w:ilvl="5" w:tplc="8AB83E5E">
      <w:start w:val="1"/>
      <w:numFmt w:val="bullet"/>
      <w:lvlText w:val="•"/>
      <w:lvlJc w:val="left"/>
      <w:pPr>
        <w:ind w:left="3944" w:hanging="361"/>
      </w:pPr>
      <w:rPr>
        <w:rFonts w:hint="default"/>
      </w:rPr>
    </w:lvl>
    <w:lvl w:ilvl="6" w:tplc="F934F724">
      <w:start w:val="1"/>
      <w:numFmt w:val="bullet"/>
      <w:lvlText w:val="•"/>
      <w:lvlJc w:val="left"/>
      <w:pPr>
        <w:ind w:left="4569" w:hanging="361"/>
      </w:pPr>
      <w:rPr>
        <w:rFonts w:hint="default"/>
      </w:rPr>
    </w:lvl>
    <w:lvl w:ilvl="7" w:tplc="AE020BF4">
      <w:start w:val="1"/>
      <w:numFmt w:val="bullet"/>
      <w:lvlText w:val="•"/>
      <w:lvlJc w:val="left"/>
      <w:pPr>
        <w:ind w:left="5194" w:hanging="361"/>
      </w:pPr>
      <w:rPr>
        <w:rFonts w:hint="default"/>
      </w:rPr>
    </w:lvl>
    <w:lvl w:ilvl="8" w:tplc="CDB40F90">
      <w:start w:val="1"/>
      <w:numFmt w:val="bullet"/>
      <w:lvlText w:val="•"/>
      <w:lvlJc w:val="left"/>
      <w:pPr>
        <w:ind w:left="5819" w:hanging="361"/>
      </w:pPr>
      <w:rPr>
        <w:rFonts w:hint="default"/>
      </w:rPr>
    </w:lvl>
  </w:abstractNum>
  <w:abstractNum w:abstractNumId="1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6" w15:restartNumberingAfterBreak="0">
    <w:nsid w:val="30490B28"/>
    <w:multiLevelType w:val="hybridMultilevel"/>
    <w:tmpl w:val="3DE60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0A42DF0"/>
    <w:multiLevelType w:val="hybridMultilevel"/>
    <w:tmpl w:val="21CAB1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1264159"/>
    <w:multiLevelType w:val="hybridMultilevel"/>
    <w:tmpl w:val="667C43EC"/>
    <w:lvl w:ilvl="0" w:tplc="6686AC54">
      <w:start w:val="1"/>
      <w:numFmt w:val="bullet"/>
      <w:lvlText w:val=""/>
      <w:lvlJc w:val="left"/>
      <w:pPr>
        <w:ind w:left="770" w:hanging="360"/>
      </w:pPr>
      <w:rPr>
        <w:rFonts w:ascii="Symbol" w:hAnsi="Symbol" w:hint="default"/>
      </w:rPr>
    </w:lvl>
    <w:lvl w:ilvl="1" w:tplc="C6A08680">
      <w:start w:val="1"/>
      <w:numFmt w:val="bullet"/>
      <w:lvlText w:val="o"/>
      <w:lvlJc w:val="left"/>
      <w:pPr>
        <w:ind w:left="1490" w:hanging="360"/>
      </w:pPr>
      <w:rPr>
        <w:rFonts w:ascii="Courier New" w:hAnsi="Courier New" w:cs="Courier New" w:hint="default"/>
      </w:rPr>
    </w:lvl>
    <w:lvl w:ilvl="2" w:tplc="6DCA53EE">
      <w:start w:val="1"/>
      <w:numFmt w:val="bullet"/>
      <w:lvlText w:val=""/>
      <w:lvlJc w:val="left"/>
      <w:pPr>
        <w:ind w:left="2210" w:hanging="360"/>
      </w:pPr>
      <w:rPr>
        <w:rFonts w:ascii="Wingdings" w:hAnsi="Wingdings" w:hint="default"/>
      </w:rPr>
    </w:lvl>
    <w:lvl w:ilvl="3" w:tplc="36FE1364">
      <w:start w:val="1"/>
      <w:numFmt w:val="bullet"/>
      <w:lvlText w:val=""/>
      <w:lvlJc w:val="left"/>
      <w:pPr>
        <w:ind w:left="2930" w:hanging="360"/>
      </w:pPr>
      <w:rPr>
        <w:rFonts w:ascii="Symbol" w:hAnsi="Symbol" w:hint="default"/>
      </w:rPr>
    </w:lvl>
    <w:lvl w:ilvl="4" w:tplc="6906AD40">
      <w:start w:val="1"/>
      <w:numFmt w:val="bullet"/>
      <w:lvlText w:val="o"/>
      <w:lvlJc w:val="left"/>
      <w:pPr>
        <w:ind w:left="3650" w:hanging="360"/>
      </w:pPr>
      <w:rPr>
        <w:rFonts w:ascii="Courier New" w:hAnsi="Courier New" w:cs="Courier New" w:hint="default"/>
      </w:rPr>
    </w:lvl>
    <w:lvl w:ilvl="5" w:tplc="18F23DE2">
      <w:start w:val="1"/>
      <w:numFmt w:val="bullet"/>
      <w:lvlText w:val=""/>
      <w:lvlJc w:val="left"/>
      <w:pPr>
        <w:ind w:left="4370" w:hanging="360"/>
      </w:pPr>
      <w:rPr>
        <w:rFonts w:ascii="Wingdings" w:hAnsi="Wingdings" w:hint="default"/>
      </w:rPr>
    </w:lvl>
    <w:lvl w:ilvl="6" w:tplc="85D017BE">
      <w:start w:val="1"/>
      <w:numFmt w:val="bullet"/>
      <w:lvlText w:val=""/>
      <w:lvlJc w:val="left"/>
      <w:pPr>
        <w:ind w:left="5090" w:hanging="360"/>
      </w:pPr>
      <w:rPr>
        <w:rFonts w:ascii="Symbol" w:hAnsi="Symbol" w:hint="default"/>
      </w:rPr>
    </w:lvl>
    <w:lvl w:ilvl="7" w:tplc="1898C756">
      <w:start w:val="1"/>
      <w:numFmt w:val="bullet"/>
      <w:lvlText w:val="o"/>
      <w:lvlJc w:val="left"/>
      <w:pPr>
        <w:ind w:left="5810" w:hanging="360"/>
      </w:pPr>
      <w:rPr>
        <w:rFonts w:ascii="Courier New" w:hAnsi="Courier New" w:cs="Courier New" w:hint="default"/>
      </w:rPr>
    </w:lvl>
    <w:lvl w:ilvl="8" w:tplc="E402B47A">
      <w:start w:val="1"/>
      <w:numFmt w:val="bullet"/>
      <w:lvlText w:val=""/>
      <w:lvlJc w:val="left"/>
      <w:pPr>
        <w:ind w:left="6530" w:hanging="360"/>
      </w:pPr>
      <w:rPr>
        <w:rFonts w:ascii="Wingdings" w:hAnsi="Wingdings" w:hint="default"/>
      </w:rPr>
    </w:lvl>
  </w:abstractNum>
  <w:abstractNum w:abstractNumId="19" w15:restartNumberingAfterBreak="0">
    <w:nsid w:val="33AD3DEC"/>
    <w:multiLevelType w:val="hybridMultilevel"/>
    <w:tmpl w:val="37A0660C"/>
    <w:lvl w:ilvl="0" w:tplc="00A078D0">
      <w:start w:val="1"/>
      <w:numFmt w:val="bullet"/>
      <w:pStyle w:val="Bulletslist"/>
      <w:lvlText w:val=""/>
      <w:lvlJc w:val="left"/>
      <w:pPr>
        <w:ind w:left="717" w:hanging="360"/>
      </w:pPr>
      <w:rPr>
        <w:rFonts w:ascii="Wingdings" w:hAnsi="Wingdings" w:hint="default"/>
      </w:rPr>
    </w:lvl>
    <w:lvl w:ilvl="1" w:tplc="6A6E9250">
      <w:start w:val="1"/>
      <w:numFmt w:val="bullet"/>
      <w:lvlText w:val="o"/>
      <w:lvlJc w:val="left"/>
      <w:pPr>
        <w:ind w:left="1440" w:hanging="360"/>
      </w:pPr>
      <w:rPr>
        <w:rFonts w:ascii="Courier New" w:hAnsi="Courier New" w:cs="Courier New" w:hint="default"/>
      </w:rPr>
    </w:lvl>
    <w:lvl w:ilvl="2" w:tplc="8C5E5256" w:tentative="1">
      <w:start w:val="1"/>
      <w:numFmt w:val="bullet"/>
      <w:lvlText w:val=""/>
      <w:lvlJc w:val="left"/>
      <w:pPr>
        <w:ind w:left="2160" w:hanging="360"/>
      </w:pPr>
      <w:rPr>
        <w:rFonts w:ascii="Wingdings" w:hAnsi="Wingdings" w:hint="default"/>
      </w:rPr>
    </w:lvl>
    <w:lvl w:ilvl="3" w:tplc="1ED88AE0" w:tentative="1">
      <w:start w:val="1"/>
      <w:numFmt w:val="bullet"/>
      <w:lvlText w:val=""/>
      <w:lvlJc w:val="left"/>
      <w:pPr>
        <w:ind w:left="2880" w:hanging="360"/>
      </w:pPr>
      <w:rPr>
        <w:rFonts w:ascii="Symbol" w:hAnsi="Symbol" w:hint="default"/>
      </w:rPr>
    </w:lvl>
    <w:lvl w:ilvl="4" w:tplc="3B3CB5CC" w:tentative="1">
      <w:start w:val="1"/>
      <w:numFmt w:val="bullet"/>
      <w:lvlText w:val="o"/>
      <w:lvlJc w:val="left"/>
      <w:pPr>
        <w:ind w:left="3600" w:hanging="360"/>
      </w:pPr>
      <w:rPr>
        <w:rFonts w:ascii="Courier New" w:hAnsi="Courier New" w:cs="Courier New" w:hint="default"/>
      </w:rPr>
    </w:lvl>
    <w:lvl w:ilvl="5" w:tplc="F45AC1CE" w:tentative="1">
      <w:start w:val="1"/>
      <w:numFmt w:val="bullet"/>
      <w:lvlText w:val=""/>
      <w:lvlJc w:val="left"/>
      <w:pPr>
        <w:ind w:left="4320" w:hanging="360"/>
      </w:pPr>
      <w:rPr>
        <w:rFonts w:ascii="Wingdings" w:hAnsi="Wingdings" w:hint="default"/>
      </w:rPr>
    </w:lvl>
    <w:lvl w:ilvl="6" w:tplc="9DC89FAC" w:tentative="1">
      <w:start w:val="1"/>
      <w:numFmt w:val="bullet"/>
      <w:lvlText w:val=""/>
      <w:lvlJc w:val="left"/>
      <w:pPr>
        <w:ind w:left="5040" w:hanging="360"/>
      </w:pPr>
      <w:rPr>
        <w:rFonts w:ascii="Symbol" w:hAnsi="Symbol" w:hint="default"/>
      </w:rPr>
    </w:lvl>
    <w:lvl w:ilvl="7" w:tplc="F05CB02A" w:tentative="1">
      <w:start w:val="1"/>
      <w:numFmt w:val="bullet"/>
      <w:lvlText w:val="o"/>
      <w:lvlJc w:val="left"/>
      <w:pPr>
        <w:ind w:left="5760" w:hanging="360"/>
      </w:pPr>
      <w:rPr>
        <w:rFonts w:ascii="Courier New" w:hAnsi="Courier New" w:cs="Courier New" w:hint="default"/>
      </w:rPr>
    </w:lvl>
    <w:lvl w:ilvl="8" w:tplc="C43A5F0C" w:tentative="1">
      <w:start w:val="1"/>
      <w:numFmt w:val="bullet"/>
      <w:lvlText w:val=""/>
      <w:lvlJc w:val="left"/>
      <w:pPr>
        <w:ind w:left="6480" w:hanging="360"/>
      </w:pPr>
      <w:rPr>
        <w:rFonts w:ascii="Wingdings" w:hAnsi="Wingdings" w:hint="default"/>
      </w:rPr>
    </w:lvl>
  </w:abstractNum>
  <w:abstractNum w:abstractNumId="20" w15:restartNumberingAfterBreak="0">
    <w:nsid w:val="387C2451"/>
    <w:multiLevelType w:val="hybridMultilevel"/>
    <w:tmpl w:val="C6BCBA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8ED10E6"/>
    <w:multiLevelType w:val="hybridMultilevel"/>
    <w:tmpl w:val="FC560D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CBE0ABB"/>
    <w:multiLevelType w:val="hybridMultilevel"/>
    <w:tmpl w:val="D4CE63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EAE47D1"/>
    <w:multiLevelType w:val="hybridMultilevel"/>
    <w:tmpl w:val="E3F0247E"/>
    <w:lvl w:ilvl="0" w:tplc="F648BBF4">
      <w:start w:val="1"/>
      <w:numFmt w:val="bullet"/>
      <w:lvlText w:val="o"/>
      <w:lvlJc w:val="left"/>
      <w:pPr>
        <w:ind w:left="1361" w:hanging="227"/>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FE319B3"/>
    <w:multiLevelType w:val="hybridMultilevel"/>
    <w:tmpl w:val="3A5437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980AF3"/>
    <w:multiLevelType w:val="hybridMultilevel"/>
    <w:tmpl w:val="402ADA30"/>
    <w:lvl w:ilvl="0" w:tplc="FCAE5C5C">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34F7845"/>
    <w:multiLevelType w:val="hybridMultilevel"/>
    <w:tmpl w:val="78B64D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4D3062F"/>
    <w:multiLevelType w:val="hybridMultilevel"/>
    <w:tmpl w:val="DE1801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69335DF"/>
    <w:multiLevelType w:val="hybridMultilevel"/>
    <w:tmpl w:val="B202AE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3011349"/>
    <w:multiLevelType w:val="hybridMultilevel"/>
    <w:tmpl w:val="ED8221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A315069"/>
    <w:multiLevelType w:val="hybridMultilevel"/>
    <w:tmpl w:val="25E2B0FE"/>
    <w:lvl w:ilvl="0" w:tplc="0C090017">
      <w:start w:val="1"/>
      <w:numFmt w:val="lowerLetter"/>
      <w:lvlText w:val="%1)"/>
      <w:lvlJc w:val="left"/>
      <w:pPr>
        <w:ind w:left="2160" w:hanging="360"/>
      </w:pPr>
    </w:lvl>
    <w:lvl w:ilvl="1" w:tplc="0C090019" w:tentative="1">
      <w:start w:val="1"/>
      <w:numFmt w:val="lowerLetter"/>
      <w:lvlText w:val="%2."/>
      <w:lvlJc w:val="left"/>
      <w:pPr>
        <w:ind w:left="2880" w:hanging="360"/>
      </w:pPr>
    </w:lvl>
    <w:lvl w:ilvl="2" w:tplc="0C09001B" w:tentative="1">
      <w:start w:val="1"/>
      <w:numFmt w:val="lowerRoman"/>
      <w:lvlText w:val="%3."/>
      <w:lvlJc w:val="right"/>
      <w:pPr>
        <w:ind w:left="3600" w:hanging="180"/>
      </w:pPr>
    </w:lvl>
    <w:lvl w:ilvl="3" w:tplc="0C09000F" w:tentative="1">
      <w:start w:val="1"/>
      <w:numFmt w:val="decimal"/>
      <w:lvlText w:val="%4."/>
      <w:lvlJc w:val="left"/>
      <w:pPr>
        <w:ind w:left="4320" w:hanging="360"/>
      </w:pPr>
    </w:lvl>
    <w:lvl w:ilvl="4" w:tplc="0C090019" w:tentative="1">
      <w:start w:val="1"/>
      <w:numFmt w:val="lowerLetter"/>
      <w:lvlText w:val="%5."/>
      <w:lvlJc w:val="left"/>
      <w:pPr>
        <w:ind w:left="5040" w:hanging="360"/>
      </w:pPr>
    </w:lvl>
    <w:lvl w:ilvl="5" w:tplc="0C09001B" w:tentative="1">
      <w:start w:val="1"/>
      <w:numFmt w:val="lowerRoman"/>
      <w:lvlText w:val="%6."/>
      <w:lvlJc w:val="right"/>
      <w:pPr>
        <w:ind w:left="5760" w:hanging="180"/>
      </w:pPr>
    </w:lvl>
    <w:lvl w:ilvl="6" w:tplc="0C09000F" w:tentative="1">
      <w:start w:val="1"/>
      <w:numFmt w:val="decimal"/>
      <w:lvlText w:val="%7."/>
      <w:lvlJc w:val="left"/>
      <w:pPr>
        <w:ind w:left="6480" w:hanging="360"/>
      </w:pPr>
    </w:lvl>
    <w:lvl w:ilvl="7" w:tplc="0C090019" w:tentative="1">
      <w:start w:val="1"/>
      <w:numFmt w:val="lowerLetter"/>
      <w:lvlText w:val="%8."/>
      <w:lvlJc w:val="left"/>
      <w:pPr>
        <w:ind w:left="7200" w:hanging="360"/>
      </w:pPr>
    </w:lvl>
    <w:lvl w:ilvl="8" w:tplc="0C09001B" w:tentative="1">
      <w:start w:val="1"/>
      <w:numFmt w:val="lowerRoman"/>
      <w:lvlText w:val="%9."/>
      <w:lvlJc w:val="right"/>
      <w:pPr>
        <w:ind w:left="7920" w:hanging="180"/>
      </w:pPr>
    </w:lvl>
  </w:abstractNum>
  <w:abstractNum w:abstractNumId="31" w15:restartNumberingAfterBreak="0">
    <w:nsid w:val="5AC510B1"/>
    <w:multiLevelType w:val="hybridMultilevel"/>
    <w:tmpl w:val="A53C58DE"/>
    <w:lvl w:ilvl="0" w:tplc="CE76FC78">
      <w:start w:val="1"/>
      <w:numFmt w:val="bullet"/>
      <w:pStyle w:val="Dot"/>
      <w:lvlText w:val=""/>
      <w:lvlJc w:val="left"/>
      <w:pPr>
        <w:tabs>
          <w:tab w:val="num" w:pos="899"/>
        </w:tabs>
        <w:ind w:left="899"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Symbol"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Symbol"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Symbol"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226063D"/>
    <w:multiLevelType w:val="hybridMultilevel"/>
    <w:tmpl w:val="F9FA6F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6B1532F"/>
    <w:multiLevelType w:val="hybridMultilevel"/>
    <w:tmpl w:val="EF8688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24F04B2"/>
    <w:multiLevelType w:val="hybridMultilevel"/>
    <w:tmpl w:val="AFC831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2A20CE8"/>
    <w:multiLevelType w:val="hybridMultilevel"/>
    <w:tmpl w:val="2DEC2E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2A6180B"/>
    <w:multiLevelType w:val="hybridMultilevel"/>
    <w:tmpl w:val="35EC00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666668B"/>
    <w:multiLevelType w:val="hybridMultilevel"/>
    <w:tmpl w:val="569282E2"/>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BCB792A"/>
    <w:multiLevelType w:val="hybridMultilevel"/>
    <w:tmpl w:val="448AE7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D0D4216"/>
    <w:multiLevelType w:val="hybridMultilevel"/>
    <w:tmpl w:val="0FFC9684"/>
    <w:lvl w:ilvl="0" w:tplc="F648BBF4">
      <w:start w:val="1"/>
      <w:numFmt w:val="bullet"/>
      <w:lvlText w:val="o"/>
      <w:lvlJc w:val="left"/>
      <w:pPr>
        <w:ind w:left="1361" w:hanging="227"/>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7ECD56B4"/>
    <w:multiLevelType w:val="hybridMultilevel"/>
    <w:tmpl w:val="251C223E"/>
    <w:lvl w:ilvl="0" w:tplc="E6E8FE8A">
      <w:start w:val="1"/>
      <w:numFmt w:val="bullet"/>
      <w:pStyle w:val="ListBullet"/>
      <w:lvlText w:val=""/>
      <w:lvlJc w:val="left"/>
      <w:pPr>
        <w:ind w:left="720" w:hanging="360"/>
      </w:pPr>
      <w:rPr>
        <w:rFonts w:ascii="Symbol" w:hAnsi="Symbol" w:hint="default"/>
      </w:rPr>
    </w:lvl>
    <w:lvl w:ilvl="1" w:tplc="0C090003">
      <w:numFmt w:val="bullet"/>
      <w:lvlText w:val="•"/>
      <w:lvlJc w:val="left"/>
      <w:pPr>
        <w:ind w:left="1800" w:hanging="720"/>
      </w:pPr>
      <w:rPr>
        <w:rFonts w:ascii="Arial" w:eastAsiaTheme="minorHAnsi" w:hAnsi="Arial"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Symbol"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Symbol"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F815C4E"/>
    <w:multiLevelType w:val="hybridMultilevel"/>
    <w:tmpl w:val="DBF00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12"/>
  </w:num>
  <w:num w:numId="4">
    <w:abstractNumId w:val="19"/>
  </w:num>
  <w:num w:numId="5">
    <w:abstractNumId w:val="18"/>
  </w:num>
  <w:num w:numId="6">
    <w:abstractNumId w:val="14"/>
  </w:num>
  <w:num w:numId="7">
    <w:abstractNumId w:val="25"/>
  </w:num>
  <w:num w:numId="8">
    <w:abstractNumId w:val="1"/>
  </w:num>
  <w:num w:numId="9">
    <w:abstractNumId w:val="9"/>
  </w:num>
  <w:num w:numId="10">
    <w:abstractNumId w:val="11"/>
  </w:num>
  <w:num w:numId="11">
    <w:abstractNumId w:val="21"/>
  </w:num>
  <w:num w:numId="12">
    <w:abstractNumId w:val="3"/>
  </w:num>
  <w:num w:numId="13">
    <w:abstractNumId w:val="24"/>
  </w:num>
  <w:num w:numId="14">
    <w:abstractNumId w:val="41"/>
  </w:num>
  <w:num w:numId="15">
    <w:abstractNumId w:val="26"/>
  </w:num>
  <w:num w:numId="16">
    <w:abstractNumId w:val="33"/>
  </w:num>
  <w:num w:numId="17">
    <w:abstractNumId w:val="34"/>
  </w:num>
  <w:num w:numId="18">
    <w:abstractNumId w:val="7"/>
  </w:num>
  <w:num w:numId="19">
    <w:abstractNumId w:val="16"/>
  </w:num>
  <w:num w:numId="20">
    <w:abstractNumId w:val="20"/>
  </w:num>
  <w:num w:numId="21">
    <w:abstractNumId w:val="40"/>
  </w:num>
  <w:num w:numId="22">
    <w:abstractNumId w:val="10"/>
  </w:num>
  <w:num w:numId="23">
    <w:abstractNumId w:val="0"/>
  </w:num>
  <w:num w:numId="24">
    <w:abstractNumId w:val="31"/>
  </w:num>
  <w:num w:numId="25">
    <w:abstractNumId w:val="36"/>
  </w:num>
  <w:num w:numId="26">
    <w:abstractNumId w:val="28"/>
  </w:num>
  <w:num w:numId="27">
    <w:abstractNumId w:val="35"/>
  </w:num>
  <w:num w:numId="28">
    <w:abstractNumId w:val="17"/>
  </w:num>
  <w:num w:numId="29">
    <w:abstractNumId w:val="5"/>
  </w:num>
  <w:num w:numId="30">
    <w:abstractNumId w:val="29"/>
  </w:num>
  <w:num w:numId="31">
    <w:abstractNumId w:val="22"/>
  </w:num>
  <w:num w:numId="32">
    <w:abstractNumId w:val="30"/>
  </w:num>
  <w:num w:numId="33">
    <w:abstractNumId w:val="38"/>
  </w:num>
  <w:num w:numId="34">
    <w:abstractNumId w:val="32"/>
  </w:num>
  <w:num w:numId="35">
    <w:abstractNumId w:val="13"/>
  </w:num>
  <w:num w:numId="36">
    <w:abstractNumId w:val="2"/>
  </w:num>
  <w:num w:numId="37">
    <w:abstractNumId w:val="6"/>
  </w:num>
  <w:num w:numId="38">
    <w:abstractNumId w:val="8"/>
  </w:num>
  <w:num w:numId="39">
    <w:abstractNumId w:val="37"/>
  </w:num>
  <w:num w:numId="40">
    <w:abstractNumId w:val="39"/>
  </w:num>
  <w:num w:numId="41">
    <w:abstractNumId w:val="23"/>
  </w:num>
  <w:num w:numId="42">
    <w:abstractNumId w:val="2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0B98"/>
    <w:rsid w:val="00015A6F"/>
    <w:rsid w:val="000164BB"/>
    <w:rsid w:val="000307C6"/>
    <w:rsid w:val="00031BA7"/>
    <w:rsid w:val="00037DF6"/>
    <w:rsid w:val="00077CBF"/>
    <w:rsid w:val="000834A5"/>
    <w:rsid w:val="00085D48"/>
    <w:rsid w:val="00095830"/>
    <w:rsid w:val="000A6E56"/>
    <w:rsid w:val="000C2291"/>
    <w:rsid w:val="000F618F"/>
    <w:rsid w:val="000F6572"/>
    <w:rsid w:val="000F712E"/>
    <w:rsid w:val="00116103"/>
    <w:rsid w:val="00124EBF"/>
    <w:rsid w:val="00130B98"/>
    <w:rsid w:val="001426B9"/>
    <w:rsid w:val="00156D24"/>
    <w:rsid w:val="00156FCC"/>
    <w:rsid w:val="00171FE7"/>
    <w:rsid w:val="0017210A"/>
    <w:rsid w:val="00175ED9"/>
    <w:rsid w:val="001834B2"/>
    <w:rsid w:val="00183DC6"/>
    <w:rsid w:val="00185E2C"/>
    <w:rsid w:val="001925D3"/>
    <w:rsid w:val="001A616D"/>
    <w:rsid w:val="001B27DC"/>
    <w:rsid w:val="001C005B"/>
    <w:rsid w:val="00204150"/>
    <w:rsid w:val="002073A4"/>
    <w:rsid w:val="00235C20"/>
    <w:rsid w:val="0024090C"/>
    <w:rsid w:val="00246368"/>
    <w:rsid w:val="002537FC"/>
    <w:rsid w:val="002546B7"/>
    <w:rsid w:val="00256CC2"/>
    <w:rsid w:val="00265AC1"/>
    <w:rsid w:val="00276372"/>
    <w:rsid w:val="002805D8"/>
    <w:rsid w:val="002873A2"/>
    <w:rsid w:val="00297F47"/>
    <w:rsid w:val="002B0D79"/>
    <w:rsid w:val="002F0C8C"/>
    <w:rsid w:val="002F18AD"/>
    <w:rsid w:val="00302653"/>
    <w:rsid w:val="00324E12"/>
    <w:rsid w:val="00333A5B"/>
    <w:rsid w:val="0034696A"/>
    <w:rsid w:val="00350CB9"/>
    <w:rsid w:val="003522A1"/>
    <w:rsid w:val="00357A97"/>
    <w:rsid w:val="00371B5A"/>
    <w:rsid w:val="00374BC0"/>
    <w:rsid w:val="0039350A"/>
    <w:rsid w:val="003A4C83"/>
    <w:rsid w:val="003D4C85"/>
    <w:rsid w:val="003E671E"/>
    <w:rsid w:val="00416594"/>
    <w:rsid w:val="00426265"/>
    <w:rsid w:val="004447D4"/>
    <w:rsid w:val="0046755B"/>
    <w:rsid w:val="00483C86"/>
    <w:rsid w:val="0048562F"/>
    <w:rsid w:val="004B4979"/>
    <w:rsid w:val="004C5DAC"/>
    <w:rsid w:val="004E6575"/>
    <w:rsid w:val="004F07AF"/>
    <w:rsid w:val="004F0B2C"/>
    <w:rsid w:val="004F33CE"/>
    <w:rsid w:val="00505592"/>
    <w:rsid w:val="0052251C"/>
    <w:rsid w:val="00536196"/>
    <w:rsid w:val="005440E3"/>
    <w:rsid w:val="00546800"/>
    <w:rsid w:val="0055104C"/>
    <w:rsid w:val="00555414"/>
    <w:rsid w:val="005758D2"/>
    <w:rsid w:val="005764C1"/>
    <w:rsid w:val="005810F8"/>
    <w:rsid w:val="005A15D5"/>
    <w:rsid w:val="005A6019"/>
    <w:rsid w:val="005B7C70"/>
    <w:rsid w:val="005D7F51"/>
    <w:rsid w:val="005E652A"/>
    <w:rsid w:val="005F4D80"/>
    <w:rsid w:val="00600E4A"/>
    <w:rsid w:val="00604D92"/>
    <w:rsid w:val="006206A1"/>
    <w:rsid w:val="0064735E"/>
    <w:rsid w:val="00692CF2"/>
    <w:rsid w:val="0069423C"/>
    <w:rsid w:val="00697FCE"/>
    <w:rsid w:val="006A20B7"/>
    <w:rsid w:val="006C5E86"/>
    <w:rsid w:val="006D531C"/>
    <w:rsid w:val="006F397C"/>
    <w:rsid w:val="00711AC6"/>
    <w:rsid w:val="00726502"/>
    <w:rsid w:val="00726D90"/>
    <w:rsid w:val="00730898"/>
    <w:rsid w:val="00731EAE"/>
    <w:rsid w:val="00735AC7"/>
    <w:rsid w:val="00746F73"/>
    <w:rsid w:val="00750262"/>
    <w:rsid w:val="00751BB7"/>
    <w:rsid w:val="00755157"/>
    <w:rsid w:val="007578BC"/>
    <w:rsid w:val="00760249"/>
    <w:rsid w:val="007748F7"/>
    <w:rsid w:val="0079615B"/>
    <w:rsid w:val="007B1B32"/>
    <w:rsid w:val="007B1DEB"/>
    <w:rsid w:val="007D047D"/>
    <w:rsid w:val="007D0655"/>
    <w:rsid w:val="007D14A7"/>
    <w:rsid w:val="007E20D2"/>
    <w:rsid w:val="00800E9E"/>
    <w:rsid w:val="00801066"/>
    <w:rsid w:val="008126F0"/>
    <w:rsid w:val="0081401F"/>
    <w:rsid w:val="00830717"/>
    <w:rsid w:val="00863246"/>
    <w:rsid w:val="008840FF"/>
    <w:rsid w:val="00890CB0"/>
    <w:rsid w:val="00892D30"/>
    <w:rsid w:val="008A278E"/>
    <w:rsid w:val="008E6505"/>
    <w:rsid w:val="009250C8"/>
    <w:rsid w:val="00970A89"/>
    <w:rsid w:val="009845C3"/>
    <w:rsid w:val="009931C4"/>
    <w:rsid w:val="0099438C"/>
    <w:rsid w:val="0099711C"/>
    <w:rsid w:val="009A5652"/>
    <w:rsid w:val="009C3D55"/>
    <w:rsid w:val="009E1366"/>
    <w:rsid w:val="009E643D"/>
    <w:rsid w:val="009F72D4"/>
    <w:rsid w:val="009F7CDA"/>
    <w:rsid w:val="00A0035C"/>
    <w:rsid w:val="00A06E77"/>
    <w:rsid w:val="00A51D93"/>
    <w:rsid w:val="00A56777"/>
    <w:rsid w:val="00A652B7"/>
    <w:rsid w:val="00A7148B"/>
    <w:rsid w:val="00A80C5E"/>
    <w:rsid w:val="00A91526"/>
    <w:rsid w:val="00A92F2C"/>
    <w:rsid w:val="00A95EC3"/>
    <w:rsid w:val="00AA1130"/>
    <w:rsid w:val="00AD0A57"/>
    <w:rsid w:val="00AE05A5"/>
    <w:rsid w:val="00AE5E06"/>
    <w:rsid w:val="00AE662C"/>
    <w:rsid w:val="00AF6FDE"/>
    <w:rsid w:val="00B13CF5"/>
    <w:rsid w:val="00B41545"/>
    <w:rsid w:val="00B47D9D"/>
    <w:rsid w:val="00B505F3"/>
    <w:rsid w:val="00B5301A"/>
    <w:rsid w:val="00B5562A"/>
    <w:rsid w:val="00B62B90"/>
    <w:rsid w:val="00B6675F"/>
    <w:rsid w:val="00B67DEE"/>
    <w:rsid w:val="00B9010F"/>
    <w:rsid w:val="00B91DBD"/>
    <w:rsid w:val="00BA1BA0"/>
    <w:rsid w:val="00BB1078"/>
    <w:rsid w:val="00BC7942"/>
    <w:rsid w:val="00BE54D4"/>
    <w:rsid w:val="00BE7FF5"/>
    <w:rsid w:val="00BF0E77"/>
    <w:rsid w:val="00BF451A"/>
    <w:rsid w:val="00BF4E72"/>
    <w:rsid w:val="00C04CA3"/>
    <w:rsid w:val="00C2338F"/>
    <w:rsid w:val="00C25187"/>
    <w:rsid w:val="00C31E2E"/>
    <w:rsid w:val="00C336F4"/>
    <w:rsid w:val="00C34AD0"/>
    <w:rsid w:val="00C35E10"/>
    <w:rsid w:val="00C4176B"/>
    <w:rsid w:val="00C44069"/>
    <w:rsid w:val="00C460B7"/>
    <w:rsid w:val="00C50320"/>
    <w:rsid w:val="00C50C31"/>
    <w:rsid w:val="00C605E3"/>
    <w:rsid w:val="00C7404B"/>
    <w:rsid w:val="00C7518A"/>
    <w:rsid w:val="00C76F4A"/>
    <w:rsid w:val="00C97DB8"/>
    <w:rsid w:val="00CB12C5"/>
    <w:rsid w:val="00CB21E7"/>
    <w:rsid w:val="00CC4B8E"/>
    <w:rsid w:val="00CD5585"/>
    <w:rsid w:val="00CE3B12"/>
    <w:rsid w:val="00CF67E6"/>
    <w:rsid w:val="00D0390E"/>
    <w:rsid w:val="00D05F3D"/>
    <w:rsid w:val="00D13507"/>
    <w:rsid w:val="00D14D0E"/>
    <w:rsid w:val="00D14D63"/>
    <w:rsid w:val="00D15F01"/>
    <w:rsid w:val="00D27900"/>
    <w:rsid w:val="00D27A35"/>
    <w:rsid w:val="00D31296"/>
    <w:rsid w:val="00D35E80"/>
    <w:rsid w:val="00D37D4F"/>
    <w:rsid w:val="00D42253"/>
    <w:rsid w:val="00D44CAC"/>
    <w:rsid w:val="00D45DE8"/>
    <w:rsid w:val="00D639CE"/>
    <w:rsid w:val="00D6404A"/>
    <w:rsid w:val="00D6686D"/>
    <w:rsid w:val="00D748FB"/>
    <w:rsid w:val="00D96534"/>
    <w:rsid w:val="00DB11C2"/>
    <w:rsid w:val="00DC3CAF"/>
    <w:rsid w:val="00DD7844"/>
    <w:rsid w:val="00E01B37"/>
    <w:rsid w:val="00E0479D"/>
    <w:rsid w:val="00E2126A"/>
    <w:rsid w:val="00E42F22"/>
    <w:rsid w:val="00E75770"/>
    <w:rsid w:val="00E8600E"/>
    <w:rsid w:val="00EA332F"/>
    <w:rsid w:val="00EA7652"/>
    <w:rsid w:val="00EB5936"/>
    <w:rsid w:val="00EB73FE"/>
    <w:rsid w:val="00EC30DE"/>
    <w:rsid w:val="00EE1365"/>
    <w:rsid w:val="00EE374D"/>
    <w:rsid w:val="00EF7530"/>
    <w:rsid w:val="00F207D2"/>
    <w:rsid w:val="00F22B55"/>
    <w:rsid w:val="00F2372A"/>
    <w:rsid w:val="00F35FD2"/>
    <w:rsid w:val="00F3674C"/>
    <w:rsid w:val="00F54D21"/>
    <w:rsid w:val="00F81889"/>
    <w:rsid w:val="00FA25C0"/>
    <w:rsid w:val="00FA49AA"/>
    <w:rsid w:val="00FC5936"/>
    <w:rsid w:val="00FD02E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CB9E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9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23031D"/>
    <w:pPr>
      <w:tabs>
        <w:tab w:val="center" w:pos="4513"/>
        <w:tab w:val="right" w:pos="9026"/>
      </w:tabs>
    </w:pPr>
  </w:style>
  <w:style w:type="character" w:customStyle="1" w:styleId="HeaderChar">
    <w:name w:val="Header Char"/>
    <w:basedOn w:val="DefaultParagraphFont"/>
    <w:link w:val="Header"/>
    <w:uiPriority w:val="99"/>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table" w:customStyle="1" w:styleId="TableGrid2">
    <w:name w:val="Table Grid2"/>
    <w:basedOn w:val="TableNormal"/>
    <w:next w:val="TableGrid"/>
    <w:uiPriority w:val="39"/>
    <w:rsid w:val="002537FC"/>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paragraph" w:customStyle="1" w:styleId="Responses">
    <w:name w:val="Responses"/>
    <w:basedOn w:val="Body"/>
    <w:qFormat/>
    <w:rsid w:val="002537FC"/>
    <w:rPr>
      <w:i/>
      <w:color w:val="A6A6A6" w:themeColor="background1" w:themeShade="A6"/>
      <w:sz w:val="22"/>
      <w:szCs w:val="16"/>
    </w:rPr>
  </w:style>
  <w:style w:type="paragraph" w:customStyle="1" w:styleId="Tablesubheadings">
    <w:name w:val="Table sub headings"/>
    <w:basedOn w:val="Normal"/>
    <w:link w:val="TablesubheadingsChar"/>
    <w:qFormat/>
    <w:rsid w:val="002537FC"/>
    <w:rPr>
      <w:b/>
      <w:i/>
      <w:sz w:val="22"/>
    </w:rPr>
  </w:style>
  <w:style w:type="character" w:customStyle="1" w:styleId="TablesubheadingsChar">
    <w:name w:val="Table sub headings Char"/>
    <w:basedOn w:val="DefaultParagraphFont"/>
    <w:link w:val="Tablesubheadings"/>
    <w:rsid w:val="002537FC"/>
    <w:rPr>
      <w:rFonts w:cstheme="minorHAnsi"/>
      <w:b/>
      <w:i/>
      <w:szCs w:val="20"/>
    </w:rPr>
  </w:style>
  <w:style w:type="table" w:customStyle="1" w:styleId="TableGridLight11">
    <w:name w:val="Table Grid Light11"/>
    <w:basedOn w:val="TableNormal"/>
    <w:uiPriority w:val="40"/>
    <w:rsid w:val="002537F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2">
    <w:name w:val="Table Grid Light12"/>
    <w:basedOn w:val="TableNormal"/>
    <w:uiPriority w:val="40"/>
    <w:rsid w:val="00AF6FD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a15">
    <w:name w:val="Pa15"/>
    <w:basedOn w:val="Default"/>
    <w:next w:val="Default"/>
    <w:uiPriority w:val="99"/>
    <w:rsid w:val="00AF6FDE"/>
    <w:pPr>
      <w:spacing w:line="181" w:lineRule="atLeast"/>
    </w:pPr>
    <w:rPr>
      <w:rFonts w:ascii="Univers 45 Light" w:hAnsi="Univers 45 Light" w:cs="Times New Roman"/>
      <w:color w:val="auto"/>
      <w:lang w:val="en-US"/>
    </w:rPr>
  </w:style>
  <w:style w:type="table" w:customStyle="1" w:styleId="TableGridLight111">
    <w:name w:val="Table Grid Light111"/>
    <w:basedOn w:val="TableNormal"/>
    <w:uiPriority w:val="40"/>
    <w:rsid w:val="00AF6FD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Light13">
    <w:name w:val="Table Grid Light13"/>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4">
    <w:name w:val="Table Grid Light14"/>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5">
    <w:name w:val="Table Grid Light15"/>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6">
    <w:name w:val="Table Grid Light16"/>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7">
    <w:name w:val="Table Grid Light17"/>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8">
    <w:name w:val="Table Grid Light18"/>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9">
    <w:name w:val="Table Grid Light19"/>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10">
    <w:name w:val="Table Grid Light110"/>
    <w:basedOn w:val="TableNormal"/>
    <w:uiPriority w:val="40"/>
    <w:rsid w:val="00CF67E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12">
    <w:name w:val="Table Grid Light112"/>
    <w:basedOn w:val="TableNormal"/>
    <w:uiPriority w:val="40"/>
    <w:rsid w:val="00751BB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13">
    <w:name w:val="Table Grid Light113"/>
    <w:basedOn w:val="TableNormal"/>
    <w:uiPriority w:val="40"/>
    <w:rsid w:val="00751BB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3">
    <w:name w:val="Table Grid3"/>
    <w:basedOn w:val="TableNormal"/>
    <w:next w:val="TableGrid"/>
    <w:uiPriority w:val="39"/>
    <w:rsid w:val="00371B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71B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71B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71B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71B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834B2"/>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Emphasised">
    <w:name w:val="Emphasised"/>
    <w:basedOn w:val="DefaultParagraphFont"/>
    <w:uiPriority w:val="1"/>
    <w:qFormat/>
    <w:rsid w:val="001B27DC"/>
    <w:rPr>
      <w:b/>
      <w:color w:val="145B85"/>
    </w:rPr>
  </w:style>
  <w:style w:type="paragraph" w:styleId="ListBullet">
    <w:name w:val="List Bullet"/>
    <w:basedOn w:val="Normal"/>
    <w:uiPriority w:val="99"/>
    <w:qFormat/>
    <w:rsid w:val="00AD0A57"/>
    <w:pPr>
      <w:numPr>
        <w:numId w:val="21"/>
      </w:numPr>
      <w:tabs>
        <w:tab w:val="clear" w:pos="284"/>
      </w:tabs>
      <w:spacing w:before="0" w:line="240" w:lineRule="auto"/>
      <w:ind w:left="357" w:hanging="357"/>
      <w:contextualSpacing/>
    </w:pPr>
    <w:rPr>
      <w:rFonts w:ascii="Arial" w:eastAsia="Times New Roman" w:hAnsi="Arial" w:cs="Times New Roman"/>
      <w:sz w:val="22"/>
      <w:szCs w:val="24"/>
    </w:rPr>
  </w:style>
  <w:style w:type="paragraph" w:styleId="ListBullet2">
    <w:name w:val="List Bullet 2"/>
    <w:basedOn w:val="Normal"/>
    <w:uiPriority w:val="99"/>
    <w:unhideWhenUsed/>
    <w:rsid w:val="00037DF6"/>
    <w:pPr>
      <w:numPr>
        <w:numId w:val="23"/>
      </w:numPr>
      <w:tabs>
        <w:tab w:val="clear" w:pos="284"/>
      </w:tabs>
      <w:spacing w:before="0" w:after="160" w:line="259" w:lineRule="auto"/>
      <w:contextualSpacing/>
    </w:pPr>
    <w:rPr>
      <w:rFonts w:cstheme="minorBidi"/>
      <w:sz w:val="22"/>
      <w:szCs w:val="22"/>
    </w:rPr>
  </w:style>
  <w:style w:type="paragraph" w:customStyle="1" w:styleId="Dot">
    <w:name w:val="Dot"/>
    <w:basedOn w:val="BodyText"/>
    <w:autoRedefine/>
    <w:rsid w:val="00037DF6"/>
    <w:pPr>
      <w:numPr>
        <w:numId w:val="24"/>
      </w:numPr>
      <w:tabs>
        <w:tab w:val="clear" w:pos="284"/>
        <w:tab w:val="clear" w:pos="899"/>
        <w:tab w:val="num" w:pos="360"/>
      </w:tabs>
      <w:suppressAutoHyphens/>
      <w:spacing w:before="60" w:after="60" w:line="240" w:lineRule="auto"/>
      <w:ind w:left="900" w:hanging="897"/>
      <w:jc w:val="both"/>
    </w:pPr>
    <w:rPr>
      <w:rFonts w:ascii="Arial" w:hAnsi="Arial" w:cstheme="minorBidi"/>
      <w:sz w:val="22"/>
      <w:szCs w:val="22"/>
    </w:rPr>
  </w:style>
  <w:style w:type="paragraph" w:styleId="BodyText">
    <w:name w:val="Body Text"/>
    <w:basedOn w:val="Normal"/>
    <w:link w:val="BodyTextChar"/>
    <w:uiPriority w:val="99"/>
    <w:semiHidden/>
    <w:unhideWhenUsed/>
    <w:rsid w:val="00037DF6"/>
  </w:style>
  <w:style w:type="character" w:customStyle="1" w:styleId="BodyTextChar">
    <w:name w:val="Body Text Char"/>
    <w:basedOn w:val="DefaultParagraphFont"/>
    <w:link w:val="BodyText"/>
    <w:uiPriority w:val="99"/>
    <w:semiHidden/>
    <w:rsid w:val="00037DF6"/>
    <w:rPr>
      <w:rFonts w:cstheme="minorHAnsi"/>
      <w:sz w:val="24"/>
      <w:szCs w:val="20"/>
    </w:rPr>
  </w:style>
  <w:style w:type="table" w:customStyle="1" w:styleId="TableGrid10">
    <w:name w:val="Table Grid1"/>
    <w:basedOn w:val="TableNormal"/>
    <w:next w:val="TableGrid"/>
    <w:uiPriority w:val="99"/>
    <w:rsid w:val="00324E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4344913">
      <w:bodyDiv w:val="1"/>
      <w:marLeft w:val="0"/>
      <w:marRight w:val="0"/>
      <w:marTop w:val="0"/>
      <w:marBottom w:val="0"/>
      <w:divBdr>
        <w:top w:val="none" w:sz="0" w:space="0" w:color="auto"/>
        <w:left w:val="none" w:sz="0" w:space="0" w:color="auto"/>
        <w:bottom w:val="none" w:sz="0" w:space="0" w:color="auto"/>
        <w:right w:val="none" w:sz="0" w:space="0" w:color="auto"/>
      </w:divBdr>
      <w:divsChild>
        <w:div w:id="1596939862">
          <w:marLeft w:val="0"/>
          <w:marRight w:val="0"/>
          <w:marTop w:val="0"/>
          <w:marBottom w:val="0"/>
          <w:divBdr>
            <w:top w:val="none" w:sz="0" w:space="0" w:color="auto"/>
            <w:left w:val="none" w:sz="0" w:space="0" w:color="auto"/>
            <w:bottom w:val="none" w:sz="0" w:space="0" w:color="auto"/>
            <w:right w:val="none" w:sz="0" w:space="0" w:color="auto"/>
          </w:divBdr>
          <w:divsChild>
            <w:div w:id="20254550">
              <w:marLeft w:val="0"/>
              <w:marRight w:val="0"/>
              <w:marTop w:val="0"/>
              <w:marBottom w:val="0"/>
              <w:divBdr>
                <w:top w:val="none" w:sz="0" w:space="0" w:color="auto"/>
                <w:left w:val="none" w:sz="0" w:space="0" w:color="auto"/>
                <w:bottom w:val="none" w:sz="0" w:space="0" w:color="auto"/>
                <w:right w:val="none" w:sz="0" w:space="0" w:color="auto"/>
              </w:divBdr>
              <w:divsChild>
                <w:div w:id="1361541262">
                  <w:marLeft w:val="0"/>
                  <w:marRight w:val="0"/>
                  <w:marTop w:val="0"/>
                  <w:marBottom w:val="0"/>
                  <w:divBdr>
                    <w:top w:val="none" w:sz="0" w:space="0" w:color="auto"/>
                    <w:left w:val="none" w:sz="0" w:space="0" w:color="auto"/>
                    <w:bottom w:val="none" w:sz="0" w:space="0" w:color="auto"/>
                    <w:right w:val="none" w:sz="0" w:space="0" w:color="auto"/>
                  </w:divBdr>
                  <w:divsChild>
                    <w:div w:id="1971200521">
                      <w:marLeft w:val="0"/>
                      <w:marRight w:val="0"/>
                      <w:marTop w:val="0"/>
                      <w:marBottom w:val="0"/>
                      <w:divBdr>
                        <w:top w:val="none" w:sz="0" w:space="0" w:color="auto"/>
                        <w:left w:val="none" w:sz="0" w:space="0" w:color="auto"/>
                        <w:bottom w:val="none" w:sz="0" w:space="0" w:color="auto"/>
                        <w:right w:val="none" w:sz="0" w:space="0" w:color="auto"/>
                      </w:divBdr>
                      <w:divsChild>
                        <w:div w:id="182211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4846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hare.tafensw.edu.au/share/access/searching.do?doc=%3Cxml%2F%3E&amp;in=P7ac4831b-430a-4b8d-8b56-f7b32ed5b9cf&amp;q=&amp;type=standard&amp;sort=rank&amp;dr=AFTER" TargetMode="External"/><Relationship Id="rId18" Type="http://schemas.openxmlformats.org/officeDocument/2006/relationships/image" Target="media/image3.png"/><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s://www.safeworkaustralia.gov.au/" TargetMode="External"/><Relationship Id="rId20" Type="http://schemas.openxmlformats.org/officeDocument/2006/relationships/header" Target="header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5" Type="http://schemas.openxmlformats.org/officeDocument/2006/relationships/numbering" Target="numbering.xml"/><Relationship Id="rId15" Type="http://schemas.openxmlformats.org/officeDocument/2006/relationships/hyperlink" Target="https://www.safework.nsw.gov.au/__data/assets/pdf_file/0020/50078/Hazardous-manual-tasks-COP.pdf" TargetMode="External"/><Relationship Id="rId23" Type="http://schemas.openxmlformats.org/officeDocument/2006/relationships/footer" Target="footer3.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slation.nsw.gov.au/" TargetMode="External"/><Relationship Id="rId22" Type="http://schemas.openxmlformats.org/officeDocument/2006/relationships/header" Target="header3.xml"/><Relationship Id="rId27"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BC5C0C71-668F-4FD1-9D68-AA60E9E46F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term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http://schemas.microsoft.com/office/2006/metadata/properties"/>
    <ds:schemaRef ds:uri="1502bd91-4821-4a00-aa5e-8d420a883b7a"/>
    <ds:schemaRef ds:uri="http://www.w3.org/XML/1998/namespace"/>
    <ds:schemaRef ds:uri="http://purl.org/dc/dcmitype/"/>
  </ds:schemaRefs>
</ds:datastoreItem>
</file>

<file path=customXml/itemProps4.xml><?xml version="1.0" encoding="utf-8"?>
<ds:datastoreItem xmlns:ds="http://schemas.openxmlformats.org/officeDocument/2006/customXml" ds:itemID="{44E448B2-37F6-4AC7-B5CF-BB84B0080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27</Pages>
  <Words>3994</Words>
  <Characters>22766</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26707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creator/>
  <dc:description>The content in this document is copyright © TAFE NSW 2019.
Generated by the Document Automation for Training and Assessment system (developed by Marc Fearby).</dc:description>
  <cp:lastModifiedBy/>
  <cp:revision>1</cp:revision>
  <dcterms:created xsi:type="dcterms:W3CDTF">2019-11-14T04:18:00Z</dcterms:created>
  <dcterms:modified xsi:type="dcterms:W3CDTF">2019-11-25T03:14:00Z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MSIP_Label_1124e982-4ed1-4819-8c70-4a27f3d38393_Enabled">
    <vt:lpwstr>true</vt:lpwstr>
  </property>
  <property fmtid="{D5CDD505-2E9C-101B-9397-08002B2CF9AE}" pid="4" name="MSIP_Label_1124e982-4ed1-4819-8c70-4a27f3d38393_SetDate">
    <vt:lpwstr>2019-11-05T01:30:56Z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1c9c193f-6035-4202-8dd8-000055ceb1fe</vt:lpwstr>
  </property>
  <property fmtid="{D5CDD505-2E9C-101B-9397-08002B2CF9AE}" pid="9" name="MSIP_Label_1124e982-4ed1-4819-8c70-4a27f3d38393_ContentBits">
    <vt:lpwstr>0</vt:lpwstr>
  </property>
</Properties>
</file>