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DDBC3B" w14:textId="01D3DFA1" w:rsidR="00C90E96" w:rsidRDefault="0069274E" w:rsidP="00105BC5">
      <w:pPr>
        <w:pStyle w:val="Heading1"/>
      </w:pPr>
      <w:bookmarkStart w:id="0" w:name="_Toc511220124"/>
      <w:r w:rsidRPr="00944D8C">
        <w:t>Skills</w:t>
      </w:r>
      <w:r>
        <w:t xml:space="preserve"> A</w:t>
      </w:r>
      <w:r w:rsidRPr="00944D8C">
        <w:t>ssessment</w:t>
      </w:r>
      <w:r w:rsidR="00C01B75">
        <w:t xml:space="preserve"> – Follow Emergency Procedures</w:t>
      </w:r>
    </w:p>
    <w:p w14:paraId="58DDBC3C" w14:textId="77777777" w:rsidR="00817730" w:rsidRPr="00105BC5" w:rsidRDefault="0069274E" w:rsidP="00105BC5">
      <w:pPr>
        <w:pStyle w:val="Heading1"/>
      </w:pPr>
      <w:r>
        <w:rPr>
          <w:rFonts w:eastAsia="MS Mincho"/>
          <w:lang w:val="en-US" w:bidi="en-US"/>
        </w:rPr>
        <w:t>Trainer &amp; Assessor M</w:t>
      </w:r>
      <w:r w:rsidRPr="00B30F8E">
        <w:rPr>
          <w:rFonts w:eastAsia="MS Mincho"/>
          <w:lang w:val="en-US" w:bidi="en-US"/>
        </w:rPr>
        <w:t xml:space="preserve">arking </w:t>
      </w:r>
      <w:r>
        <w:rPr>
          <w:rFonts w:eastAsia="MS Mincho"/>
          <w:lang w:val="en-US" w:bidi="en-US"/>
        </w:rPr>
        <w:t>G</w:t>
      </w:r>
      <w:r w:rsidRPr="00B30F8E">
        <w:rPr>
          <w:rFonts w:eastAsia="MS Mincho"/>
          <w:lang w:val="en-US" w:bidi="en-US"/>
        </w:rPr>
        <w:t>uide</w:t>
      </w:r>
    </w:p>
    <w:p w14:paraId="429CD373" w14:textId="043DFB78" w:rsidR="00B52B1D" w:rsidRDefault="00B52B1D" w:rsidP="00E2102A">
      <w:pPr>
        <w:spacing w:before="0" w:after="0" w:line="240" w:lineRule="auto"/>
        <w:rPr>
          <w:rFonts w:eastAsia="Times New Roman"/>
          <w:b/>
          <w:noProof/>
          <w:kern w:val="22"/>
          <w:sz w:val="28"/>
          <w:szCs w:val="28"/>
          <w:lang w:eastAsia="en-AU"/>
        </w:rPr>
      </w:pPr>
      <w:r w:rsidRPr="00B52B1D">
        <w:rPr>
          <w:rFonts w:eastAsia="Times New Roman"/>
          <w:b/>
          <w:noProof/>
          <w:kern w:val="22"/>
          <w:sz w:val="28"/>
          <w:szCs w:val="28"/>
          <w:lang w:eastAsia="en-AU"/>
        </w:rPr>
        <w:t>Event 3 of 3</w:t>
      </w:r>
      <w:r>
        <w:rPr>
          <w:rFonts w:eastAsia="Times New Roman"/>
          <w:b/>
          <w:noProof/>
          <w:kern w:val="22"/>
          <w:sz w:val="28"/>
          <w:szCs w:val="28"/>
          <w:lang w:eastAsia="en-AU"/>
        </w:rPr>
        <w:t xml:space="preserve"> </w:t>
      </w:r>
      <w:r>
        <w:rPr>
          <w:rFonts w:eastAsia="Times New Roman"/>
          <w:b/>
          <w:noProof/>
          <w:kern w:val="22"/>
          <w:sz w:val="28"/>
          <w:szCs w:val="28"/>
          <w:lang w:eastAsia="en-AU"/>
        </w:rPr>
        <w:tab/>
      </w:r>
      <w:r>
        <w:rPr>
          <w:rFonts w:eastAsia="Times New Roman"/>
          <w:b/>
          <w:noProof/>
          <w:kern w:val="22"/>
          <w:sz w:val="28"/>
          <w:szCs w:val="28"/>
          <w:lang w:eastAsia="en-AU"/>
        </w:rPr>
        <w:tab/>
        <w:t xml:space="preserve">   </w:t>
      </w:r>
    </w:p>
    <w:p w14:paraId="79C83A01" w14:textId="013B8F1B" w:rsidR="00B52B1D" w:rsidRPr="00B52B1D" w:rsidRDefault="00B52B1D" w:rsidP="00CA1057">
      <w:pPr>
        <w:rPr>
          <w:rFonts w:eastAsia="Times New Roman"/>
          <w:b/>
          <w:noProof/>
          <w:kern w:val="22"/>
          <w:sz w:val="28"/>
          <w:szCs w:val="28"/>
          <w:lang w:eastAsia="en-AU"/>
        </w:rPr>
      </w:pPr>
      <w:r>
        <w:rPr>
          <w:rFonts w:eastAsia="Times New Roman"/>
          <w:b/>
          <w:noProof/>
          <w:kern w:val="22"/>
          <w:sz w:val="28"/>
          <w:szCs w:val="28"/>
          <w:lang w:eastAsia="en-AU"/>
        </w:rPr>
        <w:tab/>
      </w:r>
      <w:r>
        <w:rPr>
          <w:rFonts w:eastAsia="Times New Roman"/>
          <w:b/>
          <w:noProof/>
          <w:kern w:val="22"/>
          <w:sz w:val="28"/>
          <w:szCs w:val="28"/>
          <w:lang w:eastAsia="en-AU"/>
        </w:rPr>
        <w:tab/>
      </w:r>
      <w:r>
        <w:rPr>
          <w:rFonts w:eastAsia="Times New Roman"/>
          <w:b/>
          <w:noProof/>
          <w:kern w:val="22"/>
          <w:sz w:val="28"/>
          <w:szCs w:val="28"/>
          <w:lang w:eastAsia="en-AU"/>
        </w:rPr>
        <w:tab/>
        <w:t xml:space="preserve">   </w:t>
      </w:r>
    </w:p>
    <w:p w14:paraId="58DDBC3E" w14:textId="77777777" w:rsidR="00105BC5" w:rsidRPr="00A56627" w:rsidRDefault="0069274E" w:rsidP="00105BC5">
      <w:pPr>
        <w:pStyle w:val="Heading2"/>
      </w:pPr>
      <w:r w:rsidRPr="00A56627">
        <w:t>Criteria</w:t>
      </w:r>
    </w:p>
    <w:p w14:paraId="58DDBC3F" w14:textId="77777777" w:rsidR="00AD4E2B" w:rsidRDefault="0069274E" w:rsidP="00AD4E2B">
      <w:pPr>
        <w:pStyle w:val="Heading3"/>
      </w:pPr>
      <w:r w:rsidRPr="007A6B4A">
        <w:t>Unit code, name and release number</w:t>
      </w:r>
    </w:p>
    <w:p w14:paraId="58DDBC40" w14:textId="77777777" w:rsidR="00AD4E2B" w:rsidRPr="00D83795" w:rsidRDefault="0069274E" w:rsidP="00AD4E2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MEM13014A - Apply principles of occupational health and safety in the work environment (1)</w:t>
      </w:r>
      <w:bookmarkEnd w:id="1"/>
    </w:p>
    <w:p w14:paraId="58DDBC41" w14:textId="5E3D2F94" w:rsidR="00AD4E2B" w:rsidRPr="00B52B1D" w:rsidRDefault="00B52B1D" w:rsidP="00AD4E2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eastAsia="en-AU"/>
        </w:rPr>
      </w:pPr>
      <w:r w:rsidRPr="00B52B1D">
        <w:rPr>
          <w:color w:val="FF0000"/>
          <w:sz w:val="22"/>
          <w:szCs w:val="22"/>
          <w:lang w:eastAsia="en-AU"/>
        </w:rPr>
        <w:t>This unit sits in all the qualifications below. This assessment is not to be amended</w:t>
      </w:r>
    </w:p>
    <w:p w14:paraId="58DDBC42" w14:textId="77777777" w:rsidR="00AD4E2B" w:rsidRDefault="0069274E" w:rsidP="00AD4E2B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58DDBC43" w14:textId="6F2F2D51" w:rsidR="00AD4E2B" w:rsidRDefault="0069274E" w:rsidP="00AD4E2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2" w:name="Qualification"/>
      <w:r w:rsidRPr="00D83795">
        <w:rPr>
          <w:sz w:val="22"/>
          <w:szCs w:val="22"/>
          <w:lang w:eastAsia="en-AU"/>
        </w:rPr>
        <w:t>MEM30305 - Certificate III in Engineering - Fabrication Trade (4)</w:t>
      </w:r>
      <w:bookmarkEnd w:id="2"/>
    </w:p>
    <w:p w14:paraId="7FEA75E2" w14:textId="3C83EA09" w:rsidR="0006445D" w:rsidRDefault="00B52B1D" w:rsidP="00AD4E2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MEM30205 – Certificate III in Engineering – Mechanical Trade (</w:t>
      </w:r>
      <w:r w:rsidR="008D4534">
        <w:rPr>
          <w:sz w:val="22"/>
          <w:szCs w:val="22"/>
          <w:lang w:eastAsia="en-AU"/>
        </w:rPr>
        <w:t>3</w:t>
      </w:r>
      <w:r>
        <w:rPr>
          <w:sz w:val="22"/>
          <w:szCs w:val="22"/>
          <w:lang w:eastAsia="en-AU"/>
        </w:rPr>
        <w:t>)</w:t>
      </w:r>
    </w:p>
    <w:p w14:paraId="1CCF2980" w14:textId="626CDC91" w:rsidR="00B52B1D" w:rsidRPr="00B52B1D" w:rsidRDefault="00B52B1D" w:rsidP="00AD4E2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eastAsia="en-AU"/>
        </w:rPr>
      </w:pPr>
      <w:r w:rsidRPr="00B52B1D">
        <w:rPr>
          <w:color w:val="FF0000"/>
          <w:sz w:val="22"/>
          <w:szCs w:val="22"/>
          <w:lang w:eastAsia="en-AU"/>
        </w:rPr>
        <w:t xml:space="preserve">Amend the qualification box before distributing to the student. The information here should only contain the qualification the student is enrolled in. </w:t>
      </w:r>
    </w:p>
    <w:p w14:paraId="58DDBC44" w14:textId="77777777" w:rsidR="00AD4E2B" w:rsidRPr="00D83795" w:rsidRDefault="008754AE" w:rsidP="00AD4E2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8DDBC45" w14:textId="5F18B442" w:rsidR="00590A93" w:rsidRDefault="008754AE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p w14:paraId="51C81E38" w14:textId="1054F3FD" w:rsidR="00263099" w:rsidRDefault="00263099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p w14:paraId="2620F984" w14:textId="1CC8E739" w:rsidR="00263099" w:rsidRDefault="00263099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p w14:paraId="625B35D8" w14:textId="20E07A6B" w:rsidR="00263099" w:rsidRDefault="00263099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p w14:paraId="5EC52ABE" w14:textId="2D910306" w:rsidR="00263099" w:rsidRDefault="00263099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p w14:paraId="2F2DC94F" w14:textId="55FB5DE5" w:rsidR="00263099" w:rsidRDefault="00263099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p w14:paraId="274DF1A2" w14:textId="508CCA5D" w:rsidR="00263099" w:rsidRDefault="00263099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p w14:paraId="443C21E2" w14:textId="1722803B" w:rsidR="00263099" w:rsidRDefault="00263099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p w14:paraId="219E24E9" w14:textId="363D901D" w:rsidR="00263099" w:rsidRDefault="00263099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p w14:paraId="72CE7512" w14:textId="15693267" w:rsidR="00263099" w:rsidRDefault="00263099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p w14:paraId="7FBF4AB8" w14:textId="31056C65" w:rsidR="00263099" w:rsidRDefault="00263099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p w14:paraId="381C3370" w14:textId="2ADC6F2B" w:rsidR="00263099" w:rsidRDefault="00263099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p w14:paraId="47405058" w14:textId="623D994C" w:rsidR="00263099" w:rsidRDefault="00263099">
      <w:pPr>
        <w:tabs>
          <w:tab w:val="clear" w:pos="284"/>
        </w:tabs>
        <w:spacing w:before="0" w:after="200" w:line="276" w:lineRule="auto"/>
        <w:rPr>
          <w:lang w:eastAsia="en-AU"/>
        </w:rPr>
        <w:sectPr w:rsidR="00263099" w:rsidSect="00E4518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</w:p>
    <w:bookmarkEnd w:id="0"/>
    <w:p w14:paraId="58DDBC46" w14:textId="77777777" w:rsidR="000F28F7" w:rsidRDefault="008754AE" w:rsidP="00CE0245">
      <w:pPr>
        <w:pStyle w:val="SmallerText-Black"/>
        <w:tabs>
          <w:tab w:val="left" w:pos="2127"/>
        </w:tabs>
      </w:pPr>
    </w:p>
    <w:p w14:paraId="58DDBC47" w14:textId="77777777" w:rsidR="000F28F7" w:rsidRDefault="008754AE" w:rsidP="00CE0245">
      <w:pPr>
        <w:pStyle w:val="SmallerText-Black"/>
        <w:tabs>
          <w:tab w:val="left" w:pos="2127"/>
        </w:tabs>
      </w:pPr>
    </w:p>
    <w:p w14:paraId="58DDBC48" w14:textId="77777777" w:rsidR="000F28F7" w:rsidRDefault="008754AE" w:rsidP="00CE0245">
      <w:pPr>
        <w:pStyle w:val="SmallerText-Black"/>
        <w:tabs>
          <w:tab w:val="left" w:pos="2127"/>
        </w:tabs>
      </w:pPr>
    </w:p>
    <w:p w14:paraId="58DDBC49" w14:textId="77777777" w:rsidR="000F28F7" w:rsidRDefault="008754AE" w:rsidP="00CE0245">
      <w:pPr>
        <w:pStyle w:val="SmallerText-Black"/>
        <w:tabs>
          <w:tab w:val="left" w:pos="2127"/>
        </w:tabs>
      </w:pPr>
    </w:p>
    <w:p w14:paraId="58DDBC4A" w14:textId="77777777" w:rsidR="000F28F7" w:rsidRDefault="008754AE" w:rsidP="00CE0245">
      <w:pPr>
        <w:pStyle w:val="SmallerText-Black"/>
        <w:tabs>
          <w:tab w:val="left" w:pos="2127"/>
        </w:tabs>
      </w:pPr>
    </w:p>
    <w:p w14:paraId="58DDBC4B" w14:textId="77777777" w:rsidR="000F28F7" w:rsidRDefault="008754AE" w:rsidP="00CE0245">
      <w:pPr>
        <w:pStyle w:val="SmallerText-Black"/>
        <w:tabs>
          <w:tab w:val="left" w:pos="2127"/>
        </w:tabs>
      </w:pPr>
    </w:p>
    <w:p w14:paraId="58DDBC4C" w14:textId="77777777" w:rsidR="000F28F7" w:rsidRDefault="008754AE" w:rsidP="00CE0245">
      <w:pPr>
        <w:pStyle w:val="SmallerText-Black"/>
        <w:tabs>
          <w:tab w:val="left" w:pos="2127"/>
        </w:tabs>
      </w:pPr>
    </w:p>
    <w:p w14:paraId="58DDBC4D" w14:textId="77777777" w:rsidR="000F28F7" w:rsidRDefault="008754AE" w:rsidP="00CE0245">
      <w:pPr>
        <w:pStyle w:val="SmallerText-Black"/>
        <w:tabs>
          <w:tab w:val="left" w:pos="2127"/>
        </w:tabs>
      </w:pPr>
    </w:p>
    <w:p w14:paraId="58DDBC4E" w14:textId="77777777" w:rsidR="000F28F7" w:rsidRDefault="008754AE" w:rsidP="00CE0245">
      <w:pPr>
        <w:pStyle w:val="SmallerText-Black"/>
        <w:tabs>
          <w:tab w:val="left" w:pos="2127"/>
        </w:tabs>
      </w:pPr>
    </w:p>
    <w:p w14:paraId="58DDBC4F" w14:textId="77777777" w:rsidR="000F28F7" w:rsidRDefault="008754AE" w:rsidP="00CE0245">
      <w:pPr>
        <w:pStyle w:val="SmallerText-Black"/>
        <w:tabs>
          <w:tab w:val="left" w:pos="2127"/>
        </w:tabs>
      </w:pPr>
    </w:p>
    <w:p w14:paraId="58DDBC50" w14:textId="77777777" w:rsidR="000F28F7" w:rsidRDefault="008754AE" w:rsidP="00CE0245">
      <w:pPr>
        <w:pStyle w:val="SmallerText-Black"/>
        <w:tabs>
          <w:tab w:val="left" w:pos="2127"/>
        </w:tabs>
      </w:pPr>
    </w:p>
    <w:p w14:paraId="58DDBC51" w14:textId="77777777" w:rsidR="000F28F7" w:rsidRDefault="008754AE" w:rsidP="00CE0245">
      <w:pPr>
        <w:pStyle w:val="SmallerText-Black"/>
        <w:tabs>
          <w:tab w:val="left" w:pos="2127"/>
        </w:tabs>
      </w:pPr>
    </w:p>
    <w:p w14:paraId="58DDBC52" w14:textId="77777777" w:rsidR="000F28F7" w:rsidRDefault="008754AE" w:rsidP="00CE0245">
      <w:pPr>
        <w:pStyle w:val="SmallerText-Black"/>
        <w:tabs>
          <w:tab w:val="left" w:pos="2127"/>
        </w:tabs>
      </w:pPr>
    </w:p>
    <w:p w14:paraId="58DDBC53" w14:textId="77777777" w:rsidR="000F28F7" w:rsidRDefault="008754AE" w:rsidP="00CE0245">
      <w:pPr>
        <w:pStyle w:val="SmallerText-Black"/>
        <w:tabs>
          <w:tab w:val="left" w:pos="2127"/>
        </w:tabs>
      </w:pPr>
    </w:p>
    <w:p w14:paraId="58DDBC54" w14:textId="77777777" w:rsidR="000F28F7" w:rsidRDefault="008754AE" w:rsidP="00CE0245">
      <w:pPr>
        <w:pStyle w:val="SmallerText-Black"/>
        <w:tabs>
          <w:tab w:val="left" w:pos="2127"/>
        </w:tabs>
      </w:pPr>
    </w:p>
    <w:p w14:paraId="58DDBC55" w14:textId="77777777" w:rsidR="000F28F7" w:rsidRDefault="008754AE" w:rsidP="00CE0245">
      <w:pPr>
        <w:pStyle w:val="SmallerText-Black"/>
        <w:tabs>
          <w:tab w:val="left" w:pos="2127"/>
        </w:tabs>
      </w:pPr>
    </w:p>
    <w:p w14:paraId="58DDBC56" w14:textId="77777777" w:rsidR="000F28F7" w:rsidRDefault="008754AE" w:rsidP="00CE0245">
      <w:pPr>
        <w:pStyle w:val="SmallerText-Black"/>
        <w:tabs>
          <w:tab w:val="left" w:pos="2127"/>
        </w:tabs>
      </w:pPr>
    </w:p>
    <w:p w14:paraId="58DDBC57" w14:textId="77777777" w:rsidR="000F28F7" w:rsidRDefault="008754AE" w:rsidP="00CE0245">
      <w:pPr>
        <w:pStyle w:val="SmallerText-Black"/>
        <w:tabs>
          <w:tab w:val="left" w:pos="2127"/>
        </w:tabs>
      </w:pPr>
    </w:p>
    <w:p w14:paraId="58DDBC58" w14:textId="77777777" w:rsidR="000F28F7" w:rsidRDefault="008754AE" w:rsidP="00CE0245">
      <w:pPr>
        <w:pStyle w:val="SmallerText-Black"/>
        <w:tabs>
          <w:tab w:val="left" w:pos="2127"/>
        </w:tabs>
      </w:pPr>
    </w:p>
    <w:p w14:paraId="58DDBC59" w14:textId="77777777" w:rsidR="000F28F7" w:rsidRDefault="008754AE" w:rsidP="00CE0245">
      <w:pPr>
        <w:pStyle w:val="SmallerText-Black"/>
        <w:tabs>
          <w:tab w:val="left" w:pos="2127"/>
        </w:tabs>
      </w:pPr>
    </w:p>
    <w:p w14:paraId="58DDBC5A" w14:textId="77777777" w:rsidR="000F28F7" w:rsidRDefault="008754AE" w:rsidP="00CE0245">
      <w:pPr>
        <w:pStyle w:val="SmallerText-Black"/>
        <w:tabs>
          <w:tab w:val="left" w:pos="2127"/>
        </w:tabs>
      </w:pPr>
    </w:p>
    <w:p w14:paraId="58DDBC5B" w14:textId="77777777" w:rsidR="000F28F7" w:rsidRDefault="008754AE" w:rsidP="00CE0245">
      <w:pPr>
        <w:pStyle w:val="SmallerText-Black"/>
        <w:tabs>
          <w:tab w:val="left" w:pos="2127"/>
        </w:tabs>
      </w:pPr>
    </w:p>
    <w:p w14:paraId="58DDBC5C" w14:textId="77777777" w:rsidR="00CE0245" w:rsidRPr="00C14A60" w:rsidRDefault="0069274E" w:rsidP="00CE0245">
      <w:pPr>
        <w:pStyle w:val="SmallerText-Black"/>
        <w:tabs>
          <w:tab w:val="left" w:pos="2127"/>
        </w:tabs>
        <w:rPr>
          <w:color w:val="808080" w:themeColor="background1" w:themeShade="80"/>
        </w:rPr>
      </w:pPr>
      <w:r w:rsidRPr="00A47DED">
        <w:t>Version</w:t>
      </w:r>
      <w:r>
        <w:t>:</w:t>
      </w:r>
      <w:r>
        <w:tab/>
      </w:r>
      <w:r w:rsidRPr="00C14A60">
        <w:rPr>
          <w:i/>
          <w:color w:val="808080" w:themeColor="background1" w:themeShade="80"/>
        </w:rPr>
        <w:t>1.0</w:t>
      </w:r>
    </w:p>
    <w:p w14:paraId="58DDBC5D" w14:textId="77777777" w:rsidR="00CE0245" w:rsidRPr="00867E80" w:rsidRDefault="0069274E" w:rsidP="00CE0245">
      <w:pPr>
        <w:pStyle w:val="SmallerText-Black"/>
        <w:tabs>
          <w:tab w:val="left" w:pos="2127"/>
        </w:tabs>
      </w:pPr>
      <w:r>
        <w:t>Date created:</w:t>
      </w:r>
      <w:r>
        <w:tab/>
      </w:r>
      <w:r w:rsidRPr="00C14A60">
        <w:rPr>
          <w:i/>
          <w:color w:val="FF0000"/>
        </w:rPr>
        <w:fldChar w:fldCharType="begin"/>
      </w:r>
      <w:r w:rsidRPr="00C14A60">
        <w:rPr>
          <w:i/>
          <w:color w:val="FF0000"/>
        </w:rPr>
        <w:instrText xml:space="preserve"> CREATEDATE  \@ "d MMMM yyyy"  \* MERGEFORMAT </w:instrText>
      </w:r>
      <w:r w:rsidRPr="00C14A60">
        <w:rPr>
          <w:i/>
          <w:color w:val="FF0000"/>
        </w:rPr>
        <w:fldChar w:fldCharType="separate"/>
      </w:r>
      <w:r w:rsidRPr="00CE0245">
        <w:rPr>
          <w:i/>
          <w:noProof/>
          <w:color w:val="808080" w:themeColor="background1" w:themeShade="80"/>
        </w:rPr>
        <w:t>19 July 2018</w:t>
      </w:r>
      <w:r w:rsidRPr="00C14A60">
        <w:rPr>
          <w:i/>
          <w:color w:val="FF0000"/>
        </w:rPr>
        <w:fldChar w:fldCharType="end"/>
      </w:r>
    </w:p>
    <w:p w14:paraId="58DDBC5E" w14:textId="3D9EBFA0" w:rsidR="00CE0245" w:rsidRPr="00867E80" w:rsidRDefault="0069274E" w:rsidP="00CE0245">
      <w:pPr>
        <w:pStyle w:val="SmallerText-Black"/>
        <w:tabs>
          <w:tab w:val="left" w:pos="2127"/>
        </w:tabs>
      </w:pPr>
      <w:r>
        <w:t>Date modified:</w:t>
      </w:r>
      <w:r>
        <w:tab/>
      </w:r>
      <w:r w:rsidRPr="00C14A60">
        <w:rPr>
          <w:i/>
          <w:color w:val="FF0000"/>
        </w:rPr>
        <w:fldChar w:fldCharType="begin"/>
      </w:r>
      <w:r w:rsidRPr="00C14A60">
        <w:rPr>
          <w:i/>
          <w:color w:val="FF0000"/>
        </w:rPr>
        <w:instrText xml:space="preserve"> DATE  \@ "dd/MM/yyyy"  \* MERGEFORMAT </w:instrText>
      </w:r>
      <w:r w:rsidRPr="00C14A60">
        <w:rPr>
          <w:i/>
          <w:color w:val="FF0000"/>
        </w:rPr>
        <w:fldChar w:fldCharType="separate"/>
      </w:r>
      <w:r w:rsidR="008754AE" w:rsidRPr="008754AE">
        <w:rPr>
          <w:i/>
          <w:noProof/>
          <w:color w:val="808080" w:themeColor="background1" w:themeShade="80"/>
        </w:rPr>
        <w:t>04/11/2019</w:t>
      </w:r>
      <w:r w:rsidRPr="00C14A60">
        <w:rPr>
          <w:i/>
          <w:color w:val="FF0000"/>
        </w:rPr>
        <w:fldChar w:fldCharType="end"/>
      </w:r>
    </w:p>
    <w:p w14:paraId="58DDBC5F" w14:textId="77777777" w:rsidR="00CE0245" w:rsidRPr="00867E80" w:rsidRDefault="008754AE" w:rsidP="00CE0245">
      <w:pPr>
        <w:pStyle w:val="SmallerText-Black"/>
      </w:pPr>
    </w:p>
    <w:p w14:paraId="58DDBC60" w14:textId="77777777" w:rsidR="000F28F7" w:rsidRDefault="0069274E" w:rsidP="000F28F7">
      <w:r>
        <w:t>For queries, please contact:</w:t>
      </w:r>
    </w:p>
    <w:p w14:paraId="2CBF6179" w14:textId="77777777" w:rsidR="00C64A83" w:rsidRPr="00ED3381" w:rsidRDefault="00C64A83" w:rsidP="00C64A83">
      <w:pPr>
        <w:pStyle w:val="SmallerText-Black"/>
      </w:pPr>
      <w:r w:rsidRPr="00ED3381">
        <w:t>IMRS Skillspoint</w:t>
      </w:r>
    </w:p>
    <w:p w14:paraId="450B3726" w14:textId="77777777" w:rsidR="00C64A83" w:rsidRPr="00ED3381" w:rsidRDefault="00C64A83" w:rsidP="00C64A83">
      <w:pPr>
        <w:pStyle w:val="SmallerText-Black"/>
      </w:pPr>
      <w:r w:rsidRPr="00ED3381">
        <w:t>Building B, Level 1</w:t>
      </w:r>
    </w:p>
    <w:p w14:paraId="47715408" w14:textId="77777777" w:rsidR="00BA3133" w:rsidRDefault="00C64A83" w:rsidP="00BA3133">
      <w:pPr>
        <w:pStyle w:val="SmallerText-Black"/>
      </w:pPr>
      <w:r w:rsidRPr="00ED3381">
        <w:t>Hamilton Campus, 91 Parry St Newcastle West, NSW 2302</w:t>
      </w:r>
    </w:p>
    <w:p w14:paraId="5D98FCFB" w14:textId="77777777" w:rsidR="00BA3133" w:rsidRDefault="00BA3133" w:rsidP="00BA3133">
      <w:pPr>
        <w:pStyle w:val="SmallerText-Black"/>
      </w:pPr>
    </w:p>
    <w:p w14:paraId="6CB1AF88" w14:textId="77777777" w:rsidR="00BA3133" w:rsidRDefault="00BA3133" w:rsidP="00BA3133">
      <w:pPr>
        <w:pStyle w:val="SmallerText-Black"/>
      </w:pPr>
    </w:p>
    <w:p w14:paraId="4C0D3073" w14:textId="77777777" w:rsidR="00BA3133" w:rsidRDefault="00BA3133" w:rsidP="00BA3133">
      <w:pPr>
        <w:pStyle w:val="SmallerText-Black"/>
      </w:pPr>
    </w:p>
    <w:p w14:paraId="58DDBC63" w14:textId="0A3FC8F6" w:rsidR="000F28F7" w:rsidRPr="000301F0" w:rsidRDefault="0069274E" w:rsidP="00BA3133">
      <w:pPr>
        <w:pStyle w:val="SmallerText-Black"/>
      </w:pPr>
      <w:r>
        <w:t>© 2018</w:t>
      </w:r>
      <w:r w:rsidRPr="000301F0">
        <w:t xml:space="preserve"> TAFE NSW, Sydney</w:t>
      </w:r>
      <w:r w:rsidRPr="000301F0">
        <w:rPr>
          <w:noProof/>
          <w:lang w:eastAsia="en-AU"/>
        </w:rPr>
        <w:br/>
      </w:r>
      <w:r w:rsidRPr="000301F0">
        <w:t>RTO Provider Number 90003 | CRICOS Provider Code: 00591E</w:t>
      </w:r>
    </w:p>
    <w:p w14:paraId="25C9BA82" w14:textId="77777777" w:rsidR="00BA3133" w:rsidRDefault="0069274E" w:rsidP="000F28F7">
      <w:pPr>
        <w:pStyle w:val="SmallerText-Black"/>
      </w:pPr>
      <w:r>
        <w:t>This assessment can be found in the</w:t>
      </w:r>
      <w:r w:rsidRPr="00D23A6C">
        <w:t xml:space="preserve">: </w:t>
      </w:r>
      <w:hyperlink r:id="rId17" w:history="1">
        <w:r w:rsidRPr="00C036C0">
          <w:rPr>
            <w:rStyle w:val="Hyperlink"/>
          </w:rPr>
          <w:t>Learning Bank</w:t>
        </w:r>
      </w:hyperlink>
    </w:p>
    <w:p w14:paraId="58DDBC65" w14:textId="666EE421" w:rsidR="000F28F7" w:rsidRPr="000301F0" w:rsidRDefault="0069274E" w:rsidP="000F28F7">
      <w:pPr>
        <w:pStyle w:val="SmallerText-Black"/>
      </w:pPr>
      <w:r w:rsidRPr="000301F0">
        <w:t>The contents in this docum</w:t>
      </w:r>
      <w:r>
        <w:t>ent is copyright © TAFE NSW 2018</w:t>
      </w:r>
      <w:r w:rsidRPr="000301F0">
        <w:t xml:space="preserve">, and should not be reproduced without the permission of the TAFE NSW. Information contained in this document is correct at time of printing: </w:t>
      </w:r>
      <w:r w:rsidRPr="000301F0">
        <w:fldChar w:fldCharType="begin"/>
      </w:r>
      <w:r w:rsidRPr="000301F0">
        <w:instrText xml:space="preserve"> DATE  \@ "d MMMM yyyy"  \* MERGEFORMAT </w:instrText>
      </w:r>
      <w:r w:rsidRPr="000301F0">
        <w:fldChar w:fldCharType="separate"/>
      </w:r>
      <w:r w:rsidR="008754AE">
        <w:rPr>
          <w:noProof/>
        </w:rPr>
        <w:t>4 November 2019</w:t>
      </w:r>
      <w:r w:rsidRPr="000301F0">
        <w:fldChar w:fldCharType="end"/>
      </w:r>
      <w:r w:rsidRPr="000301F0">
        <w:t>. For current information please refer to our website</w:t>
      </w:r>
      <w:r>
        <w:t xml:space="preserve"> or your teacher as appropriate</w:t>
      </w:r>
      <w:r w:rsidRPr="000301F0">
        <w:t>.</w:t>
      </w:r>
    </w:p>
    <w:p w14:paraId="58DDBC66" w14:textId="77777777" w:rsidR="008A6997" w:rsidRPr="00590A93" w:rsidRDefault="0069274E" w:rsidP="00105BC5">
      <w:pPr>
        <w:pStyle w:val="Heading2"/>
      </w:pPr>
      <w:r w:rsidRPr="00590A93">
        <w:t>Assessment instructions</w:t>
      </w:r>
    </w:p>
    <w:p w14:paraId="58DDBC67" w14:textId="0E9A7081" w:rsidR="00590A93" w:rsidRDefault="0069274E" w:rsidP="00590A93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792791"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0955FD">
        <w:t>Assessment instructions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Assessment instructions"/>
        <w:tblDescription w:val="Assessment instructions"/>
      </w:tblPr>
      <w:tblGrid>
        <w:gridCol w:w="2405"/>
        <w:gridCol w:w="6655"/>
      </w:tblGrid>
      <w:tr w:rsidR="00D151A6" w14:paraId="58DDBC6A" w14:textId="77777777" w:rsidTr="00D151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405" w:type="dxa"/>
          </w:tcPr>
          <w:p w14:paraId="58DDBC68" w14:textId="77777777" w:rsidR="00E2658C" w:rsidRDefault="0069274E" w:rsidP="00E2658C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6655" w:type="dxa"/>
          </w:tcPr>
          <w:p w14:paraId="58DDBC69" w14:textId="77777777" w:rsidR="00E2658C" w:rsidRDefault="0069274E" w:rsidP="00EA68F5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D151A6" w14:paraId="58DDBC79" w14:textId="77777777" w:rsidTr="00D151A6">
        <w:tc>
          <w:tcPr>
            <w:tcW w:w="2405" w:type="dxa"/>
            <w:vAlign w:val="top"/>
          </w:tcPr>
          <w:p w14:paraId="58DDBC6B" w14:textId="77777777" w:rsidR="00C6464C" w:rsidRPr="00C325C1" w:rsidRDefault="0069274E" w:rsidP="004D373F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 w:rsidRPr="00B30F8E">
              <w:rPr>
                <w:b/>
                <w:sz w:val="22"/>
                <w:szCs w:val="22"/>
              </w:rPr>
              <w:t>Instructions for the trainer and assessor</w:t>
            </w:r>
          </w:p>
        </w:tc>
        <w:tc>
          <w:tcPr>
            <w:tcW w:w="6655" w:type="dxa"/>
            <w:vAlign w:val="top"/>
          </w:tcPr>
          <w:p w14:paraId="58DDBC6C" w14:textId="77777777" w:rsidR="00C6464C" w:rsidRPr="00B30F8E" w:rsidRDefault="0069274E" w:rsidP="004D373F">
            <w:pPr>
              <w:pStyle w:val="Body"/>
              <w:rPr>
                <w:sz w:val="22"/>
                <w:szCs w:val="22"/>
              </w:rPr>
            </w:pPr>
            <w:r w:rsidRPr="00B30F8E">
              <w:rPr>
                <w:sz w:val="22"/>
                <w:szCs w:val="22"/>
                <w:lang w:eastAsia="en-AU"/>
              </w:rPr>
              <w:t xml:space="preserve">This is a </w:t>
            </w:r>
            <w:r>
              <w:rPr>
                <w:sz w:val="22"/>
                <w:szCs w:val="22"/>
                <w:lang w:eastAsia="en-AU"/>
              </w:rPr>
              <w:t xml:space="preserve">skill based </w:t>
            </w:r>
            <w:r w:rsidRPr="00B30F8E">
              <w:rPr>
                <w:sz w:val="22"/>
                <w:szCs w:val="22"/>
                <w:lang w:eastAsia="en-AU"/>
              </w:rPr>
              <w:t xml:space="preserve">assessment and will be assessing the student on their </w:t>
            </w:r>
            <w:r>
              <w:rPr>
                <w:sz w:val="22"/>
                <w:szCs w:val="22"/>
                <w:lang w:eastAsia="en-AU"/>
              </w:rPr>
              <w:t>ability to demonstrate skills required in</w:t>
            </w:r>
            <w:r w:rsidRPr="00B30F8E">
              <w:rPr>
                <w:sz w:val="22"/>
                <w:szCs w:val="22"/>
                <w:lang w:eastAsia="en-AU"/>
              </w:rPr>
              <w:t xml:space="preserve"> the unit.</w:t>
            </w:r>
          </w:p>
          <w:p w14:paraId="58DDBC6D" w14:textId="5FCCDBD1" w:rsidR="00C6464C" w:rsidRPr="00B30F8E" w:rsidRDefault="0069274E" w:rsidP="004D373F">
            <w:pPr>
              <w:pStyle w:val="Body"/>
              <w:rPr>
                <w:sz w:val="22"/>
                <w:szCs w:val="22"/>
              </w:rPr>
            </w:pPr>
            <w:r w:rsidRPr="00B30F8E">
              <w:rPr>
                <w:sz w:val="22"/>
                <w:szCs w:val="22"/>
              </w:rPr>
              <w:t xml:space="preserve">This assessment is in </w:t>
            </w:r>
            <w:r w:rsidR="00BA3133">
              <w:rPr>
                <w:sz w:val="22"/>
                <w:szCs w:val="22"/>
              </w:rPr>
              <w:t>2</w:t>
            </w:r>
            <w:r w:rsidRPr="00B30F8E">
              <w:rPr>
                <w:sz w:val="22"/>
                <w:szCs w:val="22"/>
              </w:rPr>
              <w:t xml:space="preserve"> parts:</w:t>
            </w:r>
          </w:p>
          <w:p w14:paraId="58DDBC6E" w14:textId="37EDA263" w:rsidR="00C6464C" w:rsidRPr="00327779" w:rsidRDefault="00327779" w:rsidP="00BB7143">
            <w:pPr>
              <w:pStyle w:val="Body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327779">
              <w:rPr>
                <w:sz w:val="22"/>
                <w:szCs w:val="22"/>
              </w:rPr>
              <w:t>Practical</w:t>
            </w:r>
          </w:p>
          <w:p w14:paraId="6D66A55A" w14:textId="0D51D084" w:rsidR="00D13130" w:rsidRPr="00BA3133" w:rsidRDefault="0069274E" w:rsidP="00BA3133">
            <w:pPr>
              <w:pStyle w:val="Body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Observation Checklist</w:t>
            </w:r>
            <w:r w:rsidR="00D13130" w:rsidRPr="00BA3133">
              <w:rPr>
                <w:sz w:val="22"/>
                <w:szCs w:val="22"/>
              </w:rPr>
              <w:t xml:space="preserve"> </w:t>
            </w:r>
          </w:p>
          <w:p w14:paraId="4876926E" w14:textId="77777777" w:rsidR="00FE6617" w:rsidRPr="00D13130" w:rsidRDefault="00FE6617" w:rsidP="00FE6617">
            <w:pPr>
              <w:pStyle w:val="Body"/>
              <w:rPr>
                <w:b/>
                <w:sz w:val="22"/>
                <w:szCs w:val="22"/>
              </w:rPr>
            </w:pPr>
            <w:r w:rsidRPr="00D13130">
              <w:rPr>
                <w:b/>
                <w:sz w:val="22"/>
                <w:szCs w:val="22"/>
              </w:rPr>
              <w:t>Student must have received and understood TAFE evacuation procedures prior to undertaking this practical assessment</w:t>
            </w:r>
          </w:p>
          <w:p w14:paraId="50CFC303" w14:textId="6DED499A" w:rsidR="00FE6617" w:rsidRDefault="00FE6617" w:rsidP="00FE6617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assessor is to act as the warden and be in control of the “mock” evacuation and prior to the assessment must:</w:t>
            </w:r>
          </w:p>
          <w:p w14:paraId="2755646D" w14:textId="2241D585" w:rsidR="00FE6617" w:rsidRDefault="00FE6617" w:rsidP="00BB7143">
            <w:pPr>
              <w:pStyle w:val="Body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 security and relevant Campus staff of the activity to minimise disruptions</w:t>
            </w:r>
          </w:p>
          <w:p w14:paraId="58DDBC73" w14:textId="77777777" w:rsidR="00C6464C" w:rsidRPr="00B30F8E" w:rsidRDefault="0069274E" w:rsidP="004D373F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 xml:space="preserve">Model answers, sample responses or a </w:t>
            </w:r>
            <w:r w:rsidRPr="00B30F8E">
              <w:rPr>
                <w:sz w:val="22"/>
                <w:szCs w:val="22"/>
                <w:lang w:eastAsia="en-AU"/>
              </w:rPr>
              <w:t xml:space="preserve">criteria for each </w:t>
            </w:r>
            <w:r>
              <w:rPr>
                <w:sz w:val="22"/>
                <w:szCs w:val="22"/>
                <w:lang w:eastAsia="en-AU"/>
              </w:rPr>
              <w:t>task or activity is</w:t>
            </w:r>
            <w:r w:rsidRPr="00B30F8E">
              <w:rPr>
                <w:sz w:val="22"/>
                <w:szCs w:val="22"/>
                <w:lang w:eastAsia="en-AU"/>
              </w:rPr>
              <w:t xml:space="preserve"> provided below. </w:t>
            </w:r>
          </w:p>
          <w:p w14:paraId="58DDBC74" w14:textId="77777777" w:rsidR="00C6464C" w:rsidRDefault="0069274E" w:rsidP="004D373F">
            <w:pPr>
              <w:pStyle w:val="Body"/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Use these to support your judgement when determining a satisfactory result</w:t>
            </w:r>
            <w:r>
              <w:rPr>
                <w:sz w:val="22"/>
                <w:szCs w:val="22"/>
                <w:lang w:eastAsia="en-AU"/>
              </w:rPr>
              <w:t>.</w:t>
            </w:r>
          </w:p>
          <w:p w14:paraId="58DDBC75" w14:textId="77777777" w:rsidR="00210A7E" w:rsidRPr="00210A7E" w:rsidRDefault="0069274E" w:rsidP="004D373F">
            <w:pPr>
              <w:pStyle w:val="Body"/>
              <w:rPr>
                <w:sz w:val="22"/>
                <w:szCs w:val="22"/>
                <w:lang w:eastAsia="en-AU"/>
              </w:rPr>
            </w:pPr>
            <w:r w:rsidRPr="00210A7E">
              <w:rPr>
                <w:sz w:val="22"/>
                <w:szCs w:val="22"/>
                <w:lang w:eastAsia="en-AU"/>
              </w:rPr>
              <w:t xml:space="preserve">The </w:t>
            </w:r>
            <w:r>
              <w:rPr>
                <w:sz w:val="22"/>
                <w:szCs w:val="22"/>
                <w:lang w:eastAsia="en-AU"/>
              </w:rPr>
              <w:t>student</w:t>
            </w:r>
            <w:r w:rsidRPr="00210A7E">
              <w:rPr>
                <w:sz w:val="22"/>
                <w:szCs w:val="22"/>
                <w:lang w:eastAsia="en-AU"/>
              </w:rPr>
              <w:t>’s response to each question must contain the information indicated in this marking guide in order for their response to be correct.</w:t>
            </w:r>
            <w:r>
              <w:rPr>
                <w:sz w:val="22"/>
                <w:szCs w:val="22"/>
                <w:lang w:eastAsia="en-AU"/>
              </w:rPr>
              <w:t xml:space="preserve"> However, if a student provides information other than indicated below, and in the professional opinion of the assessor it is appropriate and meets the intent of the question, it may be considered correct.</w:t>
            </w:r>
          </w:p>
          <w:p w14:paraId="58DDBC76" w14:textId="77777777" w:rsidR="00C6464C" w:rsidRDefault="0069274E" w:rsidP="004D373F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Complete the Observation Checklist for each task and activity and the Assessment Feedback to the student. Ensure you have taken a copy of the assessment prior to it being returned to the student.</w:t>
            </w:r>
          </w:p>
          <w:p w14:paraId="58DDBC77" w14:textId="77777777" w:rsidR="00AB41D5" w:rsidRDefault="0069274E" w:rsidP="004D373F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The Assessment Feedback page must be signed by both the student and the assessor so the student displays that they have received, understood and accepted the feedback.</w:t>
            </w:r>
          </w:p>
          <w:p w14:paraId="58DDBC78" w14:textId="77777777" w:rsidR="00210A7E" w:rsidRPr="00210A7E" w:rsidRDefault="0069274E" w:rsidP="004D373F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Ensure the students name appears on the bottom of each page of the submitted assessment.</w:t>
            </w:r>
          </w:p>
        </w:tc>
      </w:tr>
      <w:tr w:rsidR="00D151A6" w14:paraId="58DDBC8D" w14:textId="77777777" w:rsidTr="00D151A6">
        <w:tc>
          <w:tcPr>
            <w:tcW w:w="2405" w:type="dxa"/>
            <w:vAlign w:val="top"/>
          </w:tcPr>
          <w:p w14:paraId="58DDBC7A" w14:textId="77777777" w:rsidR="00C6464C" w:rsidRPr="00C325C1" w:rsidRDefault="0069274E" w:rsidP="004D373F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 w:rsidRPr="00B30F8E">
              <w:rPr>
                <w:b/>
                <w:sz w:val="22"/>
                <w:szCs w:val="22"/>
              </w:rPr>
              <w:t>About this marking guide</w:t>
            </w:r>
          </w:p>
        </w:tc>
        <w:tc>
          <w:tcPr>
            <w:tcW w:w="6655" w:type="dxa"/>
            <w:vAlign w:val="top"/>
          </w:tcPr>
          <w:p w14:paraId="58DDBC7B" w14:textId="77777777" w:rsidR="00C6464C" w:rsidRPr="00B30F8E" w:rsidRDefault="0069274E" w:rsidP="004D373F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 xml:space="preserve">The student’s response to each </w:t>
            </w:r>
            <w:r>
              <w:rPr>
                <w:sz w:val="22"/>
                <w:szCs w:val="22"/>
                <w:lang w:eastAsia="en-AU"/>
              </w:rPr>
              <w:t xml:space="preserve">task or activity </w:t>
            </w:r>
            <w:r w:rsidRPr="00B30F8E">
              <w:rPr>
                <w:sz w:val="22"/>
                <w:szCs w:val="22"/>
                <w:lang w:eastAsia="en-AU"/>
              </w:rPr>
              <w:t xml:space="preserve">must contain the </w:t>
            </w:r>
            <w:r>
              <w:rPr>
                <w:sz w:val="22"/>
                <w:szCs w:val="22"/>
                <w:lang w:eastAsia="en-AU"/>
              </w:rPr>
              <w:t xml:space="preserve">criteria </w:t>
            </w:r>
            <w:r w:rsidRPr="00B30F8E">
              <w:rPr>
                <w:sz w:val="22"/>
                <w:szCs w:val="22"/>
                <w:lang w:eastAsia="en-AU"/>
              </w:rPr>
              <w:t xml:space="preserve">indicated in this marking guide in order for their response to be correct. </w:t>
            </w:r>
          </w:p>
          <w:p w14:paraId="58DDBC7C" w14:textId="77777777" w:rsidR="00C6464C" w:rsidRPr="00B30F8E" w:rsidRDefault="0069274E" w:rsidP="004D373F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 xml:space="preserve">All </w:t>
            </w:r>
            <w:r>
              <w:rPr>
                <w:sz w:val="22"/>
                <w:szCs w:val="22"/>
                <w:lang w:eastAsia="en-AU"/>
              </w:rPr>
              <w:t xml:space="preserve">tasks and activities </w:t>
            </w:r>
            <w:r w:rsidRPr="00B30F8E">
              <w:rPr>
                <w:sz w:val="22"/>
                <w:szCs w:val="22"/>
                <w:lang w:eastAsia="en-AU"/>
              </w:rPr>
              <w:t xml:space="preserve">must be </w:t>
            </w:r>
            <w:r>
              <w:rPr>
                <w:sz w:val="22"/>
                <w:szCs w:val="22"/>
                <w:lang w:eastAsia="en-AU"/>
              </w:rPr>
              <w:t xml:space="preserve">completed </w:t>
            </w:r>
            <w:r w:rsidRPr="00B30F8E">
              <w:rPr>
                <w:sz w:val="22"/>
                <w:szCs w:val="22"/>
                <w:lang w:eastAsia="en-AU"/>
              </w:rPr>
              <w:t>correctly in order to satisfactorily complete this assessment event.</w:t>
            </w:r>
          </w:p>
          <w:p w14:paraId="58DDBC7D" w14:textId="77777777" w:rsidR="00C6464C" w:rsidRPr="00B30F8E" w:rsidRDefault="0069274E" w:rsidP="004D373F">
            <w:pPr>
              <w:rPr>
                <w:rFonts w:cs="Arial"/>
                <w:sz w:val="22"/>
                <w:szCs w:val="22"/>
                <w:lang w:val="en-GB" w:eastAsia="en-AU"/>
              </w:rPr>
            </w:pPr>
            <w:r w:rsidRPr="00B30F8E">
              <w:rPr>
                <w:rFonts w:cs="Arial"/>
                <w:sz w:val="22"/>
                <w:szCs w:val="22"/>
                <w:lang w:val="en-GB" w:eastAsia="en-AU"/>
              </w:rPr>
              <w:t>Assessors will need to make a judgement</w:t>
            </w:r>
            <w:r>
              <w:rPr>
                <w:rFonts w:cs="Arial"/>
                <w:sz w:val="22"/>
                <w:szCs w:val="22"/>
                <w:lang w:val="en-GB" w:eastAsia="en-AU"/>
              </w:rPr>
              <w:t xml:space="preserve"> call as to whether each 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response meets the criteria based upon the:</w:t>
            </w:r>
          </w:p>
          <w:p w14:paraId="58DDBC7E" w14:textId="77777777" w:rsidR="00C6464C" w:rsidRPr="00B30F8E" w:rsidRDefault="0069274E" w:rsidP="00BB7143">
            <w:pPr>
              <w:numPr>
                <w:ilvl w:val="0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Rules of E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vidence:</w:t>
            </w:r>
          </w:p>
          <w:p w14:paraId="58DDBC7F" w14:textId="77777777" w:rsidR="009F2348" w:rsidRPr="00B30F8E" w:rsidRDefault="0069274E" w:rsidP="00BB7143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 xml:space="preserve">alidity – does the answer address the </w:t>
            </w:r>
            <w:r>
              <w:rPr>
                <w:rFonts w:cs="Arial"/>
                <w:sz w:val="22"/>
                <w:szCs w:val="22"/>
                <w:lang w:val="en-GB" w:eastAsia="en-AU"/>
              </w:rPr>
              <w:t xml:space="preserve">skill required and does the evidence reflect the four dimensions of competency? </w:t>
            </w:r>
          </w:p>
          <w:p w14:paraId="58DDBC80" w14:textId="77777777" w:rsidR="00C6464C" w:rsidRPr="00B30F8E" w:rsidRDefault="0069274E" w:rsidP="00BB7143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S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 xml:space="preserve">ufficiency – is the </w:t>
            </w:r>
            <w:r>
              <w:rPr>
                <w:rFonts w:cs="Arial"/>
                <w:sz w:val="22"/>
                <w:szCs w:val="22"/>
                <w:lang w:val="en-GB" w:eastAsia="en-AU"/>
              </w:rPr>
              <w:t>task or activity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 xml:space="preserve"> sufficient in terms of length and depth?</w:t>
            </w:r>
          </w:p>
          <w:p w14:paraId="58DDBC81" w14:textId="77777777" w:rsidR="00C6464C" w:rsidRDefault="0069274E" w:rsidP="00BB7143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urrency – has the work been done so recently as to be current?</w:t>
            </w:r>
          </w:p>
          <w:p w14:paraId="58DDBC82" w14:textId="77777777" w:rsidR="00C6464C" w:rsidRDefault="0069274E" w:rsidP="00BB7143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A</w:t>
            </w:r>
            <w:r w:rsidRPr="00C6464C">
              <w:rPr>
                <w:rFonts w:cs="Arial"/>
                <w:sz w:val="22"/>
                <w:szCs w:val="22"/>
                <w:lang w:val="en-GB" w:eastAsia="en-AU"/>
              </w:rPr>
              <w:t>uthenticity – is this work the student’s own authentic work?</w:t>
            </w:r>
          </w:p>
          <w:p w14:paraId="58DDBC83" w14:textId="77777777" w:rsidR="00383F5B" w:rsidRDefault="0069274E" w:rsidP="00BB7143">
            <w:pPr>
              <w:numPr>
                <w:ilvl w:val="0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 xml:space="preserve">Principles of Assessment </w:t>
            </w:r>
          </w:p>
          <w:p w14:paraId="58DDBC84" w14:textId="77777777" w:rsidR="00E63357" w:rsidRDefault="0069274E" w:rsidP="00BB7143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Fairness – individual student’s needs are considered in the assessment process</w:t>
            </w:r>
          </w:p>
          <w:p w14:paraId="58DDBC85" w14:textId="77777777" w:rsidR="00E63357" w:rsidRDefault="0069274E" w:rsidP="00BB7143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 xml:space="preserve">Flexibility – assessment is flexible to the individual student </w:t>
            </w:r>
          </w:p>
          <w:p w14:paraId="58DDBC86" w14:textId="77777777" w:rsidR="00E63357" w:rsidRDefault="0069274E" w:rsidP="00BB7143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Validity – any assessment decision is justified, based on the evidence of performance of the student</w:t>
            </w:r>
          </w:p>
          <w:p w14:paraId="58DDBC87" w14:textId="77777777" w:rsidR="00DE5C7C" w:rsidRDefault="0069274E" w:rsidP="00BB7143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Reliability – evidence presented for assessment is consistently interpreted and assessment results are comparable irrespective of the assessor conducting the assessment</w:t>
            </w:r>
          </w:p>
          <w:p w14:paraId="58DDBC88" w14:textId="77777777" w:rsidR="0071034E" w:rsidRDefault="0069274E" w:rsidP="00BB7143">
            <w:pPr>
              <w:numPr>
                <w:ilvl w:val="0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Dimensions of competency</w:t>
            </w:r>
          </w:p>
          <w:p w14:paraId="58DDBC89" w14:textId="77777777" w:rsidR="0071034E" w:rsidRDefault="0069274E" w:rsidP="00BB7143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skills</w:t>
            </w:r>
          </w:p>
          <w:p w14:paraId="58DDBC8A" w14:textId="77777777" w:rsidR="0071034E" w:rsidRDefault="0069274E" w:rsidP="00BB7143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Management Skills</w:t>
            </w:r>
          </w:p>
          <w:p w14:paraId="58DDBC8B" w14:textId="77777777" w:rsidR="0071034E" w:rsidRDefault="0069274E" w:rsidP="00BB7143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Contingency Planning Skills</w:t>
            </w:r>
          </w:p>
          <w:p w14:paraId="58DDBC8C" w14:textId="77777777" w:rsidR="0071034E" w:rsidRPr="0071034E" w:rsidRDefault="0069274E" w:rsidP="00BB7143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Job Role Environment Skills</w:t>
            </w:r>
          </w:p>
        </w:tc>
      </w:tr>
      <w:tr w:rsidR="00D151A6" w14:paraId="58DDBC91" w14:textId="77777777" w:rsidTr="00D151A6">
        <w:tc>
          <w:tcPr>
            <w:tcW w:w="2405" w:type="dxa"/>
            <w:vAlign w:val="top"/>
          </w:tcPr>
          <w:p w14:paraId="58DDBC8E" w14:textId="77777777" w:rsidR="000D4A7E" w:rsidRPr="00C325C1" w:rsidRDefault="0069274E" w:rsidP="004D373F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 w:rsidRPr="0067653D">
              <w:rPr>
                <w:b/>
                <w:sz w:val="22"/>
                <w:szCs w:val="22"/>
              </w:rPr>
              <w:t>Student must provide</w:t>
            </w:r>
          </w:p>
        </w:tc>
        <w:tc>
          <w:tcPr>
            <w:tcW w:w="6655" w:type="dxa"/>
            <w:vAlign w:val="top"/>
          </w:tcPr>
          <w:p w14:paraId="778F17AC" w14:textId="472E8261" w:rsidR="000D4A7E" w:rsidRDefault="00FE6617" w:rsidP="00FE6617">
            <w:pPr>
              <w:rPr>
                <w:sz w:val="22"/>
                <w:szCs w:val="22"/>
              </w:rPr>
            </w:pPr>
            <w:r w:rsidRPr="001C746A">
              <w:rPr>
                <w:sz w:val="22"/>
                <w:szCs w:val="22"/>
              </w:rPr>
              <w:t xml:space="preserve">The student must have all the necessary PPE as required for the relevant workplace that the assessment tasks are being conducted in. Pens and writing instruments to </w:t>
            </w:r>
            <w:r w:rsidR="00BD18A3">
              <w:rPr>
                <w:sz w:val="22"/>
                <w:szCs w:val="22"/>
              </w:rPr>
              <w:t>complete written question answers</w:t>
            </w:r>
            <w:r w:rsidRPr="001C746A">
              <w:rPr>
                <w:sz w:val="22"/>
                <w:szCs w:val="22"/>
              </w:rPr>
              <w:t>.</w:t>
            </w:r>
          </w:p>
          <w:p w14:paraId="7000B34F" w14:textId="77777777" w:rsidR="00B10496" w:rsidRDefault="00B10496" w:rsidP="00FE6617">
            <w:pPr>
              <w:rPr>
                <w:sz w:val="22"/>
                <w:szCs w:val="22"/>
              </w:rPr>
            </w:pPr>
          </w:p>
          <w:p w14:paraId="58DDBC90" w14:textId="2BA83B89" w:rsidR="00B10496" w:rsidRPr="00C325C1" w:rsidRDefault="00B10496" w:rsidP="00FE6617">
            <w:pPr>
              <w:rPr>
                <w:sz w:val="22"/>
                <w:szCs w:val="22"/>
              </w:rPr>
            </w:pPr>
          </w:p>
        </w:tc>
      </w:tr>
      <w:tr w:rsidR="00D151A6" w14:paraId="58DDBC95" w14:textId="77777777" w:rsidTr="00D151A6">
        <w:tc>
          <w:tcPr>
            <w:tcW w:w="2405" w:type="dxa"/>
            <w:vAlign w:val="top"/>
          </w:tcPr>
          <w:p w14:paraId="58DDBC92" w14:textId="77777777" w:rsidR="000D4A7E" w:rsidRPr="00C325C1" w:rsidRDefault="0069274E" w:rsidP="004D373F">
            <w:pPr>
              <w:pStyle w:val="Body"/>
              <w:rPr>
                <w:b/>
                <w:sz w:val="22"/>
                <w:szCs w:val="22"/>
              </w:rPr>
            </w:pPr>
            <w:r w:rsidRPr="0067653D">
              <w:rPr>
                <w:b/>
                <w:sz w:val="22"/>
                <w:szCs w:val="22"/>
              </w:rPr>
              <w:t>Assessor must provide</w:t>
            </w:r>
          </w:p>
        </w:tc>
        <w:tc>
          <w:tcPr>
            <w:tcW w:w="6655" w:type="dxa"/>
            <w:vAlign w:val="top"/>
          </w:tcPr>
          <w:p w14:paraId="2F062797" w14:textId="05BF54EC" w:rsidR="00B10496" w:rsidRPr="00B10496" w:rsidRDefault="00B10496" w:rsidP="00327779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 w:rsidRPr="00B10496">
              <w:rPr>
                <w:b/>
                <w:sz w:val="22"/>
                <w:szCs w:val="22"/>
                <w:lang w:eastAsia="en-AU"/>
              </w:rPr>
              <w:t>Task 1 – Follow Emergency Procedures</w:t>
            </w:r>
          </w:p>
          <w:p w14:paraId="3CC03968" w14:textId="23D79ECA" w:rsidR="000D4A7E" w:rsidRDefault="00327779" w:rsidP="00327779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A suitably equipped workshop environment for the purpose of performing a mock emergency evacuation.</w:t>
            </w:r>
          </w:p>
          <w:p w14:paraId="72F75239" w14:textId="659EA72F" w:rsidR="00B10496" w:rsidRPr="00B10496" w:rsidRDefault="00B10496" w:rsidP="00327779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 w:rsidRPr="00B10496">
              <w:rPr>
                <w:b/>
                <w:sz w:val="22"/>
                <w:szCs w:val="22"/>
                <w:lang w:eastAsia="en-AU"/>
              </w:rPr>
              <w:t xml:space="preserve">Task 2 – Identify and Use Emergency Equipment </w:t>
            </w:r>
          </w:p>
          <w:p w14:paraId="4FB5664E" w14:textId="5DA43BEC" w:rsidR="00B10496" w:rsidRDefault="00B10496" w:rsidP="00327779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Fire Blanket – minimum size of 1 metre x 1 metre (AS/NZS</w:t>
            </w:r>
            <w:r w:rsidR="00C42CE4">
              <w:rPr>
                <w:sz w:val="22"/>
                <w:szCs w:val="22"/>
                <w:lang w:eastAsia="en-AU"/>
              </w:rPr>
              <w:t>3504:2006)</w:t>
            </w:r>
          </w:p>
          <w:p w14:paraId="009BA96D" w14:textId="0C1FCC4B" w:rsidR="00C42CE4" w:rsidRDefault="00C42CE4" w:rsidP="00327779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Rags – Sufficient quantity to form a pile approximately 500 mm in diameter and 300 mm high</w:t>
            </w:r>
          </w:p>
          <w:p w14:paraId="3AED011C" w14:textId="4B5A36CF" w:rsidR="00C42CE4" w:rsidRDefault="00C42CE4" w:rsidP="00327779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Workshop setting with clear space away from machinery. This space is required to carry out the use of the fire blanket (under simulation)</w:t>
            </w:r>
          </w:p>
          <w:p w14:paraId="58DDBC94" w14:textId="49E3A1BA" w:rsidR="00B10496" w:rsidRPr="00C325C1" w:rsidRDefault="00B10496" w:rsidP="00327779">
            <w:pPr>
              <w:pStyle w:val="Body"/>
              <w:rPr>
                <w:sz w:val="22"/>
                <w:szCs w:val="22"/>
                <w:lang w:eastAsia="en-AU"/>
              </w:rPr>
            </w:pPr>
          </w:p>
        </w:tc>
      </w:tr>
      <w:tr w:rsidR="00D151A6" w14:paraId="58DDBC98" w14:textId="77777777" w:rsidTr="00D151A6">
        <w:tc>
          <w:tcPr>
            <w:tcW w:w="2405" w:type="dxa"/>
            <w:vAlign w:val="top"/>
          </w:tcPr>
          <w:p w14:paraId="58DDBC96" w14:textId="77777777" w:rsidR="000D4A7E" w:rsidRPr="00C325C1" w:rsidRDefault="0069274E" w:rsidP="004D373F">
            <w:pPr>
              <w:pStyle w:val="Body"/>
              <w:rPr>
                <w:b/>
                <w:sz w:val="22"/>
                <w:szCs w:val="22"/>
              </w:rPr>
            </w:pPr>
            <w:r w:rsidRPr="00C325C1">
              <w:rPr>
                <w:b/>
                <w:sz w:val="22"/>
                <w:szCs w:val="22"/>
              </w:rPr>
              <w:t>Due date/time allowed</w:t>
            </w:r>
            <w:r>
              <w:rPr>
                <w:b/>
                <w:sz w:val="22"/>
                <w:szCs w:val="22"/>
              </w:rPr>
              <w:t>/venue</w:t>
            </w:r>
          </w:p>
        </w:tc>
        <w:tc>
          <w:tcPr>
            <w:tcW w:w="6655" w:type="dxa"/>
            <w:vAlign w:val="top"/>
          </w:tcPr>
          <w:p w14:paraId="4CF4FF7F" w14:textId="77777777" w:rsidR="00F81F0F" w:rsidRDefault="00F81F0F" w:rsidP="00327779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Task 1 – 30 minutes</w:t>
            </w:r>
          </w:p>
          <w:p w14:paraId="5ACFF7EE" w14:textId="77777777" w:rsidR="000D4A7E" w:rsidRDefault="00F81F0F" w:rsidP="00327779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 xml:space="preserve">Task 2 – 30 minutes </w:t>
            </w:r>
          </w:p>
          <w:p w14:paraId="58DDBC97" w14:textId="3FBDA2DB" w:rsidR="00BA3133" w:rsidRPr="00BA3133" w:rsidRDefault="00BA3133" w:rsidP="00327779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  <w:r w:rsidRPr="00BA3133"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  <w:t>TBC</w:t>
            </w:r>
          </w:p>
        </w:tc>
      </w:tr>
    </w:tbl>
    <w:p w14:paraId="58DDBC9A" w14:textId="77777777" w:rsidR="00105BC5" w:rsidRDefault="0069274E">
      <w:pPr>
        <w:tabs>
          <w:tab w:val="clear" w:pos="284"/>
        </w:tabs>
        <w:spacing w:before="0" w:after="200" w:line="276" w:lineRule="auto"/>
        <w:rPr>
          <w:rFonts w:eastAsia="Times New Roman"/>
          <w:noProof/>
          <w:color w:val="2D739F"/>
          <w:kern w:val="22"/>
          <w:sz w:val="44"/>
          <w:szCs w:val="40"/>
          <w:lang w:eastAsia="en-AU"/>
        </w:rPr>
      </w:pPr>
      <w:r>
        <w:br w:type="page"/>
      </w:r>
    </w:p>
    <w:p w14:paraId="58DDBCBD" w14:textId="39626D8F" w:rsidR="003E07B8" w:rsidRDefault="00327779" w:rsidP="007C06B4">
      <w:pPr>
        <w:pStyle w:val="Heading2"/>
      </w:pPr>
      <w:r>
        <w:t>Part 1</w:t>
      </w:r>
      <w:r w:rsidR="0069274E">
        <w:t>: Practical</w:t>
      </w:r>
    </w:p>
    <w:p w14:paraId="58DDBCBF" w14:textId="77777777" w:rsidR="00746099" w:rsidRPr="00D3547F" w:rsidRDefault="0069274E" w:rsidP="00746099">
      <w:pPr>
        <w:rPr>
          <w:sz w:val="22"/>
          <w:szCs w:val="22"/>
          <w:lang w:eastAsia="en-AU"/>
        </w:rPr>
      </w:pPr>
      <w:r w:rsidRPr="00D3547F">
        <w:rPr>
          <w:sz w:val="22"/>
          <w:szCs w:val="22"/>
          <w:lang w:eastAsia="en-AU"/>
        </w:rPr>
        <w:t>To complete this part of the assessment, the student is required to participate in a practical demonstration of how t</w:t>
      </w:r>
      <w:r>
        <w:rPr>
          <w:sz w:val="22"/>
          <w:szCs w:val="22"/>
          <w:lang w:eastAsia="en-AU"/>
        </w:rPr>
        <w:t>o complete a task or activity.</w:t>
      </w:r>
    </w:p>
    <w:p w14:paraId="58DDBCC0" w14:textId="77777777" w:rsidR="00746099" w:rsidRPr="00D3547F" w:rsidRDefault="0069274E" w:rsidP="00746099">
      <w:pPr>
        <w:rPr>
          <w:sz w:val="22"/>
          <w:szCs w:val="22"/>
          <w:lang w:eastAsia="en-AU"/>
        </w:rPr>
      </w:pPr>
      <w:r w:rsidRPr="00D3547F">
        <w:rPr>
          <w:sz w:val="22"/>
          <w:szCs w:val="22"/>
          <w:lang w:eastAsia="en-AU"/>
        </w:rPr>
        <w:t>These practicals will be observed by you, or the student can digitally record them and submit them as evidence.</w:t>
      </w:r>
    </w:p>
    <w:p w14:paraId="58DDBCC1" w14:textId="77777777" w:rsidR="00746099" w:rsidRPr="00D3547F" w:rsidRDefault="0069274E" w:rsidP="00746099">
      <w:pPr>
        <w:rPr>
          <w:sz w:val="22"/>
          <w:szCs w:val="22"/>
          <w:lang w:eastAsia="en-AU"/>
        </w:rPr>
      </w:pPr>
      <w:r w:rsidRPr="00D3547F">
        <w:rPr>
          <w:sz w:val="22"/>
          <w:szCs w:val="22"/>
          <w:lang w:eastAsia="en-AU"/>
        </w:rPr>
        <w:t>The student’s responses will be used as part of the overall evidence requirements of the unit.</w:t>
      </w:r>
    </w:p>
    <w:p w14:paraId="58DDBCC2" w14:textId="77777777" w:rsidR="002758CB" w:rsidRPr="00853113" w:rsidRDefault="0069274E" w:rsidP="002758CB">
      <w:pPr>
        <w:rPr>
          <w:sz w:val="22"/>
          <w:szCs w:val="22"/>
          <w:lang w:eastAsia="en-AU"/>
        </w:rPr>
      </w:pPr>
      <w:r w:rsidRPr="00D3547F">
        <w:rPr>
          <w:sz w:val="22"/>
          <w:szCs w:val="22"/>
          <w:lang w:eastAsia="en-AU"/>
        </w:rPr>
        <w:t xml:space="preserve">You should refer to the list of </w:t>
      </w:r>
      <w:r>
        <w:rPr>
          <w:sz w:val="22"/>
          <w:szCs w:val="22"/>
          <w:lang w:eastAsia="en-AU"/>
        </w:rPr>
        <w:t>criteria provided in the Observation C</w:t>
      </w:r>
      <w:r w:rsidRPr="00D3547F">
        <w:rPr>
          <w:sz w:val="22"/>
          <w:szCs w:val="22"/>
          <w:lang w:eastAsia="en-AU"/>
        </w:rPr>
        <w:t xml:space="preserve">hecklist to understand what skills the student is required to demonstrate in </w:t>
      </w:r>
      <w:r>
        <w:rPr>
          <w:sz w:val="22"/>
          <w:szCs w:val="22"/>
          <w:lang w:eastAsia="en-AU"/>
        </w:rPr>
        <w:t>this section of the assessment.</w:t>
      </w:r>
      <w:r w:rsidRPr="00D3547F">
        <w:rPr>
          <w:sz w:val="22"/>
          <w:szCs w:val="22"/>
          <w:lang w:eastAsia="en-AU"/>
        </w:rPr>
        <w:t xml:space="preserve"> </w:t>
      </w:r>
      <w:r>
        <w:rPr>
          <w:sz w:val="22"/>
          <w:szCs w:val="22"/>
          <w:lang w:eastAsia="en-AU"/>
        </w:rPr>
        <w:t>This C</w:t>
      </w:r>
      <w:r w:rsidRPr="00853113">
        <w:rPr>
          <w:sz w:val="22"/>
          <w:szCs w:val="22"/>
          <w:lang w:eastAsia="en-AU"/>
        </w:rPr>
        <w:t>hec</w:t>
      </w:r>
      <w:r>
        <w:rPr>
          <w:sz w:val="22"/>
          <w:szCs w:val="22"/>
          <w:lang w:eastAsia="en-AU"/>
        </w:rPr>
        <w:t>klist outlines the Performance C</w:t>
      </w:r>
      <w:r w:rsidRPr="00853113">
        <w:rPr>
          <w:sz w:val="22"/>
          <w:szCs w:val="22"/>
          <w:lang w:eastAsia="en-AU"/>
        </w:rPr>
        <w:t>riteria</w:t>
      </w:r>
      <w:r>
        <w:rPr>
          <w:sz w:val="22"/>
          <w:szCs w:val="22"/>
          <w:lang w:eastAsia="en-AU"/>
        </w:rPr>
        <w:t>, Performance Evidence and Assessment Conditions</w:t>
      </w:r>
      <w:r w:rsidRPr="00853113">
        <w:rPr>
          <w:sz w:val="22"/>
          <w:szCs w:val="22"/>
          <w:lang w:eastAsia="en-AU"/>
        </w:rPr>
        <w:t xml:space="preserve"> you will be marking the student on.</w:t>
      </w:r>
    </w:p>
    <w:p w14:paraId="4BEB6C2E" w14:textId="4342B3D9" w:rsidR="003A5D59" w:rsidRDefault="0069274E" w:rsidP="00746099">
      <w:pPr>
        <w:rPr>
          <w:sz w:val="22"/>
          <w:szCs w:val="22"/>
          <w:lang w:eastAsia="en-AU"/>
        </w:rPr>
      </w:pPr>
      <w:r w:rsidRPr="00D3547F">
        <w:rPr>
          <w:sz w:val="22"/>
          <w:szCs w:val="22"/>
          <w:lang w:eastAsia="en-AU"/>
        </w:rPr>
        <w:t xml:space="preserve">Once completed the student is required to submit this assessment </w:t>
      </w:r>
      <w:r>
        <w:rPr>
          <w:sz w:val="22"/>
          <w:szCs w:val="22"/>
          <w:lang w:eastAsia="en-AU"/>
        </w:rPr>
        <w:t xml:space="preserve">and the </w:t>
      </w:r>
      <w:r w:rsidRPr="00D3547F">
        <w:rPr>
          <w:sz w:val="22"/>
          <w:szCs w:val="22"/>
          <w:lang w:eastAsia="en-AU"/>
        </w:rPr>
        <w:t xml:space="preserve">tasks and activities required to </w:t>
      </w:r>
      <w:r>
        <w:rPr>
          <w:sz w:val="22"/>
          <w:szCs w:val="22"/>
          <w:lang w:eastAsia="en-AU"/>
        </w:rPr>
        <w:t xml:space="preserve">be </w:t>
      </w:r>
      <w:r w:rsidRPr="00D3547F">
        <w:rPr>
          <w:sz w:val="22"/>
          <w:szCs w:val="22"/>
          <w:lang w:eastAsia="en-AU"/>
        </w:rPr>
        <w:t>complete</w:t>
      </w:r>
      <w:r>
        <w:rPr>
          <w:sz w:val="22"/>
          <w:szCs w:val="22"/>
          <w:lang w:eastAsia="en-AU"/>
        </w:rPr>
        <w:t>d</w:t>
      </w:r>
      <w:r w:rsidRPr="00D3547F">
        <w:rPr>
          <w:sz w:val="22"/>
          <w:szCs w:val="22"/>
          <w:lang w:eastAsia="en-AU"/>
        </w:rPr>
        <w:t xml:space="preserve"> to you for marking.</w:t>
      </w:r>
    </w:p>
    <w:p w14:paraId="70FA64C5" w14:textId="0EFA522D" w:rsidR="00C64A83" w:rsidRDefault="00C64A83" w:rsidP="00746099">
      <w:pPr>
        <w:rPr>
          <w:sz w:val="22"/>
          <w:szCs w:val="22"/>
          <w:lang w:eastAsia="en-AU"/>
        </w:rPr>
      </w:pPr>
    </w:p>
    <w:p w14:paraId="6EF06822" w14:textId="77777777" w:rsidR="00C64A83" w:rsidRPr="00276B65" w:rsidRDefault="00C64A83" w:rsidP="00C64A83">
      <w:pPr>
        <w:rPr>
          <w:b/>
          <w:szCs w:val="24"/>
          <w:lang w:eastAsia="en-AU"/>
        </w:rPr>
      </w:pPr>
      <w:r w:rsidRPr="00276B65">
        <w:rPr>
          <w:b/>
          <w:szCs w:val="24"/>
          <w:lang w:eastAsia="en-AU"/>
        </w:rPr>
        <w:t>Contingency Management:</w:t>
      </w:r>
    </w:p>
    <w:p w14:paraId="17D7E1C1" w14:textId="77777777" w:rsidR="00C64A83" w:rsidRPr="00276B65" w:rsidRDefault="00C64A83" w:rsidP="00C64A83">
      <w:pPr>
        <w:rPr>
          <w:sz w:val="22"/>
          <w:szCs w:val="22"/>
          <w:lang w:eastAsia="en-AU"/>
        </w:rPr>
      </w:pPr>
      <w:r w:rsidRPr="00276B65">
        <w:rPr>
          <w:sz w:val="22"/>
          <w:szCs w:val="22"/>
          <w:lang w:eastAsia="en-AU"/>
        </w:rPr>
        <w:t xml:space="preserve">While undertaking this task a number of unforeseen circumstances may arise. </w:t>
      </w:r>
      <w:r>
        <w:rPr>
          <w:sz w:val="22"/>
          <w:szCs w:val="22"/>
          <w:lang w:eastAsia="en-AU"/>
        </w:rPr>
        <w:t xml:space="preserve"> As an assessor you </w:t>
      </w:r>
      <w:r w:rsidRPr="00276B65">
        <w:rPr>
          <w:sz w:val="22"/>
          <w:szCs w:val="22"/>
          <w:lang w:eastAsia="en-AU"/>
        </w:rPr>
        <w:t>have the opportunity to question each learner to gather an understanding of how the student will respond t</w:t>
      </w:r>
      <w:r>
        <w:rPr>
          <w:sz w:val="22"/>
          <w:szCs w:val="22"/>
          <w:lang w:eastAsia="en-AU"/>
        </w:rPr>
        <w:t>o these events. Below is table 2.0</w:t>
      </w:r>
      <w:r w:rsidRPr="00276B65">
        <w:rPr>
          <w:sz w:val="22"/>
          <w:szCs w:val="22"/>
          <w:lang w:eastAsia="en-AU"/>
        </w:rPr>
        <w:t xml:space="preserve"> with examples of possible questions.</w:t>
      </w:r>
    </w:p>
    <w:p w14:paraId="4FFC7743" w14:textId="77777777" w:rsidR="00C64A83" w:rsidRDefault="00C64A83" w:rsidP="00C64A83">
      <w:pPr>
        <w:rPr>
          <w:sz w:val="22"/>
          <w:szCs w:val="22"/>
          <w:lang w:eastAsia="en-AU"/>
        </w:rPr>
      </w:pPr>
      <w:r w:rsidRPr="00276B65">
        <w:rPr>
          <w:sz w:val="22"/>
          <w:szCs w:val="22"/>
          <w:lang w:eastAsia="en-AU"/>
        </w:rPr>
        <w:t>The assessor</w:t>
      </w:r>
      <w:r>
        <w:rPr>
          <w:sz w:val="22"/>
          <w:szCs w:val="22"/>
          <w:lang w:eastAsia="en-AU"/>
        </w:rPr>
        <w:t xml:space="preserve"> also </w:t>
      </w:r>
      <w:r w:rsidRPr="00276B65">
        <w:rPr>
          <w:sz w:val="22"/>
          <w:szCs w:val="22"/>
          <w:lang w:eastAsia="en-AU"/>
        </w:rPr>
        <w:t xml:space="preserve">has the opportunity in the observation checklist to record </w:t>
      </w:r>
      <w:r>
        <w:rPr>
          <w:sz w:val="22"/>
          <w:szCs w:val="22"/>
          <w:lang w:eastAsia="en-AU"/>
        </w:rPr>
        <w:t xml:space="preserve">other </w:t>
      </w:r>
      <w:r w:rsidRPr="00276B65">
        <w:rPr>
          <w:sz w:val="22"/>
          <w:szCs w:val="22"/>
          <w:lang w:eastAsia="en-AU"/>
        </w:rPr>
        <w:t xml:space="preserve">relevant questions and responses in the table “Table </w:t>
      </w:r>
      <w:r>
        <w:rPr>
          <w:sz w:val="22"/>
          <w:szCs w:val="22"/>
          <w:lang w:eastAsia="en-AU"/>
        </w:rPr>
        <w:t xml:space="preserve">8.0 </w:t>
      </w:r>
      <w:r w:rsidRPr="00276B65">
        <w:rPr>
          <w:sz w:val="22"/>
          <w:szCs w:val="22"/>
          <w:lang w:eastAsia="en-AU"/>
        </w:rPr>
        <w:t>Additional Questions”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C64A83" w14:paraId="695B1D83" w14:textId="77777777" w:rsidTr="00C64A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20" w:type="dxa"/>
          </w:tcPr>
          <w:p w14:paraId="0C0764E3" w14:textId="4A214C0D" w:rsidR="00C64A83" w:rsidRDefault="00C64A83" w:rsidP="00C64A83">
            <w:pPr>
              <w:rPr>
                <w:sz w:val="22"/>
                <w:szCs w:val="22"/>
                <w:lang w:eastAsia="en-AU"/>
              </w:rPr>
            </w:pPr>
            <w:r w:rsidRPr="00F453B9">
              <w:rPr>
                <w:sz w:val="22"/>
                <w:lang w:eastAsia="en-AU"/>
              </w:rPr>
              <w:t>Scenario</w:t>
            </w:r>
          </w:p>
        </w:tc>
        <w:tc>
          <w:tcPr>
            <w:tcW w:w="3020" w:type="dxa"/>
          </w:tcPr>
          <w:p w14:paraId="12B62246" w14:textId="7A6F6855" w:rsidR="00C64A83" w:rsidRDefault="00C64A83" w:rsidP="00C64A83">
            <w:pPr>
              <w:rPr>
                <w:sz w:val="22"/>
                <w:szCs w:val="22"/>
                <w:lang w:eastAsia="en-AU"/>
              </w:rPr>
            </w:pPr>
            <w:r w:rsidRPr="00F453B9">
              <w:rPr>
                <w:sz w:val="22"/>
                <w:lang w:eastAsia="en-AU"/>
              </w:rPr>
              <w:t>Assessors question</w:t>
            </w:r>
          </w:p>
        </w:tc>
        <w:tc>
          <w:tcPr>
            <w:tcW w:w="3020" w:type="dxa"/>
          </w:tcPr>
          <w:p w14:paraId="704D87AE" w14:textId="1F028E60" w:rsidR="00C64A83" w:rsidRDefault="00C64A83" w:rsidP="00C64A83">
            <w:pPr>
              <w:rPr>
                <w:sz w:val="22"/>
                <w:szCs w:val="22"/>
                <w:lang w:eastAsia="en-AU"/>
              </w:rPr>
            </w:pPr>
            <w:r w:rsidRPr="00F453B9">
              <w:rPr>
                <w:sz w:val="22"/>
                <w:lang w:eastAsia="en-AU"/>
              </w:rPr>
              <w:t>Acceptable students  response</w:t>
            </w:r>
          </w:p>
        </w:tc>
      </w:tr>
      <w:tr w:rsidR="00C64A83" w14:paraId="72F70115" w14:textId="77777777" w:rsidTr="00C64A83">
        <w:tc>
          <w:tcPr>
            <w:tcW w:w="3020" w:type="dxa"/>
          </w:tcPr>
          <w:p w14:paraId="67881BCE" w14:textId="0AD0666A" w:rsidR="00C64A83" w:rsidRDefault="00C64A83" w:rsidP="00C64A83">
            <w:pPr>
              <w:rPr>
                <w:sz w:val="22"/>
                <w:szCs w:val="22"/>
                <w:lang w:eastAsia="en-AU"/>
              </w:rPr>
            </w:pPr>
            <w:r w:rsidRPr="00F453B9">
              <w:rPr>
                <w:sz w:val="22"/>
                <w:lang w:eastAsia="en-AU"/>
              </w:rPr>
              <w:t>Power failure in workshop</w:t>
            </w:r>
          </w:p>
        </w:tc>
        <w:tc>
          <w:tcPr>
            <w:tcW w:w="3020" w:type="dxa"/>
          </w:tcPr>
          <w:p w14:paraId="6B9F9948" w14:textId="25675A24" w:rsidR="00C64A83" w:rsidRDefault="00C64A83" w:rsidP="00C64A83">
            <w:pPr>
              <w:rPr>
                <w:sz w:val="22"/>
                <w:szCs w:val="22"/>
                <w:lang w:eastAsia="en-AU"/>
              </w:rPr>
            </w:pPr>
            <w:r w:rsidRPr="00F453B9">
              <w:rPr>
                <w:sz w:val="22"/>
                <w:lang w:eastAsia="en-AU"/>
              </w:rPr>
              <w:t>What is the correct action in the case of power failure?</w:t>
            </w:r>
          </w:p>
        </w:tc>
        <w:tc>
          <w:tcPr>
            <w:tcW w:w="3020" w:type="dxa"/>
          </w:tcPr>
          <w:p w14:paraId="08F9EFCC" w14:textId="559E05F6" w:rsidR="00C64A83" w:rsidRDefault="00C64A83" w:rsidP="00C64A83">
            <w:pPr>
              <w:rPr>
                <w:i/>
                <w:color w:val="808080" w:themeColor="background1" w:themeShade="80"/>
                <w:sz w:val="22"/>
                <w:lang w:eastAsia="en-AU"/>
              </w:rPr>
            </w:pPr>
            <w:r>
              <w:rPr>
                <w:i/>
                <w:color w:val="808080" w:themeColor="background1" w:themeShade="80"/>
                <w:sz w:val="22"/>
                <w:lang w:eastAsia="en-AU"/>
              </w:rPr>
              <w:t>Power failure may or may not impact on this assessment as only involves simulated tasks.</w:t>
            </w:r>
          </w:p>
          <w:p w14:paraId="77711AFB" w14:textId="77777777" w:rsidR="00C64A83" w:rsidRDefault="00C64A83" w:rsidP="00C64A83">
            <w:pPr>
              <w:rPr>
                <w:i/>
                <w:color w:val="808080" w:themeColor="background1" w:themeShade="80"/>
                <w:sz w:val="22"/>
                <w:lang w:eastAsia="en-AU"/>
              </w:rPr>
            </w:pPr>
            <w:r>
              <w:rPr>
                <w:i/>
                <w:color w:val="808080" w:themeColor="background1" w:themeShade="80"/>
                <w:sz w:val="22"/>
                <w:lang w:eastAsia="en-AU"/>
              </w:rPr>
              <w:t>Lights going out in the workshop may mean that there is a lack of light to complete activity. Would need to talk to assessor about alternative lighting or moving to another area.</w:t>
            </w:r>
          </w:p>
          <w:p w14:paraId="64C84B20" w14:textId="49250006" w:rsidR="00C64A83" w:rsidRDefault="00C64A83" w:rsidP="00C64A83">
            <w:pPr>
              <w:rPr>
                <w:sz w:val="22"/>
                <w:szCs w:val="22"/>
                <w:lang w:eastAsia="en-AU"/>
              </w:rPr>
            </w:pPr>
            <w:r>
              <w:rPr>
                <w:i/>
                <w:color w:val="808080" w:themeColor="background1" w:themeShade="80"/>
                <w:sz w:val="22"/>
                <w:lang w:eastAsia="en-AU"/>
              </w:rPr>
              <w:t>Would need to re-schedule assessment if lights went out and another alternative could not be found</w:t>
            </w:r>
          </w:p>
        </w:tc>
      </w:tr>
    </w:tbl>
    <w:p w14:paraId="342F3575" w14:textId="0901B447" w:rsidR="00C64A83" w:rsidRDefault="00C64A83" w:rsidP="00746099">
      <w:pPr>
        <w:rPr>
          <w:sz w:val="22"/>
          <w:szCs w:val="22"/>
          <w:lang w:eastAsia="en-AU"/>
        </w:rPr>
      </w:pPr>
    </w:p>
    <w:p w14:paraId="47FFE7DF" w14:textId="34DF98B6" w:rsidR="003A5D59" w:rsidRPr="00447D49" w:rsidRDefault="003A5D59" w:rsidP="003A5D5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hd w:val="clear" w:color="auto" w:fill="2D739F"/>
        <w:rPr>
          <w:b/>
          <w:color w:val="FFFFFF" w:themeColor="background1"/>
          <w:lang w:eastAsia="en-AU"/>
        </w:rPr>
      </w:pPr>
      <w:r>
        <w:rPr>
          <w:b/>
          <w:color w:val="FFFFFF" w:themeColor="background1"/>
          <w:lang w:eastAsia="en-AU"/>
        </w:rPr>
        <w:t>Task 1</w:t>
      </w:r>
      <w:r w:rsidRPr="00447D49">
        <w:rPr>
          <w:b/>
          <w:color w:val="FFFFFF" w:themeColor="background1"/>
          <w:lang w:eastAsia="en-AU"/>
        </w:rPr>
        <w:t>:</w:t>
      </w:r>
      <w:r w:rsidR="00CF1DC2">
        <w:rPr>
          <w:b/>
          <w:color w:val="FFFFFF" w:themeColor="background1"/>
          <w:lang w:eastAsia="en-AU"/>
        </w:rPr>
        <w:t xml:space="preserve"> Follow Emergency Procedures</w:t>
      </w:r>
    </w:p>
    <w:p w14:paraId="2C96B284" w14:textId="77777777" w:rsidR="00CF1DC2" w:rsidRDefault="00CF1DC2" w:rsidP="00CF1DC2">
      <w:pPr>
        <w:pStyle w:val="Heading2"/>
      </w:pPr>
      <w:r>
        <w:t>Instructions</w:t>
      </w:r>
    </w:p>
    <w:p w14:paraId="2C4B480C" w14:textId="1763363C" w:rsidR="00CF1DC2" w:rsidRDefault="00CF1DC2" w:rsidP="00CF1DC2">
      <w:pPr>
        <w:rPr>
          <w:color w:val="24222F"/>
          <w:sz w:val="22"/>
          <w:szCs w:val="22"/>
        </w:rPr>
      </w:pPr>
      <w:r w:rsidRPr="00B4491F">
        <w:rPr>
          <w:color w:val="24222F"/>
          <w:sz w:val="22"/>
          <w:szCs w:val="22"/>
        </w:rPr>
        <w:t xml:space="preserve">This event requires the student to participate in a </w:t>
      </w:r>
      <w:r>
        <w:rPr>
          <w:color w:val="24222F"/>
          <w:sz w:val="22"/>
          <w:szCs w:val="22"/>
        </w:rPr>
        <w:t xml:space="preserve">“mock” emergency evacuation </w:t>
      </w:r>
      <w:r w:rsidRPr="00B4491F">
        <w:rPr>
          <w:color w:val="24222F"/>
          <w:sz w:val="22"/>
          <w:szCs w:val="22"/>
        </w:rPr>
        <w:t>in a simulated work</w:t>
      </w:r>
      <w:r w:rsidR="005E2C6E">
        <w:rPr>
          <w:color w:val="24222F"/>
          <w:sz w:val="22"/>
          <w:szCs w:val="22"/>
        </w:rPr>
        <w:t xml:space="preserve"> situation.</w:t>
      </w:r>
      <w:r w:rsidRPr="00B4491F">
        <w:rPr>
          <w:color w:val="24222F"/>
          <w:sz w:val="22"/>
          <w:szCs w:val="22"/>
        </w:rPr>
        <w:t xml:space="preserve"> </w:t>
      </w:r>
    </w:p>
    <w:p w14:paraId="4DB67639" w14:textId="77777777" w:rsidR="005E2C6E" w:rsidRPr="005E2C6E" w:rsidRDefault="00CF1DC2" w:rsidP="00CF1DC2">
      <w:pPr>
        <w:rPr>
          <w:color w:val="24222F"/>
          <w:sz w:val="22"/>
          <w:szCs w:val="22"/>
        </w:rPr>
      </w:pPr>
      <w:r w:rsidRPr="005E2C6E">
        <w:rPr>
          <w:b/>
          <w:color w:val="24222F"/>
          <w:sz w:val="22"/>
          <w:szCs w:val="22"/>
        </w:rPr>
        <w:t>Note</w:t>
      </w:r>
      <w:r w:rsidR="00AE3922" w:rsidRPr="005E2C6E">
        <w:rPr>
          <w:b/>
          <w:color w:val="24222F"/>
          <w:sz w:val="22"/>
          <w:szCs w:val="22"/>
        </w:rPr>
        <w:t xml:space="preserve"> 1</w:t>
      </w:r>
      <w:r w:rsidRPr="005E2C6E">
        <w:rPr>
          <w:b/>
          <w:color w:val="24222F"/>
          <w:sz w:val="22"/>
          <w:szCs w:val="22"/>
        </w:rPr>
        <w:t>:</w:t>
      </w:r>
      <w:r w:rsidRPr="005E2C6E">
        <w:rPr>
          <w:color w:val="24222F"/>
          <w:sz w:val="22"/>
          <w:szCs w:val="22"/>
        </w:rPr>
        <w:t xml:space="preserve"> </w:t>
      </w:r>
    </w:p>
    <w:p w14:paraId="2D9C3FBB" w14:textId="139EC9F5" w:rsidR="00CF1DC2" w:rsidRPr="005E2C6E" w:rsidRDefault="00CF1DC2" w:rsidP="00CF1DC2">
      <w:pPr>
        <w:rPr>
          <w:b/>
          <w:color w:val="24222F"/>
          <w:sz w:val="22"/>
          <w:szCs w:val="22"/>
        </w:rPr>
      </w:pPr>
      <w:r w:rsidRPr="005E2C6E">
        <w:rPr>
          <w:b/>
          <w:color w:val="24222F"/>
          <w:sz w:val="22"/>
          <w:szCs w:val="22"/>
        </w:rPr>
        <w:t>Prior to undertaking the assessment, the assessor must inform campus personnel that may be affected/ interrupted by the “mock emergency evacuation”. These persons may include:</w:t>
      </w:r>
    </w:p>
    <w:p w14:paraId="5E45A46D" w14:textId="77777777" w:rsidR="00CF1DC2" w:rsidRDefault="00CF1DC2" w:rsidP="00CF1DC2">
      <w:pPr>
        <w:pStyle w:val="ListParagraph"/>
        <w:numPr>
          <w:ilvl w:val="0"/>
          <w:numId w:val="7"/>
        </w:numPr>
        <w:rPr>
          <w:color w:val="24222F"/>
          <w:sz w:val="22"/>
          <w:szCs w:val="22"/>
        </w:rPr>
      </w:pPr>
      <w:r>
        <w:rPr>
          <w:color w:val="24222F"/>
          <w:sz w:val="22"/>
          <w:szCs w:val="22"/>
        </w:rPr>
        <w:t>Security staff</w:t>
      </w:r>
    </w:p>
    <w:p w14:paraId="30C1CBFB" w14:textId="77777777" w:rsidR="00CF1DC2" w:rsidRPr="003B7BCB" w:rsidRDefault="00CF1DC2" w:rsidP="00CF1DC2">
      <w:pPr>
        <w:pStyle w:val="ListParagraph"/>
        <w:numPr>
          <w:ilvl w:val="0"/>
          <w:numId w:val="7"/>
        </w:numPr>
        <w:rPr>
          <w:color w:val="24222F"/>
          <w:sz w:val="22"/>
          <w:szCs w:val="22"/>
        </w:rPr>
      </w:pPr>
      <w:r w:rsidRPr="003B7BCB">
        <w:rPr>
          <w:color w:val="24222F"/>
          <w:sz w:val="22"/>
          <w:szCs w:val="22"/>
        </w:rPr>
        <w:t>Section teaching staff</w:t>
      </w:r>
    </w:p>
    <w:p w14:paraId="15BB229E" w14:textId="77777777" w:rsidR="00CF1DC2" w:rsidRPr="003B7BCB" w:rsidRDefault="00CF1DC2" w:rsidP="00CF1DC2">
      <w:pPr>
        <w:pStyle w:val="ListParagraph"/>
        <w:numPr>
          <w:ilvl w:val="0"/>
          <w:numId w:val="7"/>
        </w:numPr>
        <w:rPr>
          <w:i/>
          <w:color w:val="24222F"/>
          <w:sz w:val="22"/>
          <w:szCs w:val="22"/>
          <w:u w:val="single"/>
        </w:rPr>
      </w:pPr>
      <w:r>
        <w:rPr>
          <w:color w:val="24222F"/>
          <w:sz w:val="22"/>
          <w:szCs w:val="22"/>
        </w:rPr>
        <w:t>Students from other classes or nearby sections</w:t>
      </w:r>
    </w:p>
    <w:p w14:paraId="3435C7DD" w14:textId="77777777" w:rsidR="005E2C6E" w:rsidRDefault="00CF1DC2" w:rsidP="00CF1DC2">
      <w:pPr>
        <w:rPr>
          <w:color w:val="24222F"/>
          <w:sz w:val="22"/>
          <w:szCs w:val="22"/>
        </w:rPr>
      </w:pPr>
      <w:r w:rsidRPr="00EC4BE1">
        <w:rPr>
          <w:b/>
          <w:color w:val="24222F"/>
          <w:sz w:val="22"/>
          <w:szCs w:val="22"/>
        </w:rPr>
        <w:t>Note</w:t>
      </w:r>
      <w:r w:rsidR="00AE3922">
        <w:rPr>
          <w:b/>
          <w:color w:val="24222F"/>
          <w:sz w:val="22"/>
          <w:szCs w:val="22"/>
        </w:rPr>
        <w:t xml:space="preserve"> 2</w:t>
      </w:r>
      <w:r w:rsidRPr="00EC4BE1">
        <w:rPr>
          <w:b/>
          <w:color w:val="24222F"/>
          <w:sz w:val="22"/>
          <w:szCs w:val="22"/>
        </w:rPr>
        <w:t>:</w:t>
      </w:r>
      <w:r>
        <w:rPr>
          <w:color w:val="24222F"/>
          <w:sz w:val="22"/>
          <w:szCs w:val="22"/>
        </w:rPr>
        <w:t xml:space="preserve"> </w:t>
      </w:r>
    </w:p>
    <w:p w14:paraId="472BD759" w14:textId="0C65B0A1" w:rsidR="00CF1DC2" w:rsidRPr="005E2C6E" w:rsidRDefault="00CF1DC2" w:rsidP="00CF1DC2">
      <w:pPr>
        <w:rPr>
          <w:b/>
          <w:color w:val="24222F"/>
          <w:sz w:val="22"/>
          <w:szCs w:val="22"/>
        </w:rPr>
      </w:pPr>
      <w:r>
        <w:rPr>
          <w:color w:val="24222F"/>
          <w:sz w:val="22"/>
          <w:szCs w:val="22"/>
        </w:rPr>
        <w:t xml:space="preserve">Due to the event being a “mock” evacuation, it is understood that </w:t>
      </w:r>
      <w:r w:rsidRPr="005E2C6E">
        <w:rPr>
          <w:b/>
          <w:color w:val="24222F"/>
          <w:sz w:val="22"/>
          <w:szCs w:val="22"/>
        </w:rPr>
        <w:t>audible alarms may not be sounded and emergency services may not be contacted</w:t>
      </w:r>
    </w:p>
    <w:p w14:paraId="77F143E6" w14:textId="29C09E14" w:rsidR="00CF1DC2" w:rsidRDefault="00CF1DC2" w:rsidP="00CF1DC2">
      <w:pPr>
        <w:rPr>
          <w:color w:val="24222F"/>
          <w:sz w:val="22"/>
          <w:szCs w:val="22"/>
        </w:rPr>
      </w:pPr>
      <w:r>
        <w:rPr>
          <w:color w:val="24222F"/>
          <w:sz w:val="22"/>
          <w:szCs w:val="22"/>
        </w:rPr>
        <w:t xml:space="preserve">Students are to undertake the evacuation as per standard </w:t>
      </w:r>
      <w:r w:rsidR="002D5187">
        <w:rPr>
          <w:color w:val="24222F"/>
          <w:sz w:val="22"/>
          <w:szCs w:val="22"/>
        </w:rPr>
        <w:t xml:space="preserve">TAFE NSW </w:t>
      </w:r>
      <w:r>
        <w:rPr>
          <w:color w:val="24222F"/>
          <w:sz w:val="22"/>
          <w:szCs w:val="22"/>
        </w:rPr>
        <w:t>Campus evacuation procedures.</w:t>
      </w:r>
    </w:p>
    <w:p w14:paraId="5F015DF9" w14:textId="77777777" w:rsidR="00AE3922" w:rsidRDefault="00AE3922" w:rsidP="00CF1DC2">
      <w:pPr>
        <w:rPr>
          <w:color w:val="24222F"/>
          <w:sz w:val="22"/>
          <w:szCs w:val="22"/>
        </w:rPr>
      </w:pPr>
    </w:p>
    <w:p w14:paraId="6C650F7A" w14:textId="77777777" w:rsidR="00AE3922" w:rsidRDefault="00AE3922">
      <w:pPr>
        <w:tabs>
          <w:tab w:val="clear" w:pos="284"/>
        </w:tabs>
        <w:spacing w:before="0" w:after="200" w:line="276" w:lineRule="auto"/>
        <w:rPr>
          <w:color w:val="24222F"/>
          <w:sz w:val="22"/>
          <w:szCs w:val="22"/>
        </w:rPr>
      </w:pPr>
      <w:r>
        <w:rPr>
          <w:color w:val="24222F"/>
          <w:sz w:val="22"/>
          <w:szCs w:val="22"/>
        </w:rPr>
        <w:br w:type="page"/>
      </w:r>
    </w:p>
    <w:p w14:paraId="4B034A98" w14:textId="6AE8C583" w:rsidR="00BC0E64" w:rsidRPr="00CF1DC2" w:rsidRDefault="003A5D59" w:rsidP="003A5D59">
      <w:pPr>
        <w:rPr>
          <w:b/>
          <w:sz w:val="22"/>
          <w:szCs w:val="22"/>
          <w:lang w:eastAsia="en-AU"/>
        </w:rPr>
      </w:pPr>
      <w:r w:rsidRPr="00CF1DC2">
        <w:rPr>
          <w:b/>
          <w:sz w:val="22"/>
          <w:szCs w:val="22"/>
          <w:lang w:eastAsia="en-AU"/>
        </w:rPr>
        <w:t xml:space="preserve">Scenario: </w:t>
      </w:r>
    </w:p>
    <w:p w14:paraId="4B571B77" w14:textId="2049986D" w:rsidR="003A5D59" w:rsidRDefault="008B3CD7" w:rsidP="003A5D59">
      <w:p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The scenario is</w:t>
      </w:r>
      <w:r w:rsidR="002D5187">
        <w:rPr>
          <w:sz w:val="22"/>
          <w:szCs w:val="22"/>
          <w:lang w:eastAsia="en-AU"/>
        </w:rPr>
        <w:t>,</w:t>
      </w:r>
      <w:r>
        <w:rPr>
          <w:sz w:val="22"/>
          <w:szCs w:val="22"/>
          <w:lang w:eastAsia="en-AU"/>
        </w:rPr>
        <w:t xml:space="preserve"> a</w:t>
      </w:r>
      <w:r w:rsidR="00D43047" w:rsidRPr="00D43047">
        <w:rPr>
          <w:sz w:val="22"/>
          <w:szCs w:val="22"/>
          <w:lang w:eastAsia="en-AU"/>
        </w:rPr>
        <w:t xml:space="preserve"> TAFE class group</w:t>
      </w:r>
      <w:r w:rsidR="00D43047">
        <w:rPr>
          <w:b/>
          <w:sz w:val="22"/>
          <w:szCs w:val="22"/>
          <w:lang w:eastAsia="en-AU"/>
        </w:rPr>
        <w:t xml:space="preserve"> </w:t>
      </w:r>
      <w:r w:rsidR="00D43047" w:rsidRPr="00D43047">
        <w:rPr>
          <w:sz w:val="22"/>
          <w:szCs w:val="22"/>
          <w:lang w:eastAsia="en-AU"/>
        </w:rPr>
        <w:t xml:space="preserve">has been requested by their teacher to leave the classroom and </w:t>
      </w:r>
      <w:r w:rsidR="004D460B">
        <w:rPr>
          <w:sz w:val="22"/>
          <w:szCs w:val="22"/>
          <w:lang w:eastAsia="en-AU"/>
        </w:rPr>
        <w:t xml:space="preserve">proceed to </w:t>
      </w:r>
      <w:r w:rsidR="00D43047" w:rsidRPr="00D43047">
        <w:rPr>
          <w:sz w:val="22"/>
          <w:szCs w:val="22"/>
          <w:lang w:eastAsia="en-AU"/>
        </w:rPr>
        <w:t>the workshop facility</w:t>
      </w:r>
      <w:r w:rsidR="00D43047">
        <w:rPr>
          <w:sz w:val="22"/>
          <w:szCs w:val="22"/>
          <w:lang w:eastAsia="en-AU"/>
        </w:rPr>
        <w:t xml:space="preserve"> </w:t>
      </w:r>
      <w:r w:rsidR="004D460B">
        <w:rPr>
          <w:sz w:val="22"/>
          <w:szCs w:val="22"/>
          <w:lang w:eastAsia="en-AU"/>
        </w:rPr>
        <w:t xml:space="preserve">to prepare </w:t>
      </w:r>
      <w:r w:rsidR="00D43047">
        <w:rPr>
          <w:sz w:val="22"/>
          <w:szCs w:val="22"/>
          <w:lang w:eastAsia="en-AU"/>
        </w:rPr>
        <w:t>for practical activities.</w:t>
      </w:r>
      <w:r w:rsidR="003A5D59">
        <w:rPr>
          <w:b/>
          <w:sz w:val="22"/>
          <w:szCs w:val="22"/>
          <w:lang w:eastAsia="en-AU"/>
        </w:rPr>
        <w:t xml:space="preserve"> </w:t>
      </w:r>
      <w:r w:rsidR="004D460B" w:rsidRPr="004D460B">
        <w:rPr>
          <w:sz w:val="22"/>
          <w:szCs w:val="22"/>
          <w:lang w:eastAsia="en-AU"/>
        </w:rPr>
        <w:t xml:space="preserve">The teacher will </w:t>
      </w:r>
      <w:r w:rsidR="004D460B">
        <w:rPr>
          <w:sz w:val="22"/>
          <w:szCs w:val="22"/>
          <w:lang w:eastAsia="en-AU"/>
        </w:rPr>
        <w:t>be detained for a few minutes</w:t>
      </w:r>
      <w:r>
        <w:rPr>
          <w:sz w:val="22"/>
          <w:szCs w:val="22"/>
          <w:lang w:eastAsia="en-AU"/>
        </w:rPr>
        <w:t>, in the classroom,</w:t>
      </w:r>
      <w:r w:rsidR="004D460B">
        <w:rPr>
          <w:sz w:val="22"/>
          <w:szCs w:val="22"/>
          <w:lang w:eastAsia="en-AU"/>
        </w:rPr>
        <w:t xml:space="preserve"> completing paperwork. </w:t>
      </w:r>
    </w:p>
    <w:p w14:paraId="05F048DC" w14:textId="1C148AB5" w:rsidR="004D460B" w:rsidRDefault="004D460B" w:rsidP="003A5D59">
      <w:p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 xml:space="preserve">When the class group enter the workshop </w:t>
      </w:r>
      <w:r w:rsidR="002D5187">
        <w:rPr>
          <w:sz w:val="22"/>
          <w:szCs w:val="22"/>
          <w:lang w:eastAsia="en-AU"/>
        </w:rPr>
        <w:t xml:space="preserve">facility </w:t>
      </w:r>
      <w:r>
        <w:rPr>
          <w:sz w:val="22"/>
          <w:szCs w:val="22"/>
          <w:lang w:eastAsia="en-AU"/>
        </w:rPr>
        <w:t>a strong smell of gas is apparent</w:t>
      </w:r>
      <w:r w:rsidR="00BC0E64">
        <w:rPr>
          <w:sz w:val="22"/>
          <w:szCs w:val="22"/>
          <w:lang w:eastAsia="en-AU"/>
        </w:rPr>
        <w:t>.</w:t>
      </w:r>
    </w:p>
    <w:p w14:paraId="52DF4672" w14:textId="7EAC6F4F" w:rsidR="00BC0E64" w:rsidRDefault="00BC0E64" w:rsidP="003A5D59">
      <w:pPr>
        <w:rPr>
          <w:sz w:val="22"/>
          <w:szCs w:val="22"/>
          <w:lang w:eastAsia="en-AU"/>
        </w:rPr>
      </w:pPr>
    </w:p>
    <w:p w14:paraId="38372D33" w14:textId="6F18E5A1" w:rsidR="00BC0E64" w:rsidRDefault="008309DC" w:rsidP="003A5D59">
      <w:p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(PC3.1</w:t>
      </w:r>
      <w:r w:rsidR="00DB43FD">
        <w:rPr>
          <w:sz w:val="22"/>
          <w:szCs w:val="22"/>
          <w:lang w:eastAsia="en-AU"/>
        </w:rPr>
        <w:t>, RS10</w:t>
      </w:r>
      <w:r w:rsidR="000564D4">
        <w:rPr>
          <w:sz w:val="22"/>
          <w:szCs w:val="22"/>
          <w:lang w:eastAsia="en-AU"/>
        </w:rPr>
        <w:t xml:space="preserve">, </w:t>
      </w:r>
      <w:r w:rsidR="00377A0A">
        <w:rPr>
          <w:sz w:val="22"/>
          <w:szCs w:val="22"/>
          <w:lang w:eastAsia="en-AU"/>
        </w:rPr>
        <w:t xml:space="preserve">RS12, </w:t>
      </w:r>
      <w:r w:rsidR="000564D4">
        <w:rPr>
          <w:sz w:val="22"/>
          <w:szCs w:val="22"/>
          <w:lang w:eastAsia="en-AU"/>
        </w:rPr>
        <w:t>RS14</w:t>
      </w:r>
      <w:r w:rsidR="00A2464C">
        <w:rPr>
          <w:sz w:val="22"/>
          <w:szCs w:val="22"/>
          <w:lang w:eastAsia="en-AU"/>
        </w:rPr>
        <w:t xml:space="preserve">) </w:t>
      </w:r>
      <w:r w:rsidR="00327027">
        <w:rPr>
          <w:sz w:val="22"/>
          <w:szCs w:val="22"/>
          <w:lang w:eastAsia="en-AU"/>
        </w:rPr>
        <w:t>I</w:t>
      </w:r>
      <w:r w:rsidR="00BC0E64">
        <w:rPr>
          <w:sz w:val="22"/>
          <w:szCs w:val="22"/>
          <w:lang w:eastAsia="en-AU"/>
        </w:rPr>
        <w:t>n Table 1.0 below describe who, when and how an appropriate person should be contacted to deal with the pending emergency</w:t>
      </w:r>
      <w:r w:rsidR="000E1C7B">
        <w:rPr>
          <w:sz w:val="22"/>
          <w:szCs w:val="22"/>
          <w:lang w:eastAsia="en-AU"/>
        </w:rPr>
        <w:t xml:space="preserve"> described in the scenario above</w:t>
      </w:r>
      <w:r w:rsidR="00BC0E64">
        <w:rPr>
          <w:sz w:val="22"/>
          <w:szCs w:val="22"/>
          <w:lang w:eastAsia="en-AU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C0E64" w14:paraId="6398C967" w14:textId="77777777" w:rsidTr="00BC0E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60" w:type="dxa"/>
          </w:tcPr>
          <w:p w14:paraId="53259382" w14:textId="6F572935" w:rsidR="00BC0E64" w:rsidRPr="008309DC" w:rsidRDefault="00BC0E64" w:rsidP="003A5D59">
            <w:pPr>
              <w:rPr>
                <w:sz w:val="22"/>
                <w:szCs w:val="22"/>
                <w:lang w:eastAsia="en-AU"/>
              </w:rPr>
            </w:pPr>
            <w:r w:rsidRPr="008309DC">
              <w:rPr>
                <w:sz w:val="22"/>
                <w:szCs w:val="22"/>
                <w:lang w:eastAsia="en-AU"/>
              </w:rPr>
              <w:t>Table 1.0</w:t>
            </w:r>
            <w:r w:rsidR="00327027" w:rsidRPr="008309DC">
              <w:rPr>
                <w:sz w:val="22"/>
                <w:szCs w:val="22"/>
                <w:lang w:eastAsia="en-AU"/>
              </w:rPr>
              <w:t xml:space="preserve"> Identify Appropriate Personnel and Method of Contact </w:t>
            </w:r>
          </w:p>
        </w:tc>
      </w:tr>
      <w:tr w:rsidR="00BC0E64" w14:paraId="1E3D63C3" w14:textId="77777777" w:rsidTr="00BC0E64">
        <w:tc>
          <w:tcPr>
            <w:tcW w:w="9060" w:type="dxa"/>
          </w:tcPr>
          <w:p w14:paraId="7199C943" w14:textId="7ED163EF" w:rsidR="00BC0E64" w:rsidRDefault="00BC0E64" w:rsidP="003A5D59">
            <w:pPr>
              <w:rPr>
                <w:b/>
                <w:sz w:val="22"/>
                <w:szCs w:val="22"/>
                <w:lang w:eastAsia="en-AU"/>
              </w:rPr>
            </w:pPr>
            <w:r>
              <w:rPr>
                <w:b/>
                <w:sz w:val="22"/>
                <w:szCs w:val="22"/>
                <w:lang w:eastAsia="en-AU"/>
              </w:rPr>
              <w:t>Who should be contacted in this scenario</w:t>
            </w:r>
            <w:r w:rsidR="00B76178">
              <w:rPr>
                <w:b/>
                <w:sz w:val="22"/>
                <w:szCs w:val="22"/>
                <w:lang w:eastAsia="en-AU"/>
              </w:rPr>
              <w:t>?</w:t>
            </w:r>
          </w:p>
          <w:p w14:paraId="7999B517" w14:textId="6EEBA11C" w:rsidR="00BC0E64" w:rsidRPr="00BC0E64" w:rsidRDefault="00BC0E64" w:rsidP="003A5D59">
            <w:pPr>
              <w:rPr>
                <w:color w:val="808080" w:themeColor="background1" w:themeShade="80"/>
                <w:sz w:val="22"/>
                <w:szCs w:val="22"/>
                <w:lang w:eastAsia="en-AU"/>
              </w:rPr>
            </w:pPr>
            <w:r w:rsidRPr="00BC0E64">
              <w:rPr>
                <w:color w:val="808080" w:themeColor="background1" w:themeShade="80"/>
                <w:sz w:val="22"/>
                <w:szCs w:val="22"/>
                <w:lang w:eastAsia="en-AU"/>
              </w:rPr>
              <w:t>The teacher</w:t>
            </w:r>
          </w:p>
          <w:p w14:paraId="256B6FFE" w14:textId="3EA97027" w:rsidR="00BC0E64" w:rsidRPr="00BC0E64" w:rsidRDefault="00BC0E64" w:rsidP="003A5D59">
            <w:pPr>
              <w:rPr>
                <w:color w:val="808080" w:themeColor="background1" w:themeShade="80"/>
                <w:sz w:val="22"/>
                <w:szCs w:val="22"/>
                <w:lang w:eastAsia="en-AU"/>
              </w:rPr>
            </w:pPr>
            <w:r w:rsidRPr="00BC0E64">
              <w:rPr>
                <w:color w:val="808080" w:themeColor="background1" w:themeShade="80"/>
                <w:sz w:val="22"/>
                <w:szCs w:val="22"/>
                <w:lang w:eastAsia="en-AU"/>
              </w:rPr>
              <w:t>A TAFE NSW staff member</w:t>
            </w:r>
          </w:p>
          <w:p w14:paraId="777352D3" w14:textId="312141C3" w:rsidR="00BC0E64" w:rsidRDefault="00BC0E64" w:rsidP="00AE3922">
            <w:pPr>
              <w:rPr>
                <w:b/>
                <w:sz w:val="22"/>
                <w:szCs w:val="22"/>
                <w:lang w:eastAsia="en-AU"/>
              </w:rPr>
            </w:pPr>
            <w:r w:rsidRPr="00BC0E64">
              <w:rPr>
                <w:color w:val="808080" w:themeColor="background1" w:themeShade="80"/>
                <w:sz w:val="22"/>
                <w:szCs w:val="22"/>
                <w:lang w:eastAsia="en-AU"/>
              </w:rPr>
              <w:t>TAFE NSW Security staff</w:t>
            </w:r>
          </w:p>
        </w:tc>
      </w:tr>
      <w:tr w:rsidR="00BC0E64" w14:paraId="22294F21" w14:textId="77777777" w:rsidTr="00BC0E64">
        <w:tc>
          <w:tcPr>
            <w:tcW w:w="9060" w:type="dxa"/>
          </w:tcPr>
          <w:p w14:paraId="07CFCF54" w14:textId="51C8CCD9" w:rsidR="00BC0E64" w:rsidRDefault="00BC0E64" w:rsidP="003A5D59">
            <w:pPr>
              <w:rPr>
                <w:b/>
                <w:sz w:val="22"/>
                <w:szCs w:val="22"/>
                <w:lang w:eastAsia="en-AU"/>
              </w:rPr>
            </w:pPr>
            <w:r>
              <w:rPr>
                <w:b/>
                <w:sz w:val="22"/>
                <w:szCs w:val="22"/>
                <w:lang w:eastAsia="en-AU"/>
              </w:rPr>
              <w:t>When s</w:t>
            </w:r>
            <w:r w:rsidR="00B76178">
              <w:rPr>
                <w:b/>
                <w:sz w:val="22"/>
                <w:szCs w:val="22"/>
                <w:lang w:eastAsia="en-AU"/>
              </w:rPr>
              <w:t>hould they be contacted and why?</w:t>
            </w:r>
          </w:p>
          <w:p w14:paraId="7DC29106" w14:textId="28B8CAEB" w:rsidR="00BC0E64" w:rsidRPr="00BC0E64" w:rsidRDefault="00BC0E64" w:rsidP="003A5D59">
            <w:pPr>
              <w:rPr>
                <w:color w:val="808080" w:themeColor="background1" w:themeShade="80"/>
                <w:sz w:val="22"/>
                <w:szCs w:val="22"/>
                <w:lang w:eastAsia="en-AU"/>
              </w:rPr>
            </w:pPr>
            <w:r>
              <w:rPr>
                <w:b/>
                <w:sz w:val="22"/>
                <w:szCs w:val="22"/>
                <w:lang w:eastAsia="en-AU"/>
              </w:rPr>
              <w:t xml:space="preserve">When – </w:t>
            </w:r>
            <w:r w:rsidRPr="00BC0E64">
              <w:rPr>
                <w:color w:val="808080" w:themeColor="background1" w:themeShade="80"/>
                <w:sz w:val="22"/>
                <w:szCs w:val="22"/>
                <w:lang w:eastAsia="en-AU"/>
              </w:rPr>
              <w:t xml:space="preserve">Immediately </w:t>
            </w:r>
          </w:p>
          <w:p w14:paraId="10F1C298" w14:textId="48F8CD36" w:rsidR="00BC0E64" w:rsidRPr="00BC0E64" w:rsidRDefault="00BC0E64" w:rsidP="003A5D59">
            <w:pPr>
              <w:rPr>
                <w:color w:val="808080" w:themeColor="background1" w:themeShade="80"/>
                <w:sz w:val="22"/>
                <w:szCs w:val="22"/>
                <w:lang w:eastAsia="en-AU"/>
              </w:rPr>
            </w:pPr>
            <w:r>
              <w:rPr>
                <w:b/>
                <w:sz w:val="22"/>
                <w:szCs w:val="22"/>
                <w:lang w:eastAsia="en-AU"/>
              </w:rPr>
              <w:t xml:space="preserve">Why – </w:t>
            </w:r>
            <w:r w:rsidRPr="00BC0E64">
              <w:rPr>
                <w:color w:val="808080" w:themeColor="background1" w:themeShade="80"/>
                <w:sz w:val="22"/>
                <w:szCs w:val="22"/>
                <w:lang w:eastAsia="en-AU"/>
              </w:rPr>
              <w:t xml:space="preserve">A Strong smell of gas is a dangerous situation that could cause fire, explosion or </w:t>
            </w:r>
            <w:r w:rsidR="00792791" w:rsidRPr="00BC0E64">
              <w:rPr>
                <w:color w:val="808080" w:themeColor="background1" w:themeShade="80"/>
                <w:sz w:val="22"/>
                <w:szCs w:val="22"/>
                <w:lang w:eastAsia="en-AU"/>
              </w:rPr>
              <w:t>asphyxiation</w:t>
            </w:r>
            <w:r w:rsidRPr="00BC0E64">
              <w:rPr>
                <w:color w:val="808080" w:themeColor="background1" w:themeShade="80"/>
                <w:sz w:val="22"/>
                <w:szCs w:val="22"/>
                <w:lang w:eastAsia="en-AU"/>
              </w:rPr>
              <w:t xml:space="preserve"> and needs to be acted on immediately</w:t>
            </w:r>
          </w:p>
          <w:p w14:paraId="3428F41A" w14:textId="1D76ABE6" w:rsidR="00BC0E64" w:rsidRDefault="00BC0E64" w:rsidP="003A5D59">
            <w:pPr>
              <w:rPr>
                <w:b/>
                <w:sz w:val="22"/>
                <w:szCs w:val="22"/>
                <w:lang w:eastAsia="en-AU"/>
              </w:rPr>
            </w:pPr>
          </w:p>
        </w:tc>
      </w:tr>
      <w:tr w:rsidR="00BC0E64" w14:paraId="571A219A" w14:textId="77777777" w:rsidTr="00BC0E64">
        <w:tc>
          <w:tcPr>
            <w:tcW w:w="9060" w:type="dxa"/>
          </w:tcPr>
          <w:p w14:paraId="2CA41735" w14:textId="7BE815CB" w:rsidR="00BC0E64" w:rsidRDefault="00BC0E64" w:rsidP="003A5D59">
            <w:pPr>
              <w:rPr>
                <w:b/>
                <w:sz w:val="22"/>
                <w:szCs w:val="22"/>
                <w:lang w:eastAsia="en-AU"/>
              </w:rPr>
            </w:pPr>
            <w:r>
              <w:rPr>
                <w:b/>
                <w:sz w:val="22"/>
                <w:szCs w:val="22"/>
                <w:lang w:eastAsia="en-AU"/>
              </w:rPr>
              <w:t>What method would be used to contact the appropriate person</w:t>
            </w:r>
            <w:r w:rsidR="00B76178">
              <w:rPr>
                <w:b/>
                <w:sz w:val="22"/>
                <w:szCs w:val="22"/>
                <w:lang w:eastAsia="en-AU"/>
              </w:rPr>
              <w:t>?</w:t>
            </w:r>
          </w:p>
          <w:p w14:paraId="7E42A85F" w14:textId="445ED063" w:rsidR="00BC0E64" w:rsidRPr="00BC0E64" w:rsidRDefault="00BC0E64" w:rsidP="003A5D59">
            <w:pPr>
              <w:rPr>
                <w:color w:val="808080" w:themeColor="background1" w:themeShade="80"/>
                <w:sz w:val="22"/>
                <w:szCs w:val="22"/>
                <w:lang w:eastAsia="en-AU"/>
              </w:rPr>
            </w:pPr>
            <w:r w:rsidRPr="00BC0E64">
              <w:rPr>
                <w:color w:val="808080" w:themeColor="background1" w:themeShade="80"/>
                <w:sz w:val="22"/>
                <w:szCs w:val="22"/>
                <w:lang w:eastAsia="en-AU"/>
              </w:rPr>
              <w:t>In person go to where the teacher/assessor was</w:t>
            </w:r>
            <w:r w:rsidR="000E1C7B">
              <w:rPr>
                <w:color w:val="808080" w:themeColor="background1" w:themeShade="80"/>
                <w:sz w:val="22"/>
                <w:szCs w:val="22"/>
                <w:lang w:eastAsia="en-AU"/>
              </w:rPr>
              <w:t xml:space="preserve">, </w:t>
            </w:r>
            <w:r w:rsidRPr="00BC0E64">
              <w:rPr>
                <w:color w:val="808080" w:themeColor="background1" w:themeShade="80"/>
                <w:sz w:val="22"/>
                <w:szCs w:val="22"/>
                <w:lang w:eastAsia="en-AU"/>
              </w:rPr>
              <w:t>a staff room</w:t>
            </w:r>
            <w:r w:rsidR="000E1C7B">
              <w:rPr>
                <w:color w:val="808080" w:themeColor="background1" w:themeShade="80"/>
                <w:sz w:val="22"/>
                <w:szCs w:val="22"/>
                <w:lang w:eastAsia="en-AU"/>
              </w:rPr>
              <w:t xml:space="preserve"> or another classroom </w:t>
            </w:r>
          </w:p>
          <w:p w14:paraId="25CD7BFB" w14:textId="0EF5E0C0" w:rsidR="00BC0E64" w:rsidRDefault="00BC0E64" w:rsidP="003A5D59">
            <w:pPr>
              <w:rPr>
                <w:b/>
                <w:sz w:val="22"/>
                <w:szCs w:val="22"/>
                <w:lang w:eastAsia="en-AU"/>
              </w:rPr>
            </w:pPr>
          </w:p>
        </w:tc>
      </w:tr>
    </w:tbl>
    <w:p w14:paraId="757470D6" w14:textId="18A6DFC6" w:rsidR="00BC0E64" w:rsidRDefault="00BC0E64" w:rsidP="003A5D59">
      <w:pPr>
        <w:rPr>
          <w:b/>
          <w:sz w:val="22"/>
          <w:szCs w:val="22"/>
          <w:lang w:eastAsia="en-AU"/>
        </w:rPr>
      </w:pPr>
    </w:p>
    <w:p w14:paraId="54E36986" w14:textId="00BC604D" w:rsidR="00C1327D" w:rsidRDefault="00C1327D" w:rsidP="003A5D59">
      <w:pPr>
        <w:rPr>
          <w:b/>
          <w:sz w:val="22"/>
          <w:szCs w:val="22"/>
          <w:lang w:eastAsia="en-AU"/>
        </w:rPr>
      </w:pPr>
      <w:r>
        <w:rPr>
          <w:b/>
          <w:sz w:val="22"/>
          <w:szCs w:val="22"/>
          <w:lang w:eastAsia="en-AU"/>
        </w:rPr>
        <w:t xml:space="preserve">Scenario – continued </w:t>
      </w:r>
    </w:p>
    <w:p w14:paraId="69273DD6" w14:textId="6E1ECE8B" w:rsidR="0035631B" w:rsidRDefault="005B202B" w:rsidP="0035631B">
      <w:p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 xml:space="preserve">(PC3.2, PC3.3, </w:t>
      </w:r>
      <w:r w:rsidR="00A97D41">
        <w:rPr>
          <w:sz w:val="22"/>
          <w:szCs w:val="22"/>
          <w:lang w:eastAsia="en-AU"/>
        </w:rPr>
        <w:t xml:space="preserve">PC2.2, </w:t>
      </w:r>
      <w:r>
        <w:rPr>
          <w:sz w:val="22"/>
          <w:szCs w:val="22"/>
          <w:lang w:eastAsia="en-AU"/>
        </w:rPr>
        <w:t xml:space="preserve">RS11) </w:t>
      </w:r>
      <w:r w:rsidR="0035631B">
        <w:rPr>
          <w:sz w:val="22"/>
          <w:szCs w:val="22"/>
          <w:lang w:eastAsia="en-AU"/>
        </w:rPr>
        <w:t xml:space="preserve">A TAFE NSW representative has been informed of the scenario situation and initiated an emergency evacuation. The teacher/assessor will act as a warden (person in charge of the evacuation). </w:t>
      </w:r>
    </w:p>
    <w:p w14:paraId="217C1987" w14:textId="3D811A15" w:rsidR="0035631B" w:rsidRPr="008B3CD7" w:rsidRDefault="0035631B" w:rsidP="0035631B">
      <w:pPr>
        <w:pStyle w:val="ListParagraph"/>
        <w:numPr>
          <w:ilvl w:val="0"/>
          <w:numId w:val="15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The students will</w:t>
      </w:r>
      <w:r w:rsidRPr="008B3CD7">
        <w:rPr>
          <w:sz w:val="22"/>
          <w:szCs w:val="22"/>
          <w:lang w:eastAsia="en-AU"/>
        </w:rPr>
        <w:t xml:space="preserve"> follow </w:t>
      </w:r>
      <w:r>
        <w:rPr>
          <w:sz w:val="22"/>
          <w:szCs w:val="22"/>
          <w:lang w:eastAsia="en-AU"/>
        </w:rPr>
        <w:t>TAFE NSW campus emergency procedures</w:t>
      </w:r>
      <w:r w:rsidRPr="008B3CD7">
        <w:rPr>
          <w:sz w:val="22"/>
          <w:szCs w:val="22"/>
          <w:lang w:eastAsia="en-AU"/>
        </w:rPr>
        <w:t xml:space="preserve"> to evacuate the building</w:t>
      </w:r>
      <w:r>
        <w:rPr>
          <w:sz w:val="22"/>
          <w:szCs w:val="22"/>
          <w:lang w:eastAsia="en-AU"/>
        </w:rPr>
        <w:t>.</w:t>
      </w:r>
      <w:r w:rsidRPr="003D54D8">
        <w:rPr>
          <w:sz w:val="22"/>
          <w:szCs w:val="22"/>
          <w:lang w:eastAsia="en-AU"/>
        </w:rPr>
        <w:t xml:space="preserve"> </w:t>
      </w:r>
      <w:r>
        <w:rPr>
          <w:sz w:val="22"/>
          <w:szCs w:val="22"/>
          <w:lang w:eastAsia="en-AU"/>
        </w:rPr>
        <w:t>The procedural steps are provided in Part 2 Observation Checklist of this assessment document.</w:t>
      </w:r>
    </w:p>
    <w:p w14:paraId="30EC2144" w14:textId="77777777" w:rsidR="0035631B" w:rsidRPr="002D5187" w:rsidRDefault="0035631B" w:rsidP="0035631B">
      <w:pPr>
        <w:pStyle w:val="ListParagraph"/>
        <w:numPr>
          <w:ilvl w:val="0"/>
          <w:numId w:val="15"/>
        </w:numPr>
        <w:rPr>
          <w:b/>
          <w:sz w:val="22"/>
          <w:szCs w:val="22"/>
          <w:lang w:eastAsia="en-AU"/>
        </w:rPr>
      </w:pPr>
      <w:r w:rsidRPr="008B3CD7">
        <w:rPr>
          <w:sz w:val="22"/>
          <w:szCs w:val="22"/>
          <w:lang w:eastAsia="en-AU"/>
        </w:rPr>
        <w:t>The warden is to identify and inform relevant personnel and emergency services of the situation</w:t>
      </w:r>
    </w:p>
    <w:p w14:paraId="32BC22F5" w14:textId="52429368" w:rsidR="002D5187" w:rsidRPr="008B3CD7" w:rsidRDefault="002D5187" w:rsidP="0035631B">
      <w:pPr>
        <w:rPr>
          <w:b/>
          <w:sz w:val="22"/>
          <w:szCs w:val="22"/>
          <w:lang w:eastAsia="en-AU"/>
        </w:rPr>
      </w:pPr>
    </w:p>
    <w:p w14:paraId="57B82685" w14:textId="236B5B2A" w:rsidR="00CF1DC2" w:rsidRPr="00447D49" w:rsidRDefault="00CF1DC2" w:rsidP="00CF1DC2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hd w:val="clear" w:color="auto" w:fill="2D739F"/>
        <w:rPr>
          <w:b/>
          <w:color w:val="FFFFFF" w:themeColor="background1"/>
          <w:lang w:eastAsia="en-AU"/>
        </w:rPr>
      </w:pPr>
      <w:r>
        <w:rPr>
          <w:b/>
          <w:color w:val="FFFFFF" w:themeColor="background1"/>
          <w:lang w:eastAsia="en-AU"/>
        </w:rPr>
        <w:t>Task 2</w:t>
      </w:r>
      <w:r w:rsidRPr="00447D49">
        <w:rPr>
          <w:b/>
          <w:color w:val="FFFFFF" w:themeColor="background1"/>
          <w:lang w:eastAsia="en-AU"/>
        </w:rPr>
        <w:t>:</w:t>
      </w:r>
      <w:r>
        <w:rPr>
          <w:b/>
          <w:color w:val="FFFFFF" w:themeColor="background1"/>
          <w:lang w:eastAsia="en-AU"/>
        </w:rPr>
        <w:t xml:space="preserve"> Identify and Use Emergency Equipment </w:t>
      </w:r>
    </w:p>
    <w:p w14:paraId="1CE27AE1" w14:textId="77777777" w:rsidR="00857639" w:rsidRDefault="00857639" w:rsidP="00857639">
      <w:pPr>
        <w:pStyle w:val="Heading2"/>
      </w:pPr>
      <w:r>
        <w:t>Instructions</w:t>
      </w:r>
    </w:p>
    <w:p w14:paraId="3694AE56" w14:textId="2A1C716F" w:rsidR="00857639" w:rsidRDefault="00857639" w:rsidP="00857639">
      <w:pPr>
        <w:rPr>
          <w:color w:val="24222F"/>
          <w:sz w:val="22"/>
          <w:szCs w:val="22"/>
        </w:rPr>
      </w:pPr>
      <w:r w:rsidRPr="00B4491F">
        <w:rPr>
          <w:color w:val="24222F"/>
          <w:sz w:val="22"/>
          <w:szCs w:val="22"/>
        </w:rPr>
        <w:t xml:space="preserve">This event requires the student to participate in </w:t>
      </w:r>
      <w:r>
        <w:rPr>
          <w:color w:val="24222F"/>
          <w:sz w:val="22"/>
          <w:szCs w:val="22"/>
        </w:rPr>
        <w:t xml:space="preserve">demonstration using emergency equipment in a simulated situation described in the scenario below. </w:t>
      </w:r>
    </w:p>
    <w:p w14:paraId="703C7AE8" w14:textId="23EB91C8" w:rsidR="00CF1DC2" w:rsidRPr="00857639" w:rsidRDefault="00CF1DC2" w:rsidP="003A5D59">
      <w:pPr>
        <w:rPr>
          <w:b/>
          <w:sz w:val="22"/>
          <w:szCs w:val="22"/>
          <w:lang w:eastAsia="en-AU"/>
        </w:rPr>
      </w:pPr>
      <w:r w:rsidRPr="00857639">
        <w:rPr>
          <w:b/>
          <w:sz w:val="22"/>
          <w:szCs w:val="22"/>
          <w:lang w:eastAsia="en-AU"/>
        </w:rPr>
        <w:t xml:space="preserve">Scenario </w:t>
      </w:r>
      <w:r w:rsidR="00403892">
        <w:rPr>
          <w:b/>
          <w:sz w:val="22"/>
          <w:szCs w:val="22"/>
          <w:lang w:eastAsia="en-AU"/>
        </w:rPr>
        <w:t xml:space="preserve">– Use Emergency Equipment </w:t>
      </w:r>
    </w:p>
    <w:p w14:paraId="0737CBBE" w14:textId="7FE7CC1B" w:rsidR="00857639" w:rsidRDefault="00857639" w:rsidP="003A5D59">
      <w:p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A small fire situation will be simulated. The fire is the result of oily rags catching on fire in a works</w:t>
      </w:r>
      <w:r w:rsidR="00B84641">
        <w:rPr>
          <w:sz w:val="22"/>
          <w:szCs w:val="22"/>
          <w:lang w:eastAsia="en-AU"/>
        </w:rPr>
        <w:t xml:space="preserve">hop. </w:t>
      </w:r>
      <w:r>
        <w:rPr>
          <w:sz w:val="22"/>
          <w:szCs w:val="22"/>
          <w:lang w:eastAsia="en-AU"/>
        </w:rPr>
        <w:t xml:space="preserve">The oily rags are in a pile on the floor, spreading approximately 500 millimetres in diameter and 300 millimetres high. The </w:t>
      </w:r>
      <w:r w:rsidRPr="00857639">
        <w:rPr>
          <w:b/>
          <w:sz w:val="22"/>
          <w:szCs w:val="22"/>
          <w:lang w:eastAsia="en-AU"/>
        </w:rPr>
        <w:t>rags will not be set alight</w:t>
      </w:r>
      <w:r>
        <w:rPr>
          <w:sz w:val="22"/>
          <w:szCs w:val="22"/>
          <w:lang w:eastAsia="en-AU"/>
        </w:rPr>
        <w:t xml:space="preserve"> and will be in </w:t>
      </w:r>
      <w:r w:rsidR="00B10496">
        <w:rPr>
          <w:sz w:val="22"/>
          <w:szCs w:val="22"/>
          <w:lang w:eastAsia="en-AU"/>
        </w:rPr>
        <w:t>workshop space that has clear access and away from machinery</w:t>
      </w:r>
      <w:r>
        <w:rPr>
          <w:sz w:val="22"/>
          <w:szCs w:val="22"/>
          <w:lang w:eastAsia="en-AU"/>
        </w:rPr>
        <w:t xml:space="preserve">. </w:t>
      </w:r>
    </w:p>
    <w:p w14:paraId="067DEB05" w14:textId="6CF66854" w:rsidR="0035631B" w:rsidRDefault="00B84641" w:rsidP="00B84641">
      <w:p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 xml:space="preserve">The student </w:t>
      </w:r>
      <w:r w:rsidR="00857639">
        <w:rPr>
          <w:sz w:val="22"/>
          <w:szCs w:val="22"/>
          <w:lang w:eastAsia="en-AU"/>
        </w:rPr>
        <w:t xml:space="preserve">will be required to simulate extinguishing the fire with a fire blanket. The fire blanket will be accessed from a place as advised by </w:t>
      </w:r>
      <w:r w:rsidR="005371CF">
        <w:rPr>
          <w:sz w:val="22"/>
          <w:szCs w:val="22"/>
          <w:lang w:eastAsia="en-AU"/>
        </w:rPr>
        <w:t>the</w:t>
      </w:r>
      <w:r w:rsidR="00857639">
        <w:rPr>
          <w:sz w:val="22"/>
          <w:szCs w:val="22"/>
          <w:lang w:eastAsia="en-AU"/>
        </w:rPr>
        <w:t xml:space="preserve"> assessor/teacher. </w:t>
      </w:r>
    </w:p>
    <w:p w14:paraId="673ED67B" w14:textId="2B26B1C0" w:rsidR="00B84641" w:rsidRDefault="00B84641" w:rsidP="00B84641">
      <w:p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 xml:space="preserve">The student is required to follow the correct procedure to </w:t>
      </w:r>
      <w:r w:rsidR="005371CF">
        <w:rPr>
          <w:sz w:val="22"/>
          <w:szCs w:val="22"/>
          <w:lang w:eastAsia="en-AU"/>
        </w:rPr>
        <w:t>extinguish the fire</w:t>
      </w:r>
      <w:r>
        <w:rPr>
          <w:sz w:val="22"/>
          <w:szCs w:val="22"/>
          <w:lang w:eastAsia="en-AU"/>
        </w:rPr>
        <w:t>. The procedural steps are provided in Part 2 Observation Checklist of this assessment document</w:t>
      </w:r>
      <w:r w:rsidR="00A5215B">
        <w:rPr>
          <w:sz w:val="22"/>
          <w:szCs w:val="22"/>
          <w:lang w:eastAsia="en-AU"/>
        </w:rPr>
        <w:t xml:space="preserve">. </w:t>
      </w:r>
    </w:p>
    <w:p w14:paraId="248A0F6A" w14:textId="6D54F24B" w:rsidR="00331154" w:rsidRDefault="00331154">
      <w:pPr>
        <w:tabs>
          <w:tab w:val="clear" w:pos="284"/>
        </w:tabs>
        <w:spacing w:before="0" w:after="200" w:line="276" w:lineRule="auto"/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br w:type="page"/>
      </w:r>
    </w:p>
    <w:p w14:paraId="5EE59CAA" w14:textId="40D10DF9" w:rsidR="00403892" w:rsidRPr="00F26089" w:rsidRDefault="00403892" w:rsidP="00B84641">
      <w:pPr>
        <w:rPr>
          <w:b/>
          <w:sz w:val="22"/>
          <w:szCs w:val="22"/>
          <w:lang w:eastAsia="en-AU"/>
        </w:rPr>
      </w:pPr>
      <w:r w:rsidRPr="00F26089">
        <w:rPr>
          <w:b/>
          <w:sz w:val="22"/>
          <w:szCs w:val="22"/>
          <w:lang w:eastAsia="en-AU"/>
        </w:rPr>
        <w:t xml:space="preserve">Identify Emergency Equipment </w:t>
      </w:r>
    </w:p>
    <w:p w14:paraId="2B218C4A" w14:textId="17EB475A" w:rsidR="00636EF3" w:rsidRDefault="00870101" w:rsidP="00B84641">
      <w:p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In the event of fire like the one described in the scenario above</w:t>
      </w:r>
      <w:r w:rsidR="0035631B">
        <w:rPr>
          <w:sz w:val="22"/>
          <w:szCs w:val="22"/>
          <w:lang w:eastAsia="en-AU"/>
        </w:rPr>
        <w:t>,</w:t>
      </w:r>
      <w:r>
        <w:rPr>
          <w:sz w:val="22"/>
          <w:szCs w:val="22"/>
          <w:lang w:eastAsia="en-AU"/>
        </w:rPr>
        <w:t xml:space="preserve"> a fire extinguisher could also be used to dowse the flames. In the workshop where the assessment tasks are being carried out</w:t>
      </w:r>
      <w:r w:rsidR="0035631B">
        <w:rPr>
          <w:sz w:val="22"/>
          <w:szCs w:val="22"/>
          <w:lang w:eastAsia="en-AU"/>
        </w:rPr>
        <w:t>,</w:t>
      </w:r>
      <w:r>
        <w:rPr>
          <w:sz w:val="22"/>
          <w:szCs w:val="22"/>
          <w:lang w:eastAsia="en-AU"/>
        </w:rPr>
        <w:t xml:space="preserve"> locate the available fire extinguishers and complete the details in Table 2.0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B76178" w14:paraId="537B6991" w14:textId="77777777" w:rsidTr="00B761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9"/>
        </w:trPr>
        <w:tc>
          <w:tcPr>
            <w:tcW w:w="9060" w:type="dxa"/>
            <w:gridSpan w:val="4"/>
          </w:tcPr>
          <w:p w14:paraId="3F91B28C" w14:textId="4D5F143E" w:rsidR="00B76178" w:rsidRDefault="00B76178" w:rsidP="003336D1">
            <w:pPr>
              <w:jc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 xml:space="preserve">Table 2.0 – Identify Emergency Equipment </w:t>
            </w:r>
          </w:p>
        </w:tc>
      </w:tr>
      <w:tr w:rsidR="003336D1" w14:paraId="4CFF4B06" w14:textId="77777777" w:rsidTr="00826E92">
        <w:tc>
          <w:tcPr>
            <w:tcW w:w="4530" w:type="dxa"/>
            <w:gridSpan w:val="2"/>
          </w:tcPr>
          <w:p w14:paraId="1B299B61" w14:textId="77777777" w:rsidR="003336D1" w:rsidRPr="00B76178" w:rsidRDefault="003336D1" w:rsidP="003336D1">
            <w:pPr>
              <w:jc w:val="center"/>
              <w:rPr>
                <w:b/>
                <w:sz w:val="22"/>
                <w:szCs w:val="22"/>
                <w:lang w:eastAsia="en-AU"/>
              </w:rPr>
            </w:pPr>
            <w:r w:rsidRPr="00B76178">
              <w:rPr>
                <w:b/>
                <w:sz w:val="22"/>
                <w:szCs w:val="22"/>
                <w:lang w:eastAsia="en-AU"/>
              </w:rPr>
              <w:t>Fire Extinguisher Type</w:t>
            </w:r>
          </w:p>
          <w:p w14:paraId="5F944DBE" w14:textId="6345E728" w:rsidR="003336D1" w:rsidRPr="00B76178" w:rsidRDefault="003336D1" w:rsidP="00884EE9">
            <w:pPr>
              <w:rPr>
                <w:b/>
                <w:sz w:val="22"/>
                <w:szCs w:val="22"/>
                <w:lang w:eastAsia="en-AU"/>
              </w:rPr>
            </w:pPr>
          </w:p>
        </w:tc>
        <w:tc>
          <w:tcPr>
            <w:tcW w:w="2265" w:type="dxa"/>
          </w:tcPr>
          <w:p w14:paraId="577753A7" w14:textId="5A782411" w:rsidR="003336D1" w:rsidRPr="00B76178" w:rsidRDefault="003336D1" w:rsidP="003336D1">
            <w:pPr>
              <w:jc w:val="center"/>
              <w:rPr>
                <w:b/>
                <w:sz w:val="22"/>
                <w:szCs w:val="22"/>
                <w:lang w:eastAsia="en-AU"/>
              </w:rPr>
            </w:pPr>
            <w:r w:rsidRPr="00B76178">
              <w:rPr>
                <w:b/>
                <w:sz w:val="22"/>
                <w:szCs w:val="22"/>
                <w:lang w:eastAsia="en-AU"/>
              </w:rPr>
              <w:t>Number Available in Workshop</w:t>
            </w:r>
          </w:p>
        </w:tc>
        <w:tc>
          <w:tcPr>
            <w:tcW w:w="2265" w:type="dxa"/>
          </w:tcPr>
          <w:p w14:paraId="17D12183" w14:textId="7F95AA36" w:rsidR="003336D1" w:rsidRPr="00B76178" w:rsidRDefault="003336D1" w:rsidP="003336D1">
            <w:pPr>
              <w:jc w:val="center"/>
              <w:rPr>
                <w:b/>
                <w:sz w:val="22"/>
                <w:szCs w:val="22"/>
                <w:lang w:eastAsia="en-AU"/>
              </w:rPr>
            </w:pPr>
            <w:r w:rsidRPr="00B76178">
              <w:rPr>
                <w:b/>
                <w:sz w:val="22"/>
                <w:szCs w:val="22"/>
                <w:lang w:eastAsia="en-AU"/>
              </w:rPr>
              <w:t>Fire Types Suitable For</w:t>
            </w:r>
          </w:p>
        </w:tc>
      </w:tr>
      <w:tr w:rsidR="00884EE9" w14:paraId="1747436E" w14:textId="77777777" w:rsidTr="00870101">
        <w:tc>
          <w:tcPr>
            <w:tcW w:w="2265" w:type="dxa"/>
          </w:tcPr>
          <w:p w14:paraId="78EDF400" w14:textId="3A98346A" w:rsidR="00884EE9" w:rsidRDefault="00884EE9" w:rsidP="00884EE9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Powder Fire Extinguisher</w:t>
            </w:r>
          </w:p>
        </w:tc>
        <w:tc>
          <w:tcPr>
            <w:tcW w:w="2265" w:type="dxa"/>
          </w:tcPr>
          <w:p w14:paraId="5BB6A77F" w14:textId="4F8BD5C1" w:rsidR="00884EE9" w:rsidRDefault="00884EE9" w:rsidP="00884EE9">
            <w:pPr>
              <w:rPr>
                <w:sz w:val="22"/>
                <w:szCs w:val="22"/>
                <w:lang w:eastAsia="en-AU"/>
              </w:rPr>
            </w:pPr>
            <w:r w:rsidRPr="00884EE9">
              <w:rPr>
                <w:noProof/>
                <w:sz w:val="22"/>
                <w:szCs w:val="22"/>
                <w:lang w:eastAsia="en-AU"/>
              </w:rPr>
              <w:drawing>
                <wp:inline distT="0" distB="0" distL="0" distR="0" wp14:anchorId="42942DCF" wp14:editId="5FBB07A1">
                  <wp:extent cx="561533" cy="993913"/>
                  <wp:effectExtent l="0" t="0" r="0" b="0"/>
                  <wp:docPr id="8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4" r="57692"/>
                          <a:stretch/>
                        </pic:blipFill>
                        <pic:spPr>
                          <a:xfrm>
                            <a:off x="0" y="0"/>
                            <a:ext cx="567095" cy="10037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</w:tcPr>
          <w:p w14:paraId="0944AAF3" w14:textId="17A83C0E" w:rsidR="00884EE9" w:rsidRDefault="00B76178" w:rsidP="00B76178">
            <w:pPr>
              <w:rPr>
                <w:sz w:val="22"/>
                <w:szCs w:val="22"/>
                <w:lang w:eastAsia="en-AU"/>
              </w:rPr>
            </w:pPr>
            <w:r w:rsidRPr="00B76178">
              <w:rPr>
                <w:color w:val="808080" w:themeColor="background1" w:themeShade="80"/>
                <w:sz w:val="22"/>
                <w:szCs w:val="22"/>
                <w:lang w:eastAsia="en-AU"/>
              </w:rPr>
              <w:t xml:space="preserve">Number available will vary locally </w:t>
            </w:r>
          </w:p>
        </w:tc>
        <w:tc>
          <w:tcPr>
            <w:tcW w:w="2265" w:type="dxa"/>
          </w:tcPr>
          <w:p w14:paraId="5EA6E35A" w14:textId="77777777" w:rsidR="00884EE9" w:rsidRPr="003336D1" w:rsidRDefault="003336D1" w:rsidP="00884EE9">
            <w:pPr>
              <w:rPr>
                <w:color w:val="808080" w:themeColor="background1" w:themeShade="80"/>
                <w:sz w:val="22"/>
                <w:szCs w:val="22"/>
                <w:lang w:eastAsia="en-AU"/>
              </w:rPr>
            </w:pPr>
            <w:r w:rsidRPr="003336D1">
              <w:rPr>
                <w:color w:val="808080" w:themeColor="background1" w:themeShade="80"/>
                <w:sz w:val="22"/>
                <w:szCs w:val="22"/>
                <w:lang w:eastAsia="en-AU"/>
              </w:rPr>
              <w:t>Class B – Flammable Liquids</w:t>
            </w:r>
          </w:p>
          <w:p w14:paraId="2A5EF0C3" w14:textId="184DDB69" w:rsidR="003336D1" w:rsidRPr="003336D1" w:rsidRDefault="003336D1" w:rsidP="00884EE9">
            <w:pPr>
              <w:rPr>
                <w:color w:val="808080" w:themeColor="background1" w:themeShade="80"/>
                <w:sz w:val="22"/>
                <w:szCs w:val="22"/>
                <w:lang w:eastAsia="en-AU"/>
              </w:rPr>
            </w:pPr>
            <w:r w:rsidRPr="003336D1">
              <w:rPr>
                <w:color w:val="808080" w:themeColor="background1" w:themeShade="80"/>
                <w:sz w:val="22"/>
                <w:szCs w:val="22"/>
                <w:lang w:eastAsia="en-AU"/>
              </w:rPr>
              <w:t>Class E – Electrical energised equipment</w:t>
            </w:r>
          </w:p>
        </w:tc>
      </w:tr>
      <w:tr w:rsidR="00B76178" w14:paraId="138F1528" w14:textId="77777777" w:rsidTr="00A04472">
        <w:tc>
          <w:tcPr>
            <w:tcW w:w="2265" w:type="dxa"/>
          </w:tcPr>
          <w:p w14:paraId="23F29D97" w14:textId="35044F73" w:rsidR="00B76178" w:rsidRDefault="00B76178" w:rsidP="00B76178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Wet Chemical Fire Extinguisher</w:t>
            </w:r>
          </w:p>
        </w:tc>
        <w:tc>
          <w:tcPr>
            <w:tcW w:w="2265" w:type="dxa"/>
          </w:tcPr>
          <w:p w14:paraId="2D948066" w14:textId="3413F8D7" w:rsidR="00B76178" w:rsidRDefault="00B76178" w:rsidP="00B76178">
            <w:pPr>
              <w:rPr>
                <w:sz w:val="22"/>
                <w:szCs w:val="22"/>
                <w:lang w:eastAsia="en-AU"/>
              </w:rPr>
            </w:pPr>
            <w:r w:rsidRPr="00884EE9">
              <w:rPr>
                <w:noProof/>
                <w:sz w:val="22"/>
                <w:szCs w:val="22"/>
                <w:lang w:eastAsia="en-AU"/>
              </w:rPr>
              <w:drawing>
                <wp:inline distT="0" distB="0" distL="0" distR="0" wp14:anchorId="7D3E261F" wp14:editId="0D91AA02">
                  <wp:extent cx="511602" cy="883871"/>
                  <wp:effectExtent l="0" t="0" r="3175" b="0"/>
                  <wp:docPr id="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589"/>
                          <a:stretch/>
                        </pic:blipFill>
                        <pic:spPr>
                          <a:xfrm flipH="1">
                            <a:off x="0" y="0"/>
                            <a:ext cx="520174" cy="8986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  <w:vAlign w:val="top"/>
          </w:tcPr>
          <w:p w14:paraId="350E9B07" w14:textId="7C20CE87" w:rsidR="00B76178" w:rsidRDefault="00B76178" w:rsidP="00B76178">
            <w:pPr>
              <w:rPr>
                <w:sz w:val="22"/>
                <w:szCs w:val="22"/>
                <w:lang w:eastAsia="en-AU"/>
              </w:rPr>
            </w:pPr>
            <w:r w:rsidRPr="00816E43">
              <w:rPr>
                <w:color w:val="808080" w:themeColor="background1" w:themeShade="80"/>
                <w:sz w:val="22"/>
                <w:szCs w:val="22"/>
                <w:lang w:eastAsia="en-AU"/>
              </w:rPr>
              <w:t xml:space="preserve">Number available will vary locally </w:t>
            </w:r>
          </w:p>
        </w:tc>
        <w:tc>
          <w:tcPr>
            <w:tcW w:w="2265" w:type="dxa"/>
          </w:tcPr>
          <w:p w14:paraId="34A121BA" w14:textId="77777777" w:rsidR="00B76178" w:rsidRPr="003336D1" w:rsidRDefault="00B76178" w:rsidP="00B76178">
            <w:pPr>
              <w:rPr>
                <w:color w:val="808080" w:themeColor="background1" w:themeShade="80"/>
                <w:sz w:val="22"/>
                <w:szCs w:val="22"/>
                <w:lang w:eastAsia="en-AU"/>
              </w:rPr>
            </w:pPr>
            <w:r w:rsidRPr="003336D1">
              <w:rPr>
                <w:color w:val="808080" w:themeColor="background1" w:themeShade="80"/>
                <w:sz w:val="22"/>
                <w:szCs w:val="22"/>
                <w:lang w:eastAsia="en-AU"/>
              </w:rPr>
              <w:t>Class A – Paper, textiles, wood, plastics, rubber</w:t>
            </w:r>
          </w:p>
          <w:p w14:paraId="0C5E2A72" w14:textId="4654AF9A" w:rsidR="00B76178" w:rsidRPr="003336D1" w:rsidRDefault="00B76178" w:rsidP="00B76178">
            <w:pPr>
              <w:rPr>
                <w:color w:val="808080" w:themeColor="background1" w:themeShade="80"/>
                <w:sz w:val="22"/>
                <w:szCs w:val="22"/>
                <w:lang w:eastAsia="en-AU"/>
              </w:rPr>
            </w:pPr>
            <w:r w:rsidRPr="003336D1">
              <w:rPr>
                <w:color w:val="808080" w:themeColor="background1" w:themeShade="80"/>
                <w:sz w:val="22"/>
                <w:szCs w:val="22"/>
                <w:lang w:eastAsia="en-AU"/>
              </w:rPr>
              <w:t>Class F – Cooking oils or fats</w:t>
            </w:r>
          </w:p>
        </w:tc>
      </w:tr>
      <w:tr w:rsidR="00B76178" w14:paraId="21ADDD5F" w14:textId="77777777" w:rsidTr="00A04472">
        <w:tc>
          <w:tcPr>
            <w:tcW w:w="2265" w:type="dxa"/>
          </w:tcPr>
          <w:p w14:paraId="5B2F5AB9" w14:textId="4FDC84B5" w:rsidR="00B76178" w:rsidRDefault="00B76178" w:rsidP="00B76178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Water Fire Extinguisher</w:t>
            </w:r>
          </w:p>
        </w:tc>
        <w:tc>
          <w:tcPr>
            <w:tcW w:w="2265" w:type="dxa"/>
          </w:tcPr>
          <w:p w14:paraId="42B84E1D" w14:textId="075E9EE3" w:rsidR="00B76178" w:rsidRDefault="00B76178" w:rsidP="00B76178">
            <w:pPr>
              <w:rPr>
                <w:sz w:val="22"/>
                <w:szCs w:val="22"/>
                <w:lang w:eastAsia="en-AU"/>
              </w:rPr>
            </w:pPr>
            <w:r w:rsidRPr="00884EE9">
              <w:rPr>
                <w:noProof/>
                <w:sz w:val="22"/>
                <w:szCs w:val="22"/>
                <w:lang w:eastAsia="en-AU"/>
              </w:rPr>
              <w:drawing>
                <wp:inline distT="0" distB="0" distL="0" distR="0" wp14:anchorId="54020F2E" wp14:editId="1DD1FB86">
                  <wp:extent cx="452883" cy="959718"/>
                  <wp:effectExtent l="0" t="0" r="4445" b="0"/>
                  <wp:docPr id="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4608"/>
                          <a:stretch/>
                        </pic:blipFill>
                        <pic:spPr>
                          <a:xfrm>
                            <a:off x="0" y="0"/>
                            <a:ext cx="455207" cy="9646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  <w:vAlign w:val="top"/>
          </w:tcPr>
          <w:p w14:paraId="33997F62" w14:textId="11A01DE9" w:rsidR="00B76178" w:rsidRDefault="00B76178" w:rsidP="00B76178">
            <w:pPr>
              <w:rPr>
                <w:sz w:val="22"/>
                <w:szCs w:val="22"/>
                <w:lang w:eastAsia="en-AU"/>
              </w:rPr>
            </w:pPr>
            <w:r w:rsidRPr="00816E43">
              <w:rPr>
                <w:color w:val="808080" w:themeColor="background1" w:themeShade="80"/>
                <w:sz w:val="22"/>
                <w:szCs w:val="22"/>
                <w:lang w:eastAsia="en-AU"/>
              </w:rPr>
              <w:t xml:space="preserve">Number available will vary locally </w:t>
            </w:r>
          </w:p>
        </w:tc>
        <w:tc>
          <w:tcPr>
            <w:tcW w:w="2265" w:type="dxa"/>
          </w:tcPr>
          <w:p w14:paraId="51CFCB40" w14:textId="77777777" w:rsidR="00B76178" w:rsidRPr="003336D1" w:rsidRDefault="00B76178" w:rsidP="00B76178">
            <w:pPr>
              <w:rPr>
                <w:color w:val="808080" w:themeColor="background1" w:themeShade="80"/>
                <w:sz w:val="22"/>
                <w:szCs w:val="22"/>
                <w:lang w:eastAsia="en-AU"/>
              </w:rPr>
            </w:pPr>
            <w:r w:rsidRPr="003336D1">
              <w:rPr>
                <w:color w:val="808080" w:themeColor="background1" w:themeShade="80"/>
                <w:sz w:val="22"/>
                <w:szCs w:val="22"/>
                <w:lang w:eastAsia="en-AU"/>
              </w:rPr>
              <w:t>Class A – Paper, textiles, wood, plastics, rubber</w:t>
            </w:r>
          </w:p>
          <w:p w14:paraId="22B8AC11" w14:textId="77777777" w:rsidR="00B76178" w:rsidRPr="003336D1" w:rsidRDefault="00B76178" w:rsidP="00B76178">
            <w:pPr>
              <w:rPr>
                <w:color w:val="808080" w:themeColor="background1" w:themeShade="80"/>
                <w:sz w:val="22"/>
                <w:szCs w:val="22"/>
                <w:lang w:eastAsia="en-AU"/>
              </w:rPr>
            </w:pPr>
          </w:p>
        </w:tc>
      </w:tr>
      <w:tr w:rsidR="00B76178" w14:paraId="2A1FC96A" w14:textId="77777777" w:rsidTr="00A04472">
        <w:tc>
          <w:tcPr>
            <w:tcW w:w="2265" w:type="dxa"/>
          </w:tcPr>
          <w:p w14:paraId="0B10BB25" w14:textId="58EC47AA" w:rsidR="00B76178" w:rsidRDefault="00B76178" w:rsidP="00B76178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Foam Fire Extinguisher</w:t>
            </w:r>
          </w:p>
        </w:tc>
        <w:tc>
          <w:tcPr>
            <w:tcW w:w="2265" w:type="dxa"/>
          </w:tcPr>
          <w:p w14:paraId="1BE833EA" w14:textId="0FCCB3AE" w:rsidR="00B76178" w:rsidRDefault="00B76178" w:rsidP="00B76178">
            <w:pPr>
              <w:rPr>
                <w:sz w:val="22"/>
                <w:szCs w:val="22"/>
                <w:lang w:eastAsia="en-AU"/>
              </w:rPr>
            </w:pPr>
            <w:r w:rsidRPr="00884EE9">
              <w:rPr>
                <w:noProof/>
                <w:sz w:val="22"/>
                <w:szCs w:val="22"/>
                <w:lang w:eastAsia="en-AU"/>
              </w:rPr>
              <w:drawing>
                <wp:inline distT="0" distB="0" distL="0" distR="0" wp14:anchorId="3B15C6B8" wp14:editId="0059BD7C">
                  <wp:extent cx="418019" cy="890546"/>
                  <wp:effectExtent l="0" t="0" r="1270" b="5080"/>
                  <wp:docPr id="7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1"/>
                          <a:srcRect r="64308" b="-1385"/>
                          <a:stretch/>
                        </pic:blipFill>
                        <pic:spPr>
                          <a:xfrm flipH="1">
                            <a:off x="0" y="0"/>
                            <a:ext cx="424197" cy="903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  <w:vAlign w:val="top"/>
          </w:tcPr>
          <w:p w14:paraId="361C57B3" w14:textId="46A839B4" w:rsidR="00B76178" w:rsidRDefault="00B76178" w:rsidP="00B76178">
            <w:pPr>
              <w:rPr>
                <w:sz w:val="22"/>
                <w:szCs w:val="22"/>
                <w:lang w:eastAsia="en-AU"/>
              </w:rPr>
            </w:pPr>
            <w:r w:rsidRPr="00816E43">
              <w:rPr>
                <w:color w:val="808080" w:themeColor="background1" w:themeShade="80"/>
                <w:sz w:val="22"/>
                <w:szCs w:val="22"/>
                <w:lang w:eastAsia="en-AU"/>
              </w:rPr>
              <w:t xml:space="preserve">Number available will vary locally </w:t>
            </w:r>
          </w:p>
        </w:tc>
        <w:tc>
          <w:tcPr>
            <w:tcW w:w="2265" w:type="dxa"/>
          </w:tcPr>
          <w:p w14:paraId="795F046F" w14:textId="77777777" w:rsidR="00B76178" w:rsidRPr="003336D1" w:rsidRDefault="00B76178" w:rsidP="00B76178">
            <w:pPr>
              <w:rPr>
                <w:color w:val="808080" w:themeColor="background1" w:themeShade="80"/>
                <w:sz w:val="22"/>
                <w:szCs w:val="22"/>
                <w:lang w:eastAsia="en-AU"/>
              </w:rPr>
            </w:pPr>
            <w:r w:rsidRPr="003336D1">
              <w:rPr>
                <w:color w:val="808080" w:themeColor="background1" w:themeShade="80"/>
                <w:sz w:val="22"/>
                <w:szCs w:val="22"/>
                <w:lang w:eastAsia="en-AU"/>
              </w:rPr>
              <w:t>Class A – Paper, textiles, wood, plastics, rubber</w:t>
            </w:r>
          </w:p>
          <w:p w14:paraId="7C8BC108" w14:textId="77777777" w:rsidR="00B76178" w:rsidRPr="003336D1" w:rsidRDefault="00B76178" w:rsidP="00B76178">
            <w:pPr>
              <w:rPr>
                <w:color w:val="808080" w:themeColor="background1" w:themeShade="80"/>
                <w:sz w:val="22"/>
                <w:szCs w:val="22"/>
                <w:lang w:eastAsia="en-AU"/>
              </w:rPr>
            </w:pPr>
            <w:r w:rsidRPr="003336D1">
              <w:rPr>
                <w:color w:val="808080" w:themeColor="background1" w:themeShade="80"/>
                <w:sz w:val="22"/>
                <w:szCs w:val="22"/>
                <w:lang w:eastAsia="en-AU"/>
              </w:rPr>
              <w:t>Class B – Flammable Liquids</w:t>
            </w:r>
          </w:p>
          <w:p w14:paraId="785D30A3" w14:textId="77777777" w:rsidR="00B76178" w:rsidRPr="003336D1" w:rsidRDefault="00B76178" w:rsidP="00B76178">
            <w:pPr>
              <w:rPr>
                <w:color w:val="808080" w:themeColor="background1" w:themeShade="80"/>
                <w:sz w:val="22"/>
                <w:szCs w:val="22"/>
                <w:lang w:eastAsia="en-AU"/>
              </w:rPr>
            </w:pPr>
          </w:p>
        </w:tc>
      </w:tr>
      <w:tr w:rsidR="003336D1" w14:paraId="12844AC0" w14:textId="77777777" w:rsidTr="00870101">
        <w:tc>
          <w:tcPr>
            <w:tcW w:w="2265" w:type="dxa"/>
          </w:tcPr>
          <w:p w14:paraId="6CF995AD" w14:textId="04FB9861" w:rsidR="003336D1" w:rsidRDefault="003336D1" w:rsidP="00884EE9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 xml:space="preserve">Carbon Dioxide (CO2) Fire Extinguisher </w:t>
            </w:r>
          </w:p>
        </w:tc>
        <w:tc>
          <w:tcPr>
            <w:tcW w:w="2265" w:type="dxa"/>
          </w:tcPr>
          <w:p w14:paraId="3DEFF314" w14:textId="3768486E" w:rsidR="003336D1" w:rsidRPr="00884EE9" w:rsidRDefault="003336D1" w:rsidP="00884EE9">
            <w:pPr>
              <w:rPr>
                <w:sz w:val="22"/>
                <w:szCs w:val="22"/>
                <w:lang w:eastAsia="en-AU"/>
              </w:rPr>
            </w:pPr>
            <w:r w:rsidRPr="003336D1">
              <w:rPr>
                <w:noProof/>
                <w:sz w:val="22"/>
                <w:szCs w:val="22"/>
                <w:lang w:eastAsia="en-AU"/>
              </w:rPr>
              <w:drawing>
                <wp:inline distT="0" distB="0" distL="0" distR="0" wp14:anchorId="1AF532E9" wp14:editId="6F5B98DB">
                  <wp:extent cx="761311" cy="1327868"/>
                  <wp:effectExtent l="0" t="0" r="1270" b="5715"/>
                  <wp:docPr id="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7000"/>
                          <a:stretch/>
                        </pic:blipFill>
                        <pic:spPr>
                          <a:xfrm>
                            <a:off x="0" y="0"/>
                            <a:ext cx="770959" cy="13446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</w:tcPr>
          <w:p w14:paraId="394D0907" w14:textId="6195DE20" w:rsidR="003336D1" w:rsidRDefault="008B3CD7" w:rsidP="00884EE9">
            <w:pPr>
              <w:rPr>
                <w:sz w:val="22"/>
                <w:szCs w:val="22"/>
                <w:lang w:eastAsia="en-AU"/>
              </w:rPr>
            </w:pPr>
            <w:r w:rsidRPr="00816E43">
              <w:rPr>
                <w:color w:val="808080" w:themeColor="background1" w:themeShade="80"/>
                <w:sz w:val="22"/>
                <w:szCs w:val="22"/>
                <w:lang w:eastAsia="en-AU"/>
              </w:rPr>
              <w:t>Number available will vary locally</w:t>
            </w:r>
          </w:p>
        </w:tc>
        <w:tc>
          <w:tcPr>
            <w:tcW w:w="2265" w:type="dxa"/>
          </w:tcPr>
          <w:p w14:paraId="16405599" w14:textId="77777777" w:rsidR="003336D1" w:rsidRPr="003336D1" w:rsidRDefault="003336D1" w:rsidP="003336D1">
            <w:pPr>
              <w:rPr>
                <w:color w:val="808080" w:themeColor="background1" w:themeShade="80"/>
                <w:sz w:val="22"/>
                <w:szCs w:val="22"/>
                <w:lang w:eastAsia="en-AU"/>
              </w:rPr>
            </w:pPr>
            <w:r w:rsidRPr="003336D1">
              <w:rPr>
                <w:color w:val="808080" w:themeColor="background1" w:themeShade="80"/>
                <w:sz w:val="22"/>
                <w:szCs w:val="22"/>
                <w:lang w:eastAsia="en-AU"/>
              </w:rPr>
              <w:t>Class B – Flammable Liquids</w:t>
            </w:r>
          </w:p>
          <w:p w14:paraId="5B602550" w14:textId="3D207ED6" w:rsidR="003336D1" w:rsidRPr="003336D1" w:rsidRDefault="003336D1" w:rsidP="003336D1">
            <w:pPr>
              <w:rPr>
                <w:color w:val="808080" w:themeColor="background1" w:themeShade="80"/>
                <w:sz w:val="22"/>
                <w:szCs w:val="22"/>
                <w:lang w:eastAsia="en-AU"/>
              </w:rPr>
            </w:pPr>
            <w:r w:rsidRPr="003336D1">
              <w:rPr>
                <w:color w:val="808080" w:themeColor="background1" w:themeShade="80"/>
                <w:sz w:val="22"/>
                <w:szCs w:val="22"/>
                <w:lang w:eastAsia="en-AU"/>
              </w:rPr>
              <w:t>Class E – Electrical energised equipment</w:t>
            </w:r>
          </w:p>
        </w:tc>
      </w:tr>
    </w:tbl>
    <w:p w14:paraId="74A4A0E3" w14:textId="77777777" w:rsidR="00DF0950" w:rsidRDefault="003A5D59" w:rsidP="00DF0950">
      <w:pPr>
        <w:pStyle w:val="Heading2"/>
      </w:pPr>
      <w:r>
        <w:t xml:space="preserve"> </w:t>
      </w:r>
      <w:r w:rsidR="00DF0950">
        <w:t>Part 2: Observation Checklist</w:t>
      </w:r>
    </w:p>
    <w:p w14:paraId="44C46256" w14:textId="6ABD1AC6" w:rsidR="009665E9" w:rsidRDefault="00DF0950" w:rsidP="00DF0950">
      <w:pPr>
        <w:rPr>
          <w:lang w:eastAsia="en-AU"/>
        </w:rPr>
        <w:sectPr w:rsidR="009665E9" w:rsidSect="00D03CFF">
          <w:pgSz w:w="11906" w:h="16838"/>
          <w:pgMar w:top="1418" w:right="1418" w:bottom="1418" w:left="1418" w:header="567" w:footer="454" w:gutter="0"/>
          <w:cols w:space="4253"/>
          <w:docGrid w:linePitch="360"/>
        </w:sectPr>
      </w:pPr>
      <w:r>
        <w:rPr>
          <w:sz w:val="22"/>
          <w:szCs w:val="22"/>
          <w:lang w:eastAsia="en-AU"/>
        </w:rPr>
        <w:t>The O</w:t>
      </w:r>
      <w:r w:rsidRPr="00F96562">
        <w:rPr>
          <w:sz w:val="22"/>
          <w:szCs w:val="22"/>
          <w:lang w:eastAsia="en-AU"/>
        </w:rPr>
        <w:t xml:space="preserve">bservation </w:t>
      </w:r>
      <w:r>
        <w:rPr>
          <w:sz w:val="22"/>
          <w:szCs w:val="22"/>
          <w:lang w:eastAsia="en-AU"/>
        </w:rPr>
        <w:t>C</w:t>
      </w:r>
      <w:r w:rsidRPr="00F96562">
        <w:rPr>
          <w:sz w:val="22"/>
          <w:szCs w:val="22"/>
          <w:lang w:eastAsia="en-AU"/>
        </w:rPr>
        <w:t>hecklist will be used by you to mark the students’ performance</w:t>
      </w:r>
      <w:r>
        <w:rPr>
          <w:sz w:val="22"/>
          <w:szCs w:val="22"/>
          <w:lang w:eastAsia="en-AU"/>
        </w:rPr>
        <w:t xml:space="preserve"> in any of the previous three event types. Use this C</w:t>
      </w:r>
      <w:r w:rsidRPr="00F96562">
        <w:rPr>
          <w:sz w:val="22"/>
          <w:szCs w:val="22"/>
          <w:lang w:eastAsia="en-AU"/>
        </w:rPr>
        <w:t xml:space="preserve">hecklist to understand what skills the student is required to demonstrate in this section of the assessment. </w:t>
      </w:r>
      <w:r w:rsidRPr="00853113">
        <w:rPr>
          <w:sz w:val="22"/>
          <w:szCs w:val="22"/>
          <w:lang w:eastAsia="en-AU"/>
        </w:rPr>
        <w:t xml:space="preserve">This </w:t>
      </w:r>
      <w:r>
        <w:rPr>
          <w:sz w:val="22"/>
          <w:szCs w:val="22"/>
          <w:lang w:eastAsia="en-AU"/>
        </w:rPr>
        <w:t>C</w:t>
      </w:r>
      <w:r w:rsidRPr="00853113">
        <w:rPr>
          <w:sz w:val="22"/>
          <w:szCs w:val="22"/>
          <w:lang w:eastAsia="en-AU"/>
        </w:rPr>
        <w:t>hec</w:t>
      </w:r>
      <w:r>
        <w:rPr>
          <w:sz w:val="22"/>
          <w:szCs w:val="22"/>
          <w:lang w:eastAsia="en-AU"/>
        </w:rPr>
        <w:t>klist outlines the Performance C</w:t>
      </w:r>
      <w:r w:rsidRPr="00853113">
        <w:rPr>
          <w:sz w:val="22"/>
          <w:szCs w:val="22"/>
          <w:lang w:eastAsia="en-AU"/>
        </w:rPr>
        <w:t>riteria</w:t>
      </w:r>
      <w:r>
        <w:rPr>
          <w:sz w:val="22"/>
          <w:szCs w:val="22"/>
          <w:lang w:eastAsia="en-AU"/>
        </w:rPr>
        <w:t>, Performance Evidence and Assessment Conditions</w:t>
      </w:r>
      <w:r w:rsidRPr="00853113">
        <w:rPr>
          <w:sz w:val="22"/>
          <w:szCs w:val="22"/>
          <w:lang w:eastAsia="en-AU"/>
        </w:rPr>
        <w:t xml:space="preserve"> you will be marking the student on.</w:t>
      </w:r>
      <w:r>
        <w:rPr>
          <w:sz w:val="22"/>
          <w:szCs w:val="22"/>
          <w:lang w:eastAsia="en-AU"/>
        </w:rPr>
        <w:t xml:space="preserve"> All the criteria must be met. The student’s demonstration </w:t>
      </w:r>
      <w:r w:rsidRPr="00676B26">
        <w:rPr>
          <w:sz w:val="22"/>
          <w:szCs w:val="22"/>
          <w:lang w:eastAsia="en-AU"/>
        </w:rPr>
        <w:t>will be used as part of the overall evid</w:t>
      </w:r>
      <w:r>
        <w:rPr>
          <w:sz w:val="22"/>
          <w:szCs w:val="22"/>
          <w:lang w:eastAsia="en-AU"/>
        </w:rPr>
        <w:t xml:space="preserve">ence requirements of the unit. You </w:t>
      </w:r>
      <w:r w:rsidRPr="00676B26">
        <w:rPr>
          <w:sz w:val="22"/>
          <w:szCs w:val="22"/>
          <w:lang w:eastAsia="en-AU"/>
        </w:rPr>
        <w:t>may ask questions while the demonstration is taking place or if appropriate directly after the t</w:t>
      </w:r>
      <w:r>
        <w:rPr>
          <w:sz w:val="22"/>
          <w:szCs w:val="22"/>
          <w:lang w:eastAsia="en-AU"/>
        </w:rPr>
        <w:t>ask/activity has been completed</w:t>
      </w:r>
    </w:p>
    <w:tbl>
      <w:tblPr>
        <w:tblStyle w:val="TableGrid"/>
        <w:tblW w:w="13887" w:type="dxa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ayout w:type="fixed"/>
        <w:tblLook w:val="04A0" w:firstRow="1" w:lastRow="0" w:firstColumn="1" w:lastColumn="0" w:noHBand="0" w:noVBand="1"/>
        <w:tblCaption w:val="Observation Checklist"/>
        <w:tblDescription w:val="Observation Checklist"/>
      </w:tblPr>
      <w:tblGrid>
        <w:gridCol w:w="1696"/>
        <w:gridCol w:w="284"/>
        <w:gridCol w:w="4536"/>
        <w:gridCol w:w="425"/>
        <w:gridCol w:w="709"/>
        <w:gridCol w:w="6237"/>
      </w:tblGrid>
      <w:tr w:rsidR="00DF0950" w14:paraId="09F8B577" w14:textId="77777777" w:rsidTr="00F604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08"/>
          <w:tblHeader/>
        </w:trPr>
        <w:tc>
          <w:tcPr>
            <w:tcW w:w="1980" w:type="dxa"/>
            <w:gridSpan w:val="2"/>
          </w:tcPr>
          <w:p w14:paraId="2F59B605" w14:textId="73DAA6B5" w:rsidR="00DF0950" w:rsidRPr="006C14BF" w:rsidRDefault="00DF0950" w:rsidP="00E31F10">
            <w:pPr>
              <w:jc w:val="center"/>
              <w:rPr>
                <w:lang w:eastAsia="en-AU"/>
              </w:rPr>
            </w:pPr>
            <w:r>
              <w:rPr>
                <w:lang w:eastAsia="en-AU"/>
              </w:rPr>
              <w:t>Item #</w:t>
            </w:r>
          </w:p>
        </w:tc>
        <w:tc>
          <w:tcPr>
            <w:tcW w:w="4536" w:type="dxa"/>
          </w:tcPr>
          <w:p w14:paraId="1FA8A6B9" w14:textId="479C80BC" w:rsidR="00DF0950" w:rsidRPr="006C14BF" w:rsidRDefault="004C508E" w:rsidP="00DA5574">
            <w:pPr>
              <w:rPr>
                <w:lang w:eastAsia="en-AU"/>
              </w:rPr>
            </w:pPr>
            <w:r>
              <w:rPr>
                <w:lang w:eastAsia="en-AU"/>
              </w:rPr>
              <w:t xml:space="preserve">Task </w:t>
            </w:r>
            <w:r w:rsidR="00DF0950">
              <w:rPr>
                <w:lang w:eastAsia="en-AU"/>
              </w:rPr>
              <w:t xml:space="preserve"> </w:t>
            </w:r>
            <w:r w:rsidR="00B76178">
              <w:rPr>
                <w:lang w:eastAsia="en-AU"/>
              </w:rPr>
              <w:t xml:space="preserve">Performed </w:t>
            </w:r>
          </w:p>
        </w:tc>
        <w:tc>
          <w:tcPr>
            <w:tcW w:w="425" w:type="dxa"/>
          </w:tcPr>
          <w:p w14:paraId="2410D6EF" w14:textId="77777777" w:rsidR="00DF0950" w:rsidRPr="006C14BF" w:rsidRDefault="00DF0950" w:rsidP="00DA5574">
            <w:pPr>
              <w:jc w:val="center"/>
              <w:rPr>
                <w:lang w:eastAsia="en-AU"/>
              </w:rPr>
            </w:pPr>
            <w:r w:rsidRPr="006C14BF">
              <w:rPr>
                <w:lang w:eastAsia="en-AU"/>
              </w:rPr>
              <w:t>S</w:t>
            </w:r>
          </w:p>
        </w:tc>
        <w:tc>
          <w:tcPr>
            <w:tcW w:w="709" w:type="dxa"/>
          </w:tcPr>
          <w:p w14:paraId="35124C7E" w14:textId="77777777" w:rsidR="00DF0950" w:rsidRPr="006C14BF" w:rsidRDefault="00DF0950" w:rsidP="00DA5574">
            <w:pPr>
              <w:jc w:val="center"/>
              <w:rPr>
                <w:lang w:eastAsia="en-AU"/>
              </w:rPr>
            </w:pPr>
            <w:r w:rsidRPr="006C14BF">
              <w:rPr>
                <w:lang w:eastAsia="en-AU"/>
              </w:rPr>
              <w:t>U/S</w:t>
            </w:r>
          </w:p>
        </w:tc>
        <w:tc>
          <w:tcPr>
            <w:tcW w:w="6237" w:type="dxa"/>
          </w:tcPr>
          <w:p w14:paraId="1A0D440F" w14:textId="77777777" w:rsidR="00DF0950" w:rsidRPr="00F92345" w:rsidRDefault="00DF0950" w:rsidP="00DA5574">
            <w:pPr>
              <w:rPr>
                <w:lang w:eastAsia="en-AU"/>
              </w:rPr>
            </w:pPr>
            <w:r w:rsidRPr="00F92345">
              <w:rPr>
                <w:lang w:eastAsia="en-AU"/>
              </w:rPr>
              <w:t>Assessor Comments</w:t>
            </w:r>
            <w:r w:rsidRPr="00F92345">
              <w:rPr>
                <w:lang w:eastAsia="en-AU"/>
              </w:rPr>
              <w:br/>
            </w:r>
            <w:r w:rsidRPr="00F92345">
              <w:rPr>
                <w:sz w:val="18"/>
                <w:lang w:eastAsia="en-AU"/>
              </w:rPr>
              <w:t>(D</w:t>
            </w:r>
            <w:r w:rsidRPr="00F92345">
              <w:rPr>
                <w:sz w:val="18"/>
                <w:szCs w:val="18"/>
                <w:lang w:eastAsia="en-AU"/>
              </w:rPr>
              <w:t>escribe the student’s ability in demonstrating the required skills and knowledge)</w:t>
            </w:r>
          </w:p>
        </w:tc>
      </w:tr>
      <w:tr w:rsidR="00AB1C0B" w14:paraId="27D564BB" w14:textId="77777777" w:rsidTr="00F604DD">
        <w:tc>
          <w:tcPr>
            <w:tcW w:w="1696" w:type="dxa"/>
            <w:vAlign w:val="top"/>
          </w:tcPr>
          <w:p w14:paraId="31F5904F" w14:textId="77777777" w:rsidR="00AB1C0B" w:rsidRDefault="00AB1C0B" w:rsidP="00DA5574">
            <w:pPr>
              <w:jc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1</w:t>
            </w:r>
          </w:p>
          <w:p w14:paraId="4ADCF56F" w14:textId="79ED52C8" w:rsidR="000D7BF9" w:rsidRDefault="000D7BF9" w:rsidP="000D7BF9">
            <w:pPr>
              <w:jc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(PC2.2, PC3.1, RS12)</w:t>
            </w:r>
          </w:p>
        </w:tc>
        <w:tc>
          <w:tcPr>
            <w:tcW w:w="4820" w:type="dxa"/>
            <w:gridSpan w:val="2"/>
            <w:vAlign w:val="top"/>
          </w:tcPr>
          <w:p w14:paraId="75FFA8D0" w14:textId="77777777" w:rsidR="00AB1C0B" w:rsidRDefault="00AB1C0B" w:rsidP="00DF0950">
            <w:pPr>
              <w:shd w:val="clear" w:color="auto" w:fill="FFFFFF" w:themeFill="background1"/>
              <w:tabs>
                <w:tab w:val="clear" w:pos="284"/>
              </w:tabs>
              <w:spacing w:before="45" w:after="45" w:line="384" w:lineRule="atLeast"/>
              <w:rPr>
                <w:rFonts w:eastAsia="Times New Roman"/>
                <w:b/>
                <w:sz w:val="22"/>
                <w:szCs w:val="22"/>
                <w:lang w:eastAsia="en-AU"/>
              </w:rPr>
            </w:pPr>
            <w:r>
              <w:rPr>
                <w:rFonts w:eastAsia="Times New Roman"/>
                <w:b/>
                <w:sz w:val="22"/>
                <w:szCs w:val="22"/>
                <w:lang w:eastAsia="en-AU"/>
              </w:rPr>
              <w:t>Identify Appropriate Personnel and Method of Contact</w:t>
            </w:r>
          </w:p>
          <w:p w14:paraId="19C08B54" w14:textId="3F7126D0" w:rsidR="006776AE" w:rsidRPr="006776AE" w:rsidRDefault="006776AE" w:rsidP="006776AE">
            <w:pPr>
              <w:pStyle w:val="ListParagraph"/>
              <w:numPr>
                <w:ilvl w:val="0"/>
                <w:numId w:val="16"/>
              </w:numPr>
              <w:shd w:val="clear" w:color="auto" w:fill="FFFFFF" w:themeFill="background1"/>
              <w:tabs>
                <w:tab w:val="clear" w:pos="284"/>
              </w:tabs>
              <w:spacing w:before="45" w:after="45" w:line="384" w:lineRule="atLeast"/>
              <w:rPr>
                <w:rFonts w:eastAsia="Times New Roman"/>
                <w:sz w:val="22"/>
                <w:szCs w:val="22"/>
                <w:lang w:eastAsia="en-AU"/>
              </w:rPr>
            </w:pPr>
            <w:r w:rsidRPr="006776AE">
              <w:rPr>
                <w:rFonts w:eastAsia="Times New Roman"/>
                <w:sz w:val="22"/>
                <w:szCs w:val="22"/>
                <w:lang w:eastAsia="en-AU"/>
              </w:rPr>
              <w:t xml:space="preserve">The student completes Table </w:t>
            </w:r>
            <w:r>
              <w:rPr>
                <w:rFonts w:eastAsia="Times New Roman"/>
                <w:sz w:val="22"/>
                <w:szCs w:val="22"/>
                <w:lang w:eastAsia="en-AU"/>
              </w:rPr>
              <w:t>1</w:t>
            </w:r>
            <w:r w:rsidRPr="006776AE">
              <w:rPr>
                <w:rFonts w:eastAsia="Times New Roman"/>
                <w:sz w:val="22"/>
                <w:szCs w:val="22"/>
                <w:lang w:eastAsia="en-AU"/>
              </w:rPr>
              <w:t>.0</w:t>
            </w:r>
          </w:p>
        </w:tc>
        <w:tc>
          <w:tcPr>
            <w:tcW w:w="425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-21141875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6C52AF9" w14:textId="3F1971E3" w:rsidR="00AB1C0B" w:rsidRDefault="00CB4D3C" w:rsidP="00F604DD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0AADCD7E" w14:textId="3F220AF4" w:rsidR="00B747A4" w:rsidRDefault="00B747A4" w:rsidP="00941087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2565657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73E0B1" w14:textId="18C3685B" w:rsidR="00AB1C0B" w:rsidRDefault="00CB4D3C" w:rsidP="00900B53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48B1022F" w14:textId="29B4F1C7" w:rsidR="00F34FD8" w:rsidRDefault="00F34FD8" w:rsidP="00941087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6237" w:type="dxa"/>
            <w:vAlign w:val="top"/>
          </w:tcPr>
          <w:p w14:paraId="1C992786" w14:textId="77777777" w:rsidR="00CB4D3C" w:rsidRDefault="00CB4D3C" w:rsidP="00CB4D3C">
            <w:pPr>
              <w:rPr>
                <w:b/>
                <w:sz w:val="22"/>
                <w:szCs w:val="22"/>
                <w:lang w:eastAsia="en-AU"/>
              </w:rPr>
            </w:pPr>
            <w:r>
              <w:rPr>
                <w:b/>
                <w:sz w:val="22"/>
                <w:szCs w:val="22"/>
                <w:lang w:eastAsia="en-AU"/>
              </w:rPr>
              <w:t>Date of Assessment:</w:t>
            </w:r>
          </w:p>
          <w:p w14:paraId="6B774322" w14:textId="3A8E066A" w:rsidR="00941087" w:rsidRPr="00941087" w:rsidRDefault="00CB4D3C" w:rsidP="00CB4D3C">
            <w:pPr>
              <w:pStyle w:val="ListParagraph"/>
              <w:rPr>
                <w:b/>
                <w:sz w:val="22"/>
                <w:szCs w:val="22"/>
                <w:lang w:eastAsia="en-AU"/>
              </w:rPr>
            </w:pPr>
            <w:r w:rsidRPr="00941087">
              <w:rPr>
                <w:b/>
                <w:sz w:val="22"/>
                <w:szCs w:val="22"/>
                <w:lang w:eastAsia="en-AU"/>
              </w:rPr>
              <w:t xml:space="preserve"> </w:t>
            </w:r>
          </w:p>
          <w:p w14:paraId="49ADB3BE" w14:textId="78F5096B" w:rsidR="00AB1C0B" w:rsidRPr="00BB7143" w:rsidRDefault="00AB1C0B" w:rsidP="00AB1C0B">
            <w:pPr>
              <w:pStyle w:val="ListParagraph"/>
              <w:numPr>
                <w:ilvl w:val="0"/>
                <w:numId w:val="14"/>
              </w:numPr>
              <w:rPr>
                <w:b/>
                <w:sz w:val="22"/>
                <w:szCs w:val="22"/>
                <w:lang w:eastAsia="en-AU"/>
              </w:rPr>
            </w:pPr>
            <w:r w:rsidRPr="00AB1C0B"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  <w:t xml:space="preserve">Refer to the completed sample benchmark response </w:t>
            </w:r>
            <w:r w:rsidR="00911646"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  <w:t xml:space="preserve">for Table 1.0 </w:t>
            </w:r>
            <w:r w:rsidRPr="00AB1C0B"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  <w:t>provided in the marking guide.</w:t>
            </w:r>
            <w:r>
              <w:rPr>
                <w:b/>
                <w:sz w:val="22"/>
                <w:szCs w:val="22"/>
                <w:lang w:eastAsia="en-AU"/>
              </w:rPr>
              <w:t xml:space="preserve"> </w:t>
            </w:r>
          </w:p>
        </w:tc>
      </w:tr>
      <w:tr w:rsidR="00DF0950" w14:paraId="64263701" w14:textId="77777777" w:rsidTr="00F604DD">
        <w:tc>
          <w:tcPr>
            <w:tcW w:w="1696" w:type="dxa"/>
            <w:vAlign w:val="top"/>
          </w:tcPr>
          <w:p w14:paraId="09142902" w14:textId="77777777" w:rsidR="00DF0950" w:rsidRDefault="00911646" w:rsidP="00DA5574">
            <w:pPr>
              <w:jc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2</w:t>
            </w:r>
          </w:p>
          <w:p w14:paraId="25564AAF" w14:textId="60776F99" w:rsidR="000D7BF9" w:rsidRPr="001C746A" w:rsidRDefault="000D7BF9" w:rsidP="00DA5574">
            <w:pPr>
              <w:jc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(PC3.2, 3.3, RS11, RS12, RS14)</w:t>
            </w:r>
          </w:p>
        </w:tc>
        <w:tc>
          <w:tcPr>
            <w:tcW w:w="4820" w:type="dxa"/>
            <w:gridSpan w:val="2"/>
            <w:vAlign w:val="top"/>
          </w:tcPr>
          <w:p w14:paraId="258261D1" w14:textId="77777777" w:rsidR="00BB7143" w:rsidRPr="004C508E" w:rsidRDefault="00BB7143" w:rsidP="00DF0950">
            <w:pPr>
              <w:shd w:val="clear" w:color="auto" w:fill="FFFFFF" w:themeFill="background1"/>
              <w:tabs>
                <w:tab w:val="clear" w:pos="284"/>
              </w:tabs>
              <w:spacing w:before="45" w:after="45" w:line="384" w:lineRule="atLeast"/>
              <w:rPr>
                <w:rFonts w:eastAsia="Times New Roman"/>
                <w:b/>
                <w:sz w:val="22"/>
                <w:szCs w:val="22"/>
                <w:lang w:eastAsia="en-AU"/>
              </w:rPr>
            </w:pPr>
            <w:r w:rsidRPr="004C508E">
              <w:rPr>
                <w:rFonts w:eastAsia="Times New Roman"/>
                <w:b/>
                <w:sz w:val="22"/>
                <w:szCs w:val="22"/>
                <w:lang w:eastAsia="en-AU"/>
              </w:rPr>
              <w:t xml:space="preserve">Follow emergency evacuation procedures </w:t>
            </w:r>
          </w:p>
          <w:p w14:paraId="018A5C24" w14:textId="1B6E0ACD" w:rsidR="00BB7143" w:rsidRDefault="00BB7143" w:rsidP="00DF0950">
            <w:pPr>
              <w:shd w:val="clear" w:color="auto" w:fill="FFFFFF" w:themeFill="background1"/>
              <w:tabs>
                <w:tab w:val="clear" w:pos="284"/>
              </w:tabs>
              <w:spacing w:before="45" w:after="45" w:line="384" w:lineRule="atLeast"/>
              <w:rPr>
                <w:rFonts w:eastAsia="Times New Roman"/>
                <w:sz w:val="22"/>
                <w:szCs w:val="22"/>
                <w:lang w:eastAsia="en-AU"/>
              </w:rPr>
            </w:pPr>
          </w:p>
          <w:p w14:paraId="06AF3275" w14:textId="77777777" w:rsidR="00BB7143" w:rsidRPr="00236CDE" w:rsidRDefault="00BB7143" w:rsidP="00236CDE">
            <w:pPr>
              <w:pStyle w:val="ListParagraph"/>
              <w:numPr>
                <w:ilvl w:val="0"/>
                <w:numId w:val="11"/>
              </w:numPr>
              <w:shd w:val="clear" w:color="auto" w:fill="FFFFFF" w:themeFill="background1"/>
              <w:tabs>
                <w:tab w:val="clear" w:pos="284"/>
              </w:tabs>
              <w:spacing w:before="45" w:after="45" w:line="384" w:lineRule="atLeast"/>
              <w:rPr>
                <w:rFonts w:eastAsia="Times New Roman"/>
                <w:sz w:val="22"/>
                <w:szCs w:val="22"/>
                <w:lang w:eastAsia="en-AU"/>
              </w:rPr>
            </w:pPr>
            <w:r w:rsidRPr="00236CDE">
              <w:rPr>
                <w:rFonts w:eastAsia="Times New Roman"/>
                <w:sz w:val="22"/>
                <w:szCs w:val="22"/>
                <w:lang w:eastAsia="en-AU"/>
              </w:rPr>
              <w:t>Emergency/threat is raised</w:t>
            </w:r>
          </w:p>
          <w:p w14:paraId="0A2F7532" w14:textId="73D71E9F" w:rsidR="00BB7143" w:rsidRPr="00236CDE" w:rsidRDefault="00BB7143" w:rsidP="00236CDE">
            <w:pPr>
              <w:pStyle w:val="ListParagraph"/>
              <w:numPr>
                <w:ilvl w:val="0"/>
                <w:numId w:val="11"/>
              </w:numPr>
              <w:shd w:val="clear" w:color="auto" w:fill="FFFFFF" w:themeFill="background1"/>
              <w:tabs>
                <w:tab w:val="clear" w:pos="284"/>
              </w:tabs>
              <w:spacing w:before="45" w:after="45" w:line="384" w:lineRule="atLeast"/>
              <w:rPr>
                <w:rFonts w:eastAsia="Times New Roman"/>
                <w:sz w:val="22"/>
                <w:szCs w:val="22"/>
                <w:lang w:eastAsia="en-AU"/>
              </w:rPr>
            </w:pPr>
            <w:r w:rsidRPr="00236CDE">
              <w:rPr>
                <w:rFonts w:eastAsia="Times New Roman"/>
                <w:sz w:val="22"/>
                <w:szCs w:val="22"/>
                <w:lang w:eastAsia="en-AU"/>
              </w:rPr>
              <w:t>Warden is identified</w:t>
            </w:r>
          </w:p>
          <w:p w14:paraId="59AFA59A" w14:textId="77777777" w:rsidR="00BB7143" w:rsidRPr="00236CDE" w:rsidRDefault="00BB7143" w:rsidP="00236CDE">
            <w:pPr>
              <w:pStyle w:val="ListParagraph"/>
              <w:numPr>
                <w:ilvl w:val="0"/>
                <w:numId w:val="11"/>
              </w:numPr>
              <w:shd w:val="clear" w:color="auto" w:fill="FFFFFF" w:themeFill="background1"/>
              <w:tabs>
                <w:tab w:val="clear" w:pos="284"/>
              </w:tabs>
              <w:spacing w:before="45" w:after="45" w:line="384" w:lineRule="atLeast"/>
              <w:rPr>
                <w:rFonts w:eastAsia="Times New Roman"/>
                <w:sz w:val="22"/>
                <w:szCs w:val="22"/>
                <w:lang w:eastAsia="en-AU"/>
              </w:rPr>
            </w:pPr>
            <w:r w:rsidRPr="00236CDE">
              <w:rPr>
                <w:rFonts w:eastAsia="Times New Roman"/>
                <w:sz w:val="22"/>
                <w:szCs w:val="22"/>
                <w:lang w:eastAsia="en-AU"/>
              </w:rPr>
              <w:t>Evacuation commences</w:t>
            </w:r>
          </w:p>
          <w:p w14:paraId="4270E5C1" w14:textId="77777777" w:rsidR="00BB7143" w:rsidRPr="00236CDE" w:rsidRDefault="00BB7143" w:rsidP="00236CDE">
            <w:pPr>
              <w:pStyle w:val="ListParagraph"/>
              <w:numPr>
                <w:ilvl w:val="0"/>
                <w:numId w:val="11"/>
              </w:numPr>
              <w:shd w:val="clear" w:color="auto" w:fill="FFFFFF" w:themeFill="background1"/>
              <w:tabs>
                <w:tab w:val="clear" w:pos="284"/>
              </w:tabs>
              <w:spacing w:before="45" w:after="45" w:line="384" w:lineRule="atLeast"/>
              <w:rPr>
                <w:rFonts w:eastAsia="Times New Roman"/>
                <w:sz w:val="22"/>
                <w:szCs w:val="22"/>
                <w:lang w:eastAsia="en-AU"/>
              </w:rPr>
            </w:pPr>
            <w:r w:rsidRPr="00236CDE">
              <w:rPr>
                <w:rFonts w:eastAsia="Times New Roman"/>
                <w:sz w:val="22"/>
                <w:szCs w:val="22"/>
                <w:lang w:eastAsia="en-AU"/>
              </w:rPr>
              <w:t>Student ceases work immediately</w:t>
            </w:r>
          </w:p>
          <w:p w14:paraId="09795587" w14:textId="77777777" w:rsidR="00BB7143" w:rsidRPr="00236CDE" w:rsidRDefault="00BB7143" w:rsidP="00236CDE">
            <w:pPr>
              <w:pStyle w:val="ListParagraph"/>
              <w:numPr>
                <w:ilvl w:val="0"/>
                <w:numId w:val="11"/>
              </w:numPr>
              <w:shd w:val="clear" w:color="auto" w:fill="FFFFFF" w:themeFill="background1"/>
              <w:tabs>
                <w:tab w:val="clear" w:pos="284"/>
              </w:tabs>
              <w:spacing w:before="45" w:after="45" w:line="384" w:lineRule="atLeast"/>
              <w:rPr>
                <w:rFonts w:eastAsia="Times New Roman"/>
                <w:sz w:val="22"/>
                <w:szCs w:val="22"/>
                <w:lang w:eastAsia="en-AU"/>
              </w:rPr>
            </w:pPr>
            <w:r w:rsidRPr="00236CDE">
              <w:rPr>
                <w:rFonts w:eastAsia="Times New Roman"/>
                <w:sz w:val="22"/>
                <w:szCs w:val="22"/>
                <w:lang w:eastAsia="en-AU"/>
              </w:rPr>
              <w:t>Facility is evacuated in an orderly manner</w:t>
            </w:r>
          </w:p>
          <w:p w14:paraId="0ED2C063" w14:textId="77777777" w:rsidR="00BB7143" w:rsidRPr="00236CDE" w:rsidRDefault="00BB7143" w:rsidP="00236CDE">
            <w:pPr>
              <w:pStyle w:val="ListParagraph"/>
              <w:numPr>
                <w:ilvl w:val="0"/>
                <w:numId w:val="11"/>
              </w:numPr>
              <w:shd w:val="clear" w:color="auto" w:fill="FFFFFF" w:themeFill="background1"/>
              <w:tabs>
                <w:tab w:val="clear" w:pos="284"/>
              </w:tabs>
              <w:spacing w:before="45" w:after="45" w:line="384" w:lineRule="atLeast"/>
              <w:rPr>
                <w:rFonts w:eastAsia="Times New Roman"/>
                <w:sz w:val="22"/>
                <w:szCs w:val="22"/>
                <w:lang w:eastAsia="en-AU"/>
              </w:rPr>
            </w:pPr>
            <w:r w:rsidRPr="00236CDE">
              <w:rPr>
                <w:rFonts w:eastAsia="Times New Roman"/>
                <w:sz w:val="22"/>
                <w:szCs w:val="22"/>
                <w:lang w:eastAsia="en-AU"/>
              </w:rPr>
              <w:t>Nearest exits are used for evacuation</w:t>
            </w:r>
          </w:p>
          <w:p w14:paraId="462B5B7D" w14:textId="77777777" w:rsidR="00BB7143" w:rsidRPr="00236CDE" w:rsidRDefault="00BB7143" w:rsidP="00236CDE">
            <w:pPr>
              <w:pStyle w:val="ListParagraph"/>
              <w:numPr>
                <w:ilvl w:val="0"/>
                <w:numId w:val="11"/>
              </w:numPr>
              <w:shd w:val="clear" w:color="auto" w:fill="FFFFFF" w:themeFill="background1"/>
              <w:tabs>
                <w:tab w:val="clear" w:pos="284"/>
              </w:tabs>
              <w:spacing w:before="45" w:after="45" w:line="384" w:lineRule="atLeast"/>
              <w:rPr>
                <w:rFonts w:eastAsia="Times New Roman"/>
                <w:sz w:val="22"/>
                <w:szCs w:val="22"/>
                <w:lang w:eastAsia="en-AU"/>
              </w:rPr>
            </w:pPr>
            <w:r w:rsidRPr="00236CDE">
              <w:rPr>
                <w:rFonts w:eastAsia="Times New Roman"/>
                <w:sz w:val="22"/>
                <w:szCs w:val="22"/>
                <w:lang w:eastAsia="en-AU"/>
              </w:rPr>
              <w:t xml:space="preserve">Students assemble at correct assembly point </w:t>
            </w:r>
          </w:p>
          <w:p w14:paraId="0861AA96" w14:textId="77777777" w:rsidR="00BB7143" w:rsidRPr="00236CDE" w:rsidRDefault="00BB7143" w:rsidP="00236CDE">
            <w:pPr>
              <w:pStyle w:val="ListParagraph"/>
              <w:numPr>
                <w:ilvl w:val="0"/>
                <w:numId w:val="11"/>
              </w:numPr>
              <w:shd w:val="clear" w:color="auto" w:fill="FFFFFF" w:themeFill="background1"/>
              <w:tabs>
                <w:tab w:val="clear" w:pos="284"/>
              </w:tabs>
              <w:spacing w:before="45" w:after="45" w:line="384" w:lineRule="atLeast"/>
              <w:rPr>
                <w:rFonts w:eastAsia="Times New Roman"/>
                <w:sz w:val="22"/>
                <w:szCs w:val="22"/>
                <w:lang w:eastAsia="en-AU"/>
              </w:rPr>
            </w:pPr>
            <w:r w:rsidRPr="00236CDE">
              <w:rPr>
                <w:rFonts w:eastAsia="Times New Roman"/>
                <w:sz w:val="22"/>
                <w:szCs w:val="22"/>
                <w:lang w:eastAsia="en-AU"/>
              </w:rPr>
              <w:t>Warden accounts for all personnel</w:t>
            </w:r>
          </w:p>
          <w:p w14:paraId="25D9E1F5" w14:textId="77777777" w:rsidR="00BB7143" w:rsidRPr="00236CDE" w:rsidRDefault="00BB7143" w:rsidP="00236CDE">
            <w:pPr>
              <w:pStyle w:val="ListParagraph"/>
              <w:numPr>
                <w:ilvl w:val="0"/>
                <w:numId w:val="11"/>
              </w:numPr>
              <w:shd w:val="clear" w:color="auto" w:fill="FFFFFF" w:themeFill="background1"/>
              <w:tabs>
                <w:tab w:val="clear" w:pos="284"/>
              </w:tabs>
              <w:spacing w:before="45" w:after="45" w:line="384" w:lineRule="atLeast"/>
              <w:rPr>
                <w:rFonts w:eastAsia="Times New Roman"/>
                <w:sz w:val="22"/>
                <w:szCs w:val="22"/>
                <w:lang w:eastAsia="en-AU"/>
              </w:rPr>
            </w:pPr>
            <w:r w:rsidRPr="00236CDE">
              <w:rPr>
                <w:rFonts w:eastAsia="Times New Roman"/>
                <w:sz w:val="22"/>
                <w:szCs w:val="22"/>
                <w:lang w:eastAsia="en-AU"/>
              </w:rPr>
              <w:t>Warden gives all clear to emergency services</w:t>
            </w:r>
          </w:p>
          <w:p w14:paraId="32BE46F3" w14:textId="77777777" w:rsidR="00BB7143" w:rsidRPr="00236CDE" w:rsidRDefault="00BB7143" w:rsidP="00236CDE">
            <w:pPr>
              <w:pStyle w:val="ListParagraph"/>
              <w:numPr>
                <w:ilvl w:val="0"/>
                <w:numId w:val="11"/>
              </w:numPr>
              <w:shd w:val="clear" w:color="auto" w:fill="FFFFFF" w:themeFill="background1"/>
              <w:tabs>
                <w:tab w:val="clear" w:pos="284"/>
              </w:tabs>
              <w:spacing w:before="45" w:after="45" w:line="384" w:lineRule="atLeast"/>
              <w:rPr>
                <w:rFonts w:eastAsia="Times New Roman"/>
                <w:sz w:val="22"/>
                <w:szCs w:val="22"/>
                <w:lang w:eastAsia="en-AU"/>
              </w:rPr>
            </w:pPr>
            <w:r w:rsidRPr="00236CDE">
              <w:rPr>
                <w:rFonts w:eastAsia="Times New Roman"/>
                <w:sz w:val="22"/>
                <w:szCs w:val="22"/>
                <w:lang w:eastAsia="en-AU"/>
              </w:rPr>
              <w:t>Students remain at evacuation point for further instructions</w:t>
            </w:r>
          </w:p>
          <w:p w14:paraId="7A7BD4BE" w14:textId="2C284E39" w:rsidR="00DF0950" w:rsidRPr="000D7BF9" w:rsidRDefault="00BB7143" w:rsidP="00DF0950">
            <w:pPr>
              <w:pStyle w:val="ListParagraph"/>
              <w:numPr>
                <w:ilvl w:val="0"/>
                <w:numId w:val="11"/>
              </w:numPr>
              <w:shd w:val="clear" w:color="auto" w:fill="FFFFFF" w:themeFill="background1"/>
              <w:tabs>
                <w:tab w:val="clear" w:pos="284"/>
              </w:tabs>
              <w:spacing w:before="45" w:after="45" w:line="384" w:lineRule="atLeast"/>
              <w:rPr>
                <w:rFonts w:eastAsia="Times New Roman"/>
                <w:sz w:val="22"/>
                <w:szCs w:val="22"/>
                <w:lang w:eastAsia="en-AU"/>
              </w:rPr>
            </w:pPr>
            <w:r w:rsidRPr="00236CDE">
              <w:rPr>
                <w:rFonts w:eastAsia="Times New Roman"/>
                <w:sz w:val="22"/>
                <w:szCs w:val="22"/>
                <w:lang w:eastAsia="en-AU"/>
              </w:rPr>
              <w:t>After all clear given, students return to facility</w:t>
            </w:r>
          </w:p>
        </w:tc>
        <w:tc>
          <w:tcPr>
            <w:tcW w:w="425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12456118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15070DF" w14:textId="38F4CE7D" w:rsidR="00DF0950" w:rsidRDefault="00CB4D3C" w:rsidP="00F604DD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5DD0988B" w14:textId="77777777" w:rsidR="00B747A4" w:rsidRDefault="00B747A4" w:rsidP="00B747A4">
            <w:pPr>
              <w:rPr>
                <w:sz w:val="22"/>
                <w:szCs w:val="22"/>
                <w:lang w:eastAsia="en-AU"/>
              </w:rPr>
            </w:pPr>
          </w:p>
          <w:p w14:paraId="7B9D6D90" w14:textId="30DD62DC" w:rsidR="00B747A4" w:rsidRPr="001C746A" w:rsidRDefault="00B747A4" w:rsidP="00941087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7685145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70A9624" w14:textId="61A160BD" w:rsidR="00F604DD" w:rsidRDefault="00CB4D3C" w:rsidP="00900B53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4FA77281" w14:textId="4A39EAA9" w:rsidR="00B747A4" w:rsidRDefault="00B747A4" w:rsidP="00900B53">
            <w:pPr>
              <w:rPr>
                <w:sz w:val="22"/>
                <w:szCs w:val="22"/>
                <w:lang w:eastAsia="en-AU"/>
              </w:rPr>
            </w:pPr>
          </w:p>
          <w:p w14:paraId="2AEC28A4" w14:textId="4D63D144" w:rsidR="00B747A4" w:rsidRDefault="00B747A4" w:rsidP="00900B53">
            <w:pPr>
              <w:rPr>
                <w:sz w:val="22"/>
                <w:szCs w:val="22"/>
                <w:lang w:eastAsia="en-AU"/>
              </w:rPr>
            </w:pPr>
          </w:p>
          <w:p w14:paraId="3A955DAF" w14:textId="77777777" w:rsidR="00DF0950" w:rsidRDefault="00DF0950" w:rsidP="00B747A4">
            <w:pPr>
              <w:rPr>
                <w:sz w:val="22"/>
                <w:szCs w:val="22"/>
                <w:lang w:eastAsia="en-AU"/>
              </w:rPr>
            </w:pPr>
          </w:p>
          <w:p w14:paraId="618126EB" w14:textId="52EF1F6C" w:rsidR="00B747A4" w:rsidRPr="001C746A" w:rsidRDefault="00B747A4" w:rsidP="00B747A4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6237" w:type="dxa"/>
            <w:vAlign w:val="top"/>
          </w:tcPr>
          <w:p w14:paraId="5C6D5D9F" w14:textId="77777777" w:rsidR="00CB4D3C" w:rsidRDefault="00CB4D3C" w:rsidP="00CB4D3C">
            <w:pPr>
              <w:rPr>
                <w:b/>
                <w:sz w:val="22"/>
                <w:szCs w:val="22"/>
                <w:lang w:eastAsia="en-AU"/>
              </w:rPr>
            </w:pPr>
            <w:r>
              <w:rPr>
                <w:b/>
                <w:sz w:val="22"/>
                <w:szCs w:val="22"/>
                <w:lang w:eastAsia="en-AU"/>
              </w:rPr>
              <w:t>Date of Assessment:</w:t>
            </w:r>
          </w:p>
          <w:p w14:paraId="3D251CA6" w14:textId="6AAD82A9" w:rsidR="00BB7143" w:rsidRPr="00F0156C" w:rsidRDefault="00CB4D3C" w:rsidP="00CB4D3C">
            <w:pPr>
              <w:pStyle w:val="ListParagraph"/>
              <w:numPr>
                <w:ilvl w:val="0"/>
                <w:numId w:val="14"/>
              </w:numPr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  <w:r w:rsidRPr="00F0156C"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  <w:t xml:space="preserve"> </w:t>
            </w:r>
            <w:r w:rsidR="00BB7143" w:rsidRPr="00F0156C"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  <w:t>Student ceases work immediately</w:t>
            </w:r>
          </w:p>
          <w:p w14:paraId="5AA28899" w14:textId="28002405" w:rsidR="00BB7143" w:rsidRPr="00F0156C" w:rsidRDefault="00BB7143" w:rsidP="008A50B4">
            <w:pPr>
              <w:pStyle w:val="ListParagraph"/>
              <w:numPr>
                <w:ilvl w:val="0"/>
                <w:numId w:val="14"/>
              </w:numPr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  <w:t xml:space="preserve">Student evacuates </w:t>
            </w:r>
            <w:r w:rsidRPr="00F0156C"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  <w:t>Facility in an orderly manner</w:t>
            </w:r>
          </w:p>
          <w:p w14:paraId="285F41DB" w14:textId="29CF7A4E" w:rsidR="00BB7143" w:rsidRPr="00F0156C" w:rsidRDefault="00BB7143" w:rsidP="008A50B4">
            <w:pPr>
              <w:pStyle w:val="ListParagraph"/>
              <w:numPr>
                <w:ilvl w:val="0"/>
                <w:numId w:val="14"/>
              </w:numPr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  <w:t>Student uses n</w:t>
            </w:r>
            <w:r w:rsidRPr="00F0156C"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  <w:t>earest exits for evacuation</w:t>
            </w:r>
          </w:p>
          <w:p w14:paraId="696E3417" w14:textId="01D30360" w:rsidR="00BB7143" w:rsidRPr="00F0156C" w:rsidRDefault="00BB7143" w:rsidP="008A50B4">
            <w:pPr>
              <w:pStyle w:val="ListParagraph"/>
              <w:numPr>
                <w:ilvl w:val="0"/>
                <w:numId w:val="14"/>
              </w:numPr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  <w:r w:rsidRPr="00F0156C"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  <w:t xml:space="preserve">Student assemble at correct assembly point </w:t>
            </w:r>
          </w:p>
          <w:p w14:paraId="43D145C6" w14:textId="7D289813" w:rsidR="00BB7143" w:rsidRPr="00F0156C" w:rsidRDefault="00BB7143" w:rsidP="008A50B4">
            <w:pPr>
              <w:pStyle w:val="ListParagraph"/>
              <w:numPr>
                <w:ilvl w:val="0"/>
                <w:numId w:val="14"/>
              </w:numPr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  <w:t xml:space="preserve">Student waits for </w:t>
            </w:r>
            <w:r w:rsidRPr="00F0156C"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  <w:t xml:space="preserve">Warden </w:t>
            </w:r>
            <w:r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  <w:t xml:space="preserve">to </w:t>
            </w:r>
            <w:r w:rsidRPr="00F0156C"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  <w:t>account for all personnel</w:t>
            </w:r>
          </w:p>
          <w:p w14:paraId="042D6EA6" w14:textId="7978310D" w:rsidR="00BB7143" w:rsidRDefault="00BB7143" w:rsidP="008A50B4">
            <w:pPr>
              <w:pStyle w:val="ListParagraph"/>
              <w:numPr>
                <w:ilvl w:val="0"/>
                <w:numId w:val="14"/>
              </w:numPr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  <w:r w:rsidRPr="00F0156C"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  <w:t>Student remain</w:t>
            </w:r>
            <w:r w:rsidR="00FC6ACE"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  <w:t>s</w:t>
            </w:r>
            <w:r w:rsidRPr="00F0156C"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  <w:t xml:space="preserve"> at evacuation point for further instructions</w:t>
            </w:r>
          </w:p>
          <w:p w14:paraId="1DBA0421" w14:textId="4F3D9C1D" w:rsidR="00BB7143" w:rsidRPr="00F0156C" w:rsidRDefault="00BB7143" w:rsidP="008A50B4">
            <w:pPr>
              <w:pStyle w:val="ListParagraph"/>
              <w:numPr>
                <w:ilvl w:val="0"/>
                <w:numId w:val="14"/>
              </w:numPr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  <w:t>Student</w:t>
            </w:r>
            <w:r w:rsidR="00FC6ACE"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  <w:t xml:space="preserve"> returns to facility after all clear is given</w:t>
            </w:r>
          </w:p>
          <w:p w14:paraId="25E47B84" w14:textId="6D66754A" w:rsidR="006C48DC" w:rsidRDefault="006C48DC" w:rsidP="00DA5574">
            <w:pPr>
              <w:rPr>
                <w:i/>
                <w:sz w:val="22"/>
                <w:szCs w:val="22"/>
                <w:lang w:eastAsia="en-AU"/>
              </w:rPr>
            </w:pPr>
          </w:p>
          <w:p w14:paraId="32BEFE15" w14:textId="5BC81542" w:rsidR="00BB7143" w:rsidRPr="006C48DC" w:rsidRDefault="00BB7143" w:rsidP="0070128C">
            <w:pPr>
              <w:rPr>
                <w:i/>
                <w:sz w:val="22"/>
                <w:szCs w:val="22"/>
                <w:lang w:eastAsia="en-AU"/>
              </w:rPr>
            </w:pPr>
          </w:p>
        </w:tc>
      </w:tr>
      <w:tr w:rsidR="00DF0950" w14:paraId="1ABFE9FD" w14:textId="77777777" w:rsidTr="00F604DD">
        <w:tc>
          <w:tcPr>
            <w:tcW w:w="1696" w:type="dxa"/>
            <w:vAlign w:val="top"/>
          </w:tcPr>
          <w:p w14:paraId="7D785D1F" w14:textId="77777777" w:rsidR="00DF0950" w:rsidRDefault="003B4536" w:rsidP="00DA5574">
            <w:pPr>
              <w:jc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3</w:t>
            </w:r>
          </w:p>
          <w:p w14:paraId="2919173A" w14:textId="0121548B" w:rsidR="000D7BF9" w:rsidRDefault="000D7BF9" w:rsidP="00DA5574">
            <w:pPr>
              <w:jc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(PC1.5, PC1.8, RS5, RS8)</w:t>
            </w:r>
          </w:p>
        </w:tc>
        <w:tc>
          <w:tcPr>
            <w:tcW w:w="4820" w:type="dxa"/>
            <w:gridSpan w:val="2"/>
            <w:vAlign w:val="top"/>
          </w:tcPr>
          <w:p w14:paraId="7DC6679D" w14:textId="77777777" w:rsidR="004C508E" w:rsidRPr="00FB3502" w:rsidRDefault="004C508E" w:rsidP="00236CDE">
            <w:pPr>
              <w:shd w:val="clear" w:color="auto" w:fill="FFFFFF"/>
              <w:tabs>
                <w:tab w:val="clear" w:pos="284"/>
              </w:tabs>
              <w:spacing w:before="45" w:after="45" w:line="384" w:lineRule="atLeast"/>
              <w:rPr>
                <w:b/>
                <w:sz w:val="22"/>
                <w:szCs w:val="22"/>
                <w:lang w:eastAsia="en-AU"/>
              </w:rPr>
            </w:pPr>
            <w:r w:rsidRPr="00FB3502">
              <w:rPr>
                <w:b/>
                <w:sz w:val="22"/>
                <w:szCs w:val="22"/>
                <w:lang w:eastAsia="en-AU"/>
              </w:rPr>
              <w:t xml:space="preserve">Identify and Use Emergency Equipment </w:t>
            </w:r>
          </w:p>
          <w:p w14:paraId="1CCA2908" w14:textId="77777777" w:rsidR="004C508E" w:rsidRPr="00FB3502" w:rsidRDefault="004C508E" w:rsidP="00FB3502">
            <w:pPr>
              <w:pStyle w:val="ListParagraph"/>
              <w:numPr>
                <w:ilvl w:val="0"/>
                <w:numId w:val="12"/>
              </w:numPr>
              <w:shd w:val="clear" w:color="auto" w:fill="FFFFFF"/>
              <w:tabs>
                <w:tab w:val="clear" w:pos="284"/>
              </w:tabs>
              <w:spacing w:before="45" w:after="45" w:line="384" w:lineRule="atLeast"/>
              <w:rPr>
                <w:sz w:val="22"/>
                <w:szCs w:val="22"/>
                <w:lang w:eastAsia="en-AU"/>
              </w:rPr>
            </w:pPr>
            <w:r w:rsidRPr="00FB3502">
              <w:rPr>
                <w:sz w:val="22"/>
                <w:szCs w:val="22"/>
                <w:lang w:eastAsia="en-AU"/>
              </w:rPr>
              <w:t>Take hold of the two (2) tabs and pull the blanket form its bag</w:t>
            </w:r>
          </w:p>
          <w:p w14:paraId="1194F0A9" w14:textId="77777777" w:rsidR="004C508E" w:rsidRPr="00FB3502" w:rsidRDefault="004C508E" w:rsidP="00FB3502">
            <w:pPr>
              <w:pStyle w:val="ListParagraph"/>
              <w:numPr>
                <w:ilvl w:val="0"/>
                <w:numId w:val="12"/>
              </w:numPr>
              <w:shd w:val="clear" w:color="auto" w:fill="FFFFFF"/>
              <w:tabs>
                <w:tab w:val="clear" w:pos="284"/>
              </w:tabs>
              <w:spacing w:before="45" w:after="45" w:line="384" w:lineRule="atLeast"/>
              <w:rPr>
                <w:sz w:val="22"/>
                <w:szCs w:val="22"/>
                <w:lang w:eastAsia="en-AU"/>
              </w:rPr>
            </w:pPr>
            <w:r w:rsidRPr="00FB3502">
              <w:rPr>
                <w:sz w:val="22"/>
                <w:szCs w:val="22"/>
                <w:lang w:eastAsia="en-AU"/>
              </w:rPr>
              <w:t>Hold the tabs towards yourself and protect your hands</w:t>
            </w:r>
          </w:p>
          <w:p w14:paraId="3BB9BA29" w14:textId="79A7B784" w:rsidR="004C508E" w:rsidRPr="00FB3502" w:rsidRDefault="004C508E" w:rsidP="00FB3502">
            <w:pPr>
              <w:pStyle w:val="ListParagraph"/>
              <w:numPr>
                <w:ilvl w:val="0"/>
                <w:numId w:val="12"/>
              </w:numPr>
              <w:shd w:val="clear" w:color="auto" w:fill="FFFFFF"/>
              <w:tabs>
                <w:tab w:val="clear" w:pos="284"/>
              </w:tabs>
              <w:spacing w:before="45" w:after="45" w:line="384" w:lineRule="atLeast"/>
              <w:rPr>
                <w:sz w:val="22"/>
                <w:szCs w:val="22"/>
                <w:lang w:eastAsia="en-AU"/>
              </w:rPr>
            </w:pPr>
            <w:r w:rsidRPr="00FB3502">
              <w:rPr>
                <w:sz w:val="22"/>
                <w:szCs w:val="22"/>
                <w:lang w:eastAsia="en-AU"/>
              </w:rPr>
              <w:t>Walk slowly towards the fire, stretch out your arms in front of you using the blanket to protect yourself from the heat</w:t>
            </w:r>
          </w:p>
          <w:p w14:paraId="47853E79" w14:textId="77777777" w:rsidR="004C508E" w:rsidRPr="00FB3502" w:rsidRDefault="004C508E" w:rsidP="00FB3502">
            <w:pPr>
              <w:pStyle w:val="ListParagraph"/>
              <w:numPr>
                <w:ilvl w:val="0"/>
                <w:numId w:val="12"/>
              </w:numPr>
              <w:shd w:val="clear" w:color="auto" w:fill="FFFFFF"/>
              <w:tabs>
                <w:tab w:val="clear" w:pos="284"/>
              </w:tabs>
              <w:spacing w:before="45" w:after="45" w:line="384" w:lineRule="atLeast"/>
              <w:rPr>
                <w:sz w:val="22"/>
                <w:szCs w:val="22"/>
                <w:lang w:eastAsia="en-AU"/>
              </w:rPr>
            </w:pPr>
            <w:r w:rsidRPr="00FB3502">
              <w:rPr>
                <w:sz w:val="22"/>
                <w:szCs w:val="22"/>
                <w:lang w:eastAsia="en-AU"/>
              </w:rPr>
              <w:t>Lower the blanket to the front base of the fire and then  forward over the fire</w:t>
            </w:r>
          </w:p>
          <w:p w14:paraId="7543EF73" w14:textId="46D8C81C" w:rsidR="00DF0950" w:rsidRPr="001C746A" w:rsidRDefault="00DF0950" w:rsidP="004C508E">
            <w:pPr>
              <w:shd w:val="clear" w:color="auto" w:fill="FFFFFF"/>
              <w:tabs>
                <w:tab w:val="clear" w:pos="284"/>
              </w:tabs>
              <w:spacing w:before="45" w:after="45" w:line="384" w:lineRule="atLeast"/>
              <w:rPr>
                <w:sz w:val="22"/>
                <w:szCs w:val="22"/>
                <w:lang w:eastAsia="en-AU"/>
              </w:rPr>
            </w:pPr>
          </w:p>
        </w:tc>
        <w:tc>
          <w:tcPr>
            <w:tcW w:w="425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-5235496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A4F79CA" w14:textId="56F9CC25" w:rsidR="00B116B5" w:rsidRDefault="00CB4D3C" w:rsidP="00DE1FB6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47AAA072" w14:textId="77777777" w:rsidR="00B116B5" w:rsidRDefault="00B116B5" w:rsidP="00DE1FB6">
            <w:pPr>
              <w:rPr>
                <w:sz w:val="22"/>
                <w:szCs w:val="22"/>
                <w:lang w:eastAsia="en-AU"/>
              </w:rPr>
            </w:pPr>
          </w:p>
          <w:p w14:paraId="4A45F428" w14:textId="0422A88F" w:rsidR="00DF0950" w:rsidRPr="001C746A" w:rsidRDefault="00DF0950" w:rsidP="00941087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1130251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F5F0688" w14:textId="7CA3C5ED" w:rsidR="00B116B5" w:rsidRDefault="00CB4D3C" w:rsidP="00DE1FB6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03347A3A" w14:textId="77777777" w:rsidR="00B116B5" w:rsidRDefault="00B116B5" w:rsidP="00DE1FB6">
            <w:pPr>
              <w:rPr>
                <w:sz w:val="22"/>
                <w:szCs w:val="22"/>
                <w:lang w:eastAsia="en-AU"/>
              </w:rPr>
            </w:pPr>
          </w:p>
          <w:p w14:paraId="78B4733A" w14:textId="6A53FA6A" w:rsidR="00DF0950" w:rsidRPr="001C746A" w:rsidRDefault="00DF0950" w:rsidP="00941087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6237" w:type="dxa"/>
            <w:vAlign w:val="top"/>
          </w:tcPr>
          <w:p w14:paraId="3A48682F" w14:textId="77777777" w:rsidR="00CB4D3C" w:rsidRDefault="00CB4D3C" w:rsidP="00CB4D3C">
            <w:pPr>
              <w:rPr>
                <w:b/>
                <w:sz w:val="22"/>
                <w:szCs w:val="22"/>
                <w:lang w:eastAsia="en-AU"/>
              </w:rPr>
            </w:pPr>
            <w:r>
              <w:rPr>
                <w:b/>
                <w:sz w:val="22"/>
                <w:szCs w:val="22"/>
                <w:lang w:eastAsia="en-AU"/>
              </w:rPr>
              <w:t>Date of Assessment:</w:t>
            </w:r>
          </w:p>
          <w:p w14:paraId="7609F82B" w14:textId="06D1AC05" w:rsidR="00B116B5" w:rsidRPr="00BB7143" w:rsidRDefault="00CB4D3C" w:rsidP="00CB4D3C">
            <w:pPr>
              <w:rPr>
                <w:b/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  <w:r w:rsidRPr="00BB7143">
              <w:rPr>
                <w:b/>
                <w:i/>
                <w:color w:val="808080" w:themeColor="background1" w:themeShade="80"/>
                <w:sz w:val="22"/>
                <w:szCs w:val="22"/>
                <w:lang w:eastAsia="en-AU"/>
              </w:rPr>
              <w:t xml:space="preserve"> </w:t>
            </w:r>
          </w:p>
          <w:p w14:paraId="5B75C964" w14:textId="78CBE118" w:rsidR="006C48DC" w:rsidRPr="00636EF3" w:rsidRDefault="00FB3502" w:rsidP="00636EF3">
            <w:pPr>
              <w:pStyle w:val="ListParagraph"/>
              <w:numPr>
                <w:ilvl w:val="0"/>
                <w:numId w:val="13"/>
              </w:numPr>
              <w:rPr>
                <w:color w:val="808080" w:themeColor="background1" w:themeShade="80"/>
                <w:sz w:val="22"/>
                <w:szCs w:val="22"/>
                <w:lang w:eastAsia="en-AU"/>
              </w:rPr>
            </w:pPr>
            <w:r w:rsidRPr="00636EF3">
              <w:rPr>
                <w:color w:val="808080" w:themeColor="background1" w:themeShade="80"/>
                <w:sz w:val="22"/>
                <w:szCs w:val="22"/>
                <w:lang w:eastAsia="en-AU"/>
              </w:rPr>
              <w:t>Student removes the blanket from it bag using two (2) hands</w:t>
            </w:r>
          </w:p>
          <w:p w14:paraId="28A20228" w14:textId="273C5E86" w:rsidR="00FB3502" w:rsidRPr="00636EF3" w:rsidRDefault="00FB3502" w:rsidP="00636EF3">
            <w:pPr>
              <w:pStyle w:val="ListParagraph"/>
              <w:numPr>
                <w:ilvl w:val="0"/>
                <w:numId w:val="13"/>
              </w:numPr>
              <w:rPr>
                <w:color w:val="808080" w:themeColor="background1" w:themeShade="80"/>
                <w:sz w:val="22"/>
                <w:szCs w:val="22"/>
                <w:lang w:eastAsia="en-AU"/>
              </w:rPr>
            </w:pPr>
            <w:r w:rsidRPr="00636EF3">
              <w:rPr>
                <w:color w:val="808080" w:themeColor="background1" w:themeShade="80"/>
                <w:sz w:val="22"/>
                <w:szCs w:val="22"/>
                <w:lang w:eastAsia="en-AU"/>
              </w:rPr>
              <w:t>Student holds tabs towards them self and covers their hands</w:t>
            </w:r>
          </w:p>
          <w:p w14:paraId="40874C7B" w14:textId="4B36A0CD" w:rsidR="00FB3502" w:rsidRPr="00636EF3" w:rsidRDefault="00FB3502" w:rsidP="00636EF3">
            <w:pPr>
              <w:pStyle w:val="ListParagraph"/>
              <w:numPr>
                <w:ilvl w:val="0"/>
                <w:numId w:val="13"/>
              </w:numPr>
              <w:rPr>
                <w:color w:val="808080" w:themeColor="background1" w:themeShade="80"/>
                <w:sz w:val="22"/>
                <w:szCs w:val="22"/>
                <w:lang w:eastAsia="en-AU"/>
              </w:rPr>
            </w:pPr>
            <w:r w:rsidRPr="00636EF3">
              <w:rPr>
                <w:color w:val="808080" w:themeColor="background1" w:themeShade="80"/>
                <w:sz w:val="22"/>
                <w:szCs w:val="22"/>
                <w:lang w:eastAsia="en-AU"/>
              </w:rPr>
              <w:t>Student walks slowly towards the fire, with arms in front, using blanket for protection from heat</w:t>
            </w:r>
          </w:p>
          <w:p w14:paraId="09C3AAAC" w14:textId="447B335F" w:rsidR="00FB3502" w:rsidRPr="00636EF3" w:rsidRDefault="00FB3502" w:rsidP="00636EF3">
            <w:pPr>
              <w:pStyle w:val="ListParagraph"/>
              <w:numPr>
                <w:ilvl w:val="0"/>
                <w:numId w:val="13"/>
              </w:numPr>
              <w:rPr>
                <w:color w:val="808080" w:themeColor="background1" w:themeShade="80"/>
                <w:sz w:val="22"/>
                <w:szCs w:val="22"/>
                <w:lang w:eastAsia="en-AU"/>
              </w:rPr>
            </w:pPr>
            <w:r w:rsidRPr="00636EF3">
              <w:rPr>
                <w:color w:val="808080" w:themeColor="background1" w:themeShade="80"/>
                <w:sz w:val="22"/>
                <w:szCs w:val="22"/>
                <w:lang w:eastAsia="en-AU"/>
              </w:rPr>
              <w:t>Student lowers blanket to the front of the fire and then forward over the fire.</w:t>
            </w:r>
          </w:p>
          <w:p w14:paraId="456E8D8A" w14:textId="59F5DFF0" w:rsidR="00FB3502" w:rsidRDefault="00FB3502" w:rsidP="00DF0950">
            <w:pPr>
              <w:pStyle w:val="ListParagraph"/>
              <w:rPr>
                <w:sz w:val="22"/>
                <w:szCs w:val="22"/>
                <w:lang w:eastAsia="en-AU"/>
              </w:rPr>
            </w:pPr>
          </w:p>
          <w:p w14:paraId="489CEEB3" w14:textId="4D49B4CD" w:rsidR="00FB3502" w:rsidRPr="00636EF3" w:rsidRDefault="00FB3502" w:rsidP="00DF0950">
            <w:pPr>
              <w:pStyle w:val="ListParagraph"/>
              <w:rPr>
                <w:sz w:val="16"/>
                <w:szCs w:val="16"/>
                <w:lang w:eastAsia="en-AU"/>
              </w:rPr>
            </w:pPr>
            <w:r w:rsidRPr="00636EF3">
              <w:rPr>
                <w:sz w:val="16"/>
                <w:szCs w:val="16"/>
                <w:lang w:eastAsia="en-AU"/>
              </w:rPr>
              <w:t xml:space="preserve">Sources: </w:t>
            </w:r>
            <w:hyperlink r:id="rId23" w:history="1">
              <w:r w:rsidRPr="00636EF3">
                <w:rPr>
                  <w:rStyle w:val="Hyperlink"/>
                  <w:sz w:val="16"/>
                  <w:szCs w:val="16"/>
                  <w:lang w:eastAsia="en-AU"/>
                </w:rPr>
                <w:t>www.dfes.wa.gov.au</w:t>
              </w:r>
            </w:hyperlink>
          </w:p>
          <w:p w14:paraId="1BFE7C06" w14:textId="19C63A70" w:rsidR="00FB3502" w:rsidRPr="00636EF3" w:rsidRDefault="008754AE" w:rsidP="00DF0950">
            <w:pPr>
              <w:pStyle w:val="ListParagraph"/>
              <w:rPr>
                <w:sz w:val="16"/>
                <w:szCs w:val="16"/>
                <w:lang w:eastAsia="en-AU"/>
              </w:rPr>
            </w:pPr>
            <w:hyperlink r:id="rId24" w:history="1">
              <w:r w:rsidR="00636EF3" w:rsidRPr="00636EF3">
                <w:rPr>
                  <w:rStyle w:val="Hyperlink"/>
                  <w:sz w:val="16"/>
                  <w:szCs w:val="16"/>
                  <w:lang w:eastAsia="en-AU"/>
                </w:rPr>
                <w:t>www.fire.nsw.gov.au</w:t>
              </w:r>
            </w:hyperlink>
          </w:p>
          <w:p w14:paraId="20849E76" w14:textId="4373FFB6" w:rsidR="006C48DC" w:rsidRPr="008754AE" w:rsidRDefault="008754AE" w:rsidP="008754AE">
            <w:pPr>
              <w:pStyle w:val="ListParagraph"/>
              <w:rPr>
                <w:sz w:val="16"/>
                <w:szCs w:val="16"/>
                <w:lang w:eastAsia="en-AU"/>
              </w:rPr>
            </w:pPr>
            <w:hyperlink r:id="rId25" w:history="1">
              <w:r w:rsidR="00636EF3" w:rsidRPr="00636EF3">
                <w:rPr>
                  <w:rStyle w:val="Hyperlink"/>
                  <w:sz w:val="16"/>
                  <w:szCs w:val="16"/>
                  <w:lang w:eastAsia="en-AU"/>
                </w:rPr>
                <w:t>www.qfes.qld.gov.au</w:t>
              </w:r>
            </w:hyperlink>
          </w:p>
        </w:tc>
      </w:tr>
      <w:tr w:rsidR="00911646" w14:paraId="190EB2C0" w14:textId="77777777" w:rsidTr="00F604DD">
        <w:tc>
          <w:tcPr>
            <w:tcW w:w="1696" w:type="dxa"/>
            <w:vAlign w:val="top"/>
          </w:tcPr>
          <w:p w14:paraId="110D41EA" w14:textId="77777777" w:rsidR="00911646" w:rsidRDefault="003B4536" w:rsidP="00DA5574">
            <w:pPr>
              <w:jc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4</w:t>
            </w:r>
          </w:p>
          <w:p w14:paraId="29553676" w14:textId="1B3AF8C4" w:rsidR="000D7BF9" w:rsidRDefault="000D7BF9" w:rsidP="00DA5574">
            <w:pPr>
              <w:jc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(PC1.8, RS8, RS12)</w:t>
            </w:r>
          </w:p>
        </w:tc>
        <w:tc>
          <w:tcPr>
            <w:tcW w:w="4820" w:type="dxa"/>
            <w:gridSpan w:val="2"/>
            <w:vAlign w:val="top"/>
          </w:tcPr>
          <w:p w14:paraId="6CAAB03A" w14:textId="77777777" w:rsidR="00911646" w:rsidRDefault="00911646" w:rsidP="00236CDE">
            <w:pPr>
              <w:shd w:val="clear" w:color="auto" w:fill="FFFFFF"/>
              <w:tabs>
                <w:tab w:val="clear" w:pos="284"/>
              </w:tabs>
              <w:spacing w:before="45" w:after="45" w:line="384" w:lineRule="atLeast"/>
              <w:rPr>
                <w:b/>
                <w:sz w:val="22"/>
                <w:szCs w:val="22"/>
                <w:lang w:eastAsia="en-AU"/>
              </w:rPr>
            </w:pPr>
            <w:r>
              <w:rPr>
                <w:b/>
                <w:sz w:val="22"/>
                <w:szCs w:val="22"/>
                <w:lang w:eastAsia="en-AU"/>
              </w:rPr>
              <w:t xml:space="preserve">Identify Emergency Equipment </w:t>
            </w:r>
          </w:p>
          <w:p w14:paraId="45171B64" w14:textId="5598EE97" w:rsidR="00CB4D3C" w:rsidRPr="00FB3502" w:rsidRDefault="00CB4D3C" w:rsidP="00CB4D3C">
            <w:pPr>
              <w:pStyle w:val="ListParagraph"/>
              <w:numPr>
                <w:ilvl w:val="0"/>
                <w:numId w:val="12"/>
              </w:numPr>
              <w:shd w:val="clear" w:color="auto" w:fill="FFFFFF"/>
              <w:tabs>
                <w:tab w:val="clear" w:pos="284"/>
              </w:tabs>
              <w:spacing w:before="45" w:after="45" w:line="384" w:lineRule="atLeast"/>
              <w:rPr>
                <w:b/>
                <w:sz w:val="22"/>
                <w:szCs w:val="22"/>
                <w:lang w:eastAsia="en-AU"/>
              </w:rPr>
            </w:pPr>
            <w:r w:rsidRPr="00CB4D3C">
              <w:rPr>
                <w:sz w:val="22"/>
                <w:szCs w:val="22"/>
                <w:lang w:eastAsia="en-AU"/>
              </w:rPr>
              <w:t>Complete Table 2.0</w:t>
            </w:r>
          </w:p>
        </w:tc>
        <w:tc>
          <w:tcPr>
            <w:tcW w:w="425" w:type="dxa"/>
            <w:vAlign w:val="top"/>
          </w:tcPr>
          <w:sdt>
            <w:sdtPr>
              <w:rPr>
                <w:noProof/>
                <w:sz w:val="22"/>
                <w:szCs w:val="22"/>
                <w:lang w:eastAsia="en-AU"/>
              </w:rPr>
              <w:id w:val="6369991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B1DA6D1" w14:textId="4A320CB8" w:rsidR="00911646" w:rsidRDefault="00CB4D3C" w:rsidP="00DE1FB6">
                <w:pPr>
                  <w:rPr>
                    <w:noProof/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2282B2F5" w14:textId="1E6C041B" w:rsidR="009B07A3" w:rsidRDefault="009B07A3" w:rsidP="00941087">
            <w:pPr>
              <w:rPr>
                <w:noProof/>
                <w:sz w:val="22"/>
                <w:szCs w:val="22"/>
                <w:lang w:eastAsia="en-AU"/>
              </w:rPr>
            </w:pPr>
          </w:p>
        </w:tc>
        <w:tc>
          <w:tcPr>
            <w:tcW w:w="709" w:type="dxa"/>
            <w:vAlign w:val="top"/>
          </w:tcPr>
          <w:sdt>
            <w:sdtPr>
              <w:rPr>
                <w:noProof/>
                <w:sz w:val="22"/>
                <w:szCs w:val="22"/>
                <w:lang w:eastAsia="en-AU"/>
              </w:rPr>
              <w:id w:val="5428675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7BF371A" w14:textId="6A01D581" w:rsidR="00911646" w:rsidRDefault="00CB4D3C" w:rsidP="00DE1FB6">
                <w:pPr>
                  <w:rPr>
                    <w:noProof/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0B181C80" w14:textId="4D342875" w:rsidR="009B07A3" w:rsidRDefault="009B07A3" w:rsidP="00941087">
            <w:pPr>
              <w:rPr>
                <w:noProof/>
                <w:sz w:val="22"/>
                <w:szCs w:val="22"/>
                <w:lang w:eastAsia="en-AU"/>
              </w:rPr>
            </w:pPr>
          </w:p>
        </w:tc>
        <w:tc>
          <w:tcPr>
            <w:tcW w:w="6237" w:type="dxa"/>
            <w:vAlign w:val="top"/>
          </w:tcPr>
          <w:p w14:paraId="218AF439" w14:textId="77777777" w:rsidR="00CB4D3C" w:rsidRDefault="00CB4D3C" w:rsidP="00CB4D3C">
            <w:pPr>
              <w:rPr>
                <w:b/>
                <w:sz w:val="22"/>
                <w:szCs w:val="22"/>
                <w:lang w:eastAsia="en-AU"/>
              </w:rPr>
            </w:pPr>
            <w:r>
              <w:rPr>
                <w:b/>
                <w:sz w:val="22"/>
                <w:szCs w:val="22"/>
                <w:lang w:eastAsia="en-AU"/>
              </w:rPr>
              <w:t>Date of Assessment:</w:t>
            </w:r>
          </w:p>
          <w:p w14:paraId="370A1685" w14:textId="6AC7EA0C" w:rsidR="00911646" w:rsidRPr="00BB7143" w:rsidRDefault="00CB4D3C" w:rsidP="00CB4D3C">
            <w:pPr>
              <w:pStyle w:val="ListParagraph"/>
              <w:numPr>
                <w:ilvl w:val="0"/>
                <w:numId w:val="13"/>
              </w:numPr>
              <w:rPr>
                <w:b/>
                <w:sz w:val="22"/>
                <w:szCs w:val="22"/>
                <w:lang w:eastAsia="en-AU"/>
              </w:rPr>
            </w:pPr>
            <w:r w:rsidRPr="00911646">
              <w:rPr>
                <w:color w:val="808080" w:themeColor="background1" w:themeShade="80"/>
                <w:sz w:val="22"/>
                <w:szCs w:val="22"/>
                <w:lang w:eastAsia="en-AU"/>
              </w:rPr>
              <w:t xml:space="preserve"> </w:t>
            </w:r>
            <w:r w:rsidR="00911646" w:rsidRPr="00911646">
              <w:rPr>
                <w:color w:val="808080" w:themeColor="background1" w:themeShade="80"/>
                <w:sz w:val="22"/>
                <w:szCs w:val="22"/>
                <w:lang w:eastAsia="en-AU"/>
              </w:rPr>
              <w:t>Refer to the completed sample benchmark response for Table 2.0 provided in the marking guide.</w:t>
            </w:r>
          </w:p>
        </w:tc>
      </w:tr>
    </w:tbl>
    <w:p w14:paraId="6525577B" w14:textId="64A63322" w:rsidR="009665E9" w:rsidRDefault="009665E9" w:rsidP="00DF0950">
      <w:pPr>
        <w:pStyle w:val="Heading2"/>
        <w:sectPr w:rsidR="009665E9" w:rsidSect="009665E9">
          <w:pgSz w:w="16838" w:h="11906" w:orient="landscape"/>
          <w:pgMar w:top="1418" w:right="1418" w:bottom="1418" w:left="1418" w:header="567" w:footer="454" w:gutter="0"/>
          <w:cols w:space="4253"/>
          <w:docGrid w:linePitch="360"/>
        </w:sectPr>
      </w:pPr>
      <w:bookmarkStart w:id="3" w:name="_GoBack"/>
      <w:bookmarkEnd w:id="3"/>
    </w:p>
    <w:p w14:paraId="58DDBCF1" w14:textId="05248595" w:rsidR="00E12BDC" w:rsidRDefault="008754AE" w:rsidP="008754AE">
      <w:pPr>
        <w:rPr>
          <w:lang w:eastAsia="en-AU"/>
        </w:rPr>
      </w:pPr>
    </w:p>
    <w:sectPr w:rsidR="00E12BDC" w:rsidSect="00D03CFF">
      <w:pgSz w:w="11906" w:h="16838"/>
      <w:pgMar w:top="1418" w:right="1418" w:bottom="1418" w:left="1418" w:header="567" w:footer="454" w:gutter="0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DDBD05" w14:textId="77777777" w:rsidR="00952C79" w:rsidRDefault="0069274E">
      <w:pPr>
        <w:spacing w:before="0" w:after="0" w:line="240" w:lineRule="auto"/>
      </w:pPr>
      <w:r>
        <w:separator/>
      </w:r>
    </w:p>
  </w:endnote>
  <w:endnote w:type="continuationSeparator" w:id="0">
    <w:p w14:paraId="58DDBD07" w14:textId="77777777" w:rsidR="00952C79" w:rsidRDefault="0069274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DDBCF5" w14:textId="77777777" w:rsidR="00CC4677" w:rsidRPr="004820C4" w:rsidRDefault="008754AE" w:rsidP="0002323C">
    <w:pPr>
      <w:pStyle w:val="Footer-DocumentTitleLeft"/>
    </w:pPr>
  </w:p>
  <w:p w14:paraId="58DDBCF6" w14:textId="77777777" w:rsidR="00CC4677" w:rsidRDefault="0069274E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58DDBCF7" w14:textId="77777777" w:rsidR="00CC4677" w:rsidRPr="0006452B" w:rsidRDefault="008754AE" w:rsidP="00EE3A11"/>
  <w:p w14:paraId="58DDBCF8" w14:textId="77777777" w:rsidR="00BA0812" w:rsidRDefault="008754AE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DDBCF9" w14:textId="12ADE2EA" w:rsidR="00BA0812" w:rsidRDefault="0069274E" w:rsidP="00173DED">
    <w:pPr>
      <w:pStyle w:val="Bodyfooter"/>
      <w:rPr>
        <w:noProof/>
      </w:rPr>
    </w:pPr>
    <w:r>
      <w:t>Document titl</w:t>
    </w:r>
    <w:r w:rsidR="00263099">
      <w:t>e: MEM13014A_MG_Sk_3of3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8754AE">
      <w:rPr>
        <w:noProof/>
      </w:rPr>
      <w:t>12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8754AE">
      <w:rPr>
        <w:noProof/>
      </w:rPr>
      <w:t>15</w:t>
    </w:r>
    <w:r>
      <w:rPr>
        <w:noProof/>
      </w:rPr>
      <w:fldChar w:fldCharType="end"/>
    </w:r>
  </w:p>
  <w:p w14:paraId="58DDBCFA" w14:textId="2B449DC0" w:rsidR="00685469" w:rsidRDefault="0069274E" w:rsidP="00173DED">
    <w:pPr>
      <w:pStyle w:val="Bodyfooter"/>
      <w:rPr>
        <w:noProof/>
      </w:rPr>
    </w:pPr>
    <w:r>
      <w:rPr>
        <w:noProof/>
      </w:rPr>
      <w:t>Resource ID:</w:t>
    </w:r>
    <w:r w:rsidR="00BA3133">
      <w:rPr>
        <w:noProof/>
      </w:rPr>
      <w:t xml:space="preserve"> MRS_18_04_</w:t>
    </w:r>
    <w:r w:rsidR="00BA3133" w:rsidRPr="00BA3133">
      <w:t xml:space="preserve"> </w:t>
    </w:r>
    <w:r w:rsidR="00BA3133">
      <w:t>MEM13014A_MG_Sk_3of3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DDBCFD" w14:textId="508FB591" w:rsidR="00AA3155" w:rsidRPr="008D467A" w:rsidRDefault="0069274E" w:rsidP="00173DED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792791">
      <w:rPr>
        <w:noProof/>
      </w:rPr>
      <w:t>13</w:t>
    </w:r>
    <w:r>
      <w:rPr>
        <w:noProof/>
      </w:rPr>
      <w:fldChar w:fldCharType="end"/>
    </w:r>
  </w:p>
  <w:p w14:paraId="58DDBCFE" w14:textId="77777777" w:rsidR="00AA3155" w:rsidRPr="008948B1" w:rsidRDefault="0069274E" w:rsidP="00173DED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58DDBCFF" w14:textId="77777777" w:rsidR="00CC4677" w:rsidRPr="00AA3155" w:rsidRDefault="008754AE" w:rsidP="00EE3A11">
    <w:pPr>
      <w:pStyle w:val="Footer"/>
    </w:pPr>
  </w:p>
  <w:p w14:paraId="58DDBD00" w14:textId="77777777" w:rsidR="00BA0812" w:rsidRDefault="008754AE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DDBD01" w14:textId="77777777" w:rsidR="00952C79" w:rsidRDefault="0069274E">
      <w:pPr>
        <w:spacing w:before="0" w:after="0" w:line="240" w:lineRule="auto"/>
      </w:pPr>
      <w:r>
        <w:separator/>
      </w:r>
    </w:p>
  </w:footnote>
  <w:footnote w:type="continuationSeparator" w:id="0">
    <w:p w14:paraId="58DDBD03" w14:textId="77777777" w:rsidR="00952C79" w:rsidRDefault="0069274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DDBCF2" w14:textId="77777777" w:rsidR="00CC4677" w:rsidRDefault="008754AE" w:rsidP="00EE3A11"/>
  <w:p w14:paraId="58DDBCF3" w14:textId="77777777" w:rsidR="00BA0812" w:rsidRDefault="008754AE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DDBCF4" w14:textId="77777777" w:rsidR="00BA0812" w:rsidRDefault="0069274E" w:rsidP="0042537F">
    <w:pPr>
      <w:pStyle w:val="Header-SectionTitle"/>
      <w:jc w:val="right"/>
    </w:pPr>
    <w:r>
      <w:rPr>
        <w:noProof/>
        <w:lang w:eastAsia="en-AU"/>
      </w:rPr>
      <w:drawing>
        <wp:inline distT="0" distB="0" distL="0" distR="0" wp14:anchorId="58DDBD01" wp14:editId="58DDBD02">
          <wp:extent cx="1591310" cy="397510"/>
          <wp:effectExtent l="0" t="0" r="8890" b="2540"/>
          <wp:docPr id="2" name="Picture 2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10" cy="3975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DDBCFB" w14:textId="77777777" w:rsidR="004238CB" w:rsidRDefault="008754AE" w:rsidP="00EE3A11">
    <w:pPr>
      <w:pStyle w:val="Header"/>
    </w:pPr>
  </w:p>
  <w:p w14:paraId="58DDBCFC" w14:textId="77777777" w:rsidR="00BA0812" w:rsidRDefault="008754AE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E7D8C"/>
    <w:multiLevelType w:val="hybridMultilevel"/>
    <w:tmpl w:val="6F1E64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85DDB"/>
    <w:multiLevelType w:val="hybridMultilevel"/>
    <w:tmpl w:val="CE762F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C6914"/>
    <w:multiLevelType w:val="hybridMultilevel"/>
    <w:tmpl w:val="F37ECC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B509D"/>
    <w:multiLevelType w:val="hybridMultilevel"/>
    <w:tmpl w:val="C7D6E560"/>
    <w:lvl w:ilvl="0" w:tplc="9A88E17C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346B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2669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2692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AA09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3A82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9E55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20DF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36FF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B04A0"/>
    <w:multiLevelType w:val="hybridMultilevel"/>
    <w:tmpl w:val="5FFCC73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670365"/>
    <w:multiLevelType w:val="hybridMultilevel"/>
    <w:tmpl w:val="BDB8CD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422676"/>
    <w:multiLevelType w:val="hybridMultilevel"/>
    <w:tmpl w:val="65C471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B615FA"/>
    <w:multiLevelType w:val="hybridMultilevel"/>
    <w:tmpl w:val="F2DA347E"/>
    <w:lvl w:ilvl="0" w:tplc="8D0CA8C2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BE381A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3A71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E27D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06BE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7257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0C8D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7EB7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C69B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9" w15:restartNumberingAfterBreak="0">
    <w:nsid w:val="31264159"/>
    <w:multiLevelType w:val="hybridMultilevel"/>
    <w:tmpl w:val="667C43EC"/>
    <w:lvl w:ilvl="0" w:tplc="17C2EBFE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340AD568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A92EC5F6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A106D20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0F65676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77D22652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6AD0090E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BB764FEC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634CBD44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31E0181B"/>
    <w:multiLevelType w:val="hybridMultilevel"/>
    <w:tmpl w:val="121E81E4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3AD3DEC"/>
    <w:multiLevelType w:val="hybridMultilevel"/>
    <w:tmpl w:val="37A0660C"/>
    <w:lvl w:ilvl="0" w:tplc="0D141750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C596888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3A4E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A2D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4C6F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FC44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88BC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884E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F4EE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F50350"/>
    <w:multiLevelType w:val="hybridMultilevel"/>
    <w:tmpl w:val="ABA2DA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D47BDB"/>
    <w:multiLevelType w:val="hybridMultilevel"/>
    <w:tmpl w:val="CD408890"/>
    <w:lvl w:ilvl="0" w:tplc="0936D6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8AF7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BEF7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4852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9CCF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6A3D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2029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469E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60D0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2B3FAE"/>
    <w:multiLevelType w:val="hybridMultilevel"/>
    <w:tmpl w:val="A89618B0"/>
    <w:lvl w:ilvl="0" w:tplc="9DE293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D00F25A" w:tentative="1">
      <w:start w:val="1"/>
      <w:numFmt w:val="lowerLetter"/>
      <w:lvlText w:val="%2."/>
      <w:lvlJc w:val="left"/>
      <w:pPr>
        <w:ind w:left="1440" w:hanging="360"/>
      </w:pPr>
    </w:lvl>
    <w:lvl w:ilvl="2" w:tplc="FF7007AA" w:tentative="1">
      <w:start w:val="1"/>
      <w:numFmt w:val="lowerRoman"/>
      <w:lvlText w:val="%3."/>
      <w:lvlJc w:val="right"/>
      <w:pPr>
        <w:ind w:left="2160" w:hanging="180"/>
      </w:pPr>
    </w:lvl>
    <w:lvl w:ilvl="3" w:tplc="6D12BB88" w:tentative="1">
      <w:start w:val="1"/>
      <w:numFmt w:val="decimal"/>
      <w:lvlText w:val="%4."/>
      <w:lvlJc w:val="left"/>
      <w:pPr>
        <w:ind w:left="2880" w:hanging="360"/>
      </w:pPr>
    </w:lvl>
    <w:lvl w:ilvl="4" w:tplc="DA047364" w:tentative="1">
      <w:start w:val="1"/>
      <w:numFmt w:val="lowerLetter"/>
      <w:lvlText w:val="%5."/>
      <w:lvlJc w:val="left"/>
      <w:pPr>
        <w:ind w:left="3600" w:hanging="360"/>
      </w:pPr>
    </w:lvl>
    <w:lvl w:ilvl="5" w:tplc="63EA807C" w:tentative="1">
      <w:start w:val="1"/>
      <w:numFmt w:val="lowerRoman"/>
      <w:lvlText w:val="%6."/>
      <w:lvlJc w:val="right"/>
      <w:pPr>
        <w:ind w:left="4320" w:hanging="180"/>
      </w:pPr>
    </w:lvl>
    <w:lvl w:ilvl="6" w:tplc="88CA2078" w:tentative="1">
      <w:start w:val="1"/>
      <w:numFmt w:val="decimal"/>
      <w:lvlText w:val="%7."/>
      <w:lvlJc w:val="left"/>
      <w:pPr>
        <w:ind w:left="5040" w:hanging="360"/>
      </w:pPr>
    </w:lvl>
    <w:lvl w:ilvl="7" w:tplc="15D01C72" w:tentative="1">
      <w:start w:val="1"/>
      <w:numFmt w:val="lowerLetter"/>
      <w:lvlText w:val="%8."/>
      <w:lvlJc w:val="left"/>
      <w:pPr>
        <w:ind w:left="5760" w:hanging="360"/>
      </w:pPr>
    </w:lvl>
    <w:lvl w:ilvl="8" w:tplc="A3FC79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167E9D"/>
    <w:multiLevelType w:val="hybridMultilevel"/>
    <w:tmpl w:val="F17A9AE6"/>
    <w:lvl w:ilvl="0" w:tplc="B840202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BBA115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8C0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164816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B64381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F4657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550BCB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7CCE30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B24CF9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97504FD"/>
    <w:multiLevelType w:val="hybridMultilevel"/>
    <w:tmpl w:val="5FFCC73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BF5ADA"/>
    <w:multiLevelType w:val="hybridMultilevel"/>
    <w:tmpl w:val="5A7006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11"/>
  </w:num>
  <w:num w:numId="5">
    <w:abstractNumId w:val="14"/>
  </w:num>
  <w:num w:numId="6">
    <w:abstractNumId w:val="9"/>
  </w:num>
  <w:num w:numId="7">
    <w:abstractNumId w:val="6"/>
  </w:num>
  <w:num w:numId="8">
    <w:abstractNumId w:val="16"/>
  </w:num>
  <w:num w:numId="9">
    <w:abstractNumId w:val="12"/>
  </w:num>
  <w:num w:numId="10">
    <w:abstractNumId w:val="4"/>
  </w:num>
  <w:num w:numId="11">
    <w:abstractNumId w:val="5"/>
  </w:num>
  <w:num w:numId="12">
    <w:abstractNumId w:val="0"/>
  </w:num>
  <w:num w:numId="13">
    <w:abstractNumId w:val="10"/>
  </w:num>
  <w:num w:numId="14">
    <w:abstractNumId w:val="17"/>
  </w:num>
  <w:num w:numId="15">
    <w:abstractNumId w:val="2"/>
  </w:num>
  <w:num w:numId="16">
    <w:abstractNumId w:val="1"/>
  </w:num>
  <w:num w:numId="17">
    <w:abstractNumId w:val="15"/>
  </w:num>
  <w:num w:numId="18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1A6"/>
    <w:rsid w:val="00027AA9"/>
    <w:rsid w:val="000564D4"/>
    <w:rsid w:val="0006445D"/>
    <w:rsid w:val="000A0A7F"/>
    <w:rsid w:val="000D7BF9"/>
    <w:rsid w:val="000E1C7B"/>
    <w:rsid w:val="000F2F67"/>
    <w:rsid w:val="00113586"/>
    <w:rsid w:val="001628A2"/>
    <w:rsid w:val="001C1B6F"/>
    <w:rsid w:val="0022010B"/>
    <w:rsid w:val="00236CDE"/>
    <w:rsid w:val="002462E0"/>
    <w:rsid w:val="00263099"/>
    <w:rsid w:val="002D5187"/>
    <w:rsid w:val="003062C2"/>
    <w:rsid w:val="00327027"/>
    <w:rsid w:val="00327779"/>
    <w:rsid w:val="00331154"/>
    <w:rsid w:val="003336D1"/>
    <w:rsid w:val="003543A4"/>
    <w:rsid w:val="0035631B"/>
    <w:rsid w:val="00377A0A"/>
    <w:rsid w:val="003A5D2A"/>
    <w:rsid w:val="003A5D59"/>
    <w:rsid w:val="003B4536"/>
    <w:rsid w:val="003B7BCB"/>
    <w:rsid w:val="00403892"/>
    <w:rsid w:val="00404ED2"/>
    <w:rsid w:val="00445F74"/>
    <w:rsid w:val="00456F82"/>
    <w:rsid w:val="004B233D"/>
    <w:rsid w:val="004C508E"/>
    <w:rsid w:val="004C702F"/>
    <w:rsid w:val="004D460B"/>
    <w:rsid w:val="005371CF"/>
    <w:rsid w:val="005A5E3A"/>
    <w:rsid w:val="005B202B"/>
    <w:rsid w:val="005E2C6E"/>
    <w:rsid w:val="00603B49"/>
    <w:rsid w:val="00636EF3"/>
    <w:rsid w:val="006776AE"/>
    <w:rsid w:val="0069274E"/>
    <w:rsid w:val="006C48DC"/>
    <w:rsid w:val="006C661C"/>
    <w:rsid w:val="0070128C"/>
    <w:rsid w:val="00703791"/>
    <w:rsid w:val="00792791"/>
    <w:rsid w:val="007E2A3E"/>
    <w:rsid w:val="008309DC"/>
    <w:rsid w:val="00835985"/>
    <w:rsid w:val="00857639"/>
    <w:rsid w:val="00870101"/>
    <w:rsid w:val="008754AE"/>
    <w:rsid w:val="00884EE9"/>
    <w:rsid w:val="008A50B4"/>
    <w:rsid w:val="008A5FAD"/>
    <w:rsid w:val="008B0AF8"/>
    <w:rsid w:val="008B3CD7"/>
    <w:rsid w:val="008D4534"/>
    <w:rsid w:val="008E336C"/>
    <w:rsid w:val="00900B53"/>
    <w:rsid w:val="009031F4"/>
    <w:rsid w:val="00904DFB"/>
    <w:rsid w:val="00911646"/>
    <w:rsid w:val="00923D35"/>
    <w:rsid w:val="00941087"/>
    <w:rsid w:val="00952C79"/>
    <w:rsid w:val="009665E9"/>
    <w:rsid w:val="009B07A3"/>
    <w:rsid w:val="009F786C"/>
    <w:rsid w:val="00A2464C"/>
    <w:rsid w:val="00A5215B"/>
    <w:rsid w:val="00A6202D"/>
    <w:rsid w:val="00A73F02"/>
    <w:rsid w:val="00A846A2"/>
    <w:rsid w:val="00A97D41"/>
    <w:rsid w:val="00AB1C0B"/>
    <w:rsid w:val="00AC72DE"/>
    <w:rsid w:val="00AE3922"/>
    <w:rsid w:val="00AF210B"/>
    <w:rsid w:val="00B10496"/>
    <w:rsid w:val="00B116B5"/>
    <w:rsid w:val="00B20775"/>
    <w:rsid w:val="00B471E2"/>
    <w:rsid w:val="00B52B1D"/>
    <w:rsid w:val="00B539C2"/>
    <w:rsid w:val="00B747A4"/>
    <w:rsid w:val="00B76178"/>
    <w:rsid w:val="00B84641"/>
    <w:rsid w:val="00BA3133"/>
    <w:rsid w:val="00BB489F"/>
    <w:rsid w:val="00BB7143"/>
    <w:rsid w:val="00BC0E64"/>
    <w:rsid w:val="00BC759B"/>
    <w:rsid w:val="00BD18A3"/>
    <w:rsid w:val="00C01B75"/>
    <w:rsid w:val="00C1327D"/>
    <w:rsid w:val="00C42CE4"/>
    <w:rsid w:val="00C574A1"/>
    <w:rsid w:val="00C64A83"/>
    <w:rsid w:val="00C87FAF"/>
    <w:rsid w:val="00CB4D3C"/>
    <w:rsid w:val="00CD5DD3"/>
    <w:rsid w:val="00CF1DC2"/>
    <w:rsid w:val="00CF2B0B"/>
    <w:rsid w:val="00D00D3C"/>
    <w:rsid w:val="00D13130"/>
    <w:rsid w:val="00D151A6"/>
    <w:rsid w:val="00D36053"/>
    <w:rsid w:val="00D43047"/>
    <w:rsid w:val="00D5323C"/>
    <w:rsid w:val="00DB2DEA"/>
    <w:rsid w:val="00DB43FD"/>
    <w:rsid w:val="00DE1FB6"/>
    <w:rsid w:val="00DF0950"/>
    <w:rsid w:val="00E13383"/>
    <w:rsid w:val="00E2102A"/>
    <w:rsid w:val="00E31F10"/>
    <w:rsid w:val="00E627A6"/>
    <w:rsid w:val="00E96357"/>
    <w:rsid w:val="00EC4BE1"/>
    <w:rsid w:val="00EF381A"/>
    <w:rsid w:val="00F0156C"/>
    <w:rsid w:val="00F15417"/>
    <w:rsid w:val="00F26089"/>
    <w:rsid w:val="00F34FD8"/>
    <w:rsid w:val="00F40B02"/>
    <w:rsid w:val="00F604DD"/>
    <w:rsid w:val="00F81F0F"/>
    <w:rsid w:val="00FB3502"/>
    <w:rsid w:val="00FC6ACE"/>
    <w:rsid w:val="00FC74A6"/>
    <w:rsid w:val="00FE66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DBC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A3C89"/>
    <w:pPr>
      <w:ind w:right="-284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173DED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4A3C89"/>
    <w:rPr>
      <w:color w:val="808080"/>
    </w:rPr>
  </w:style>
  <w:style w:type="paragraph" w:customStyle="1" w:styleId="SmallerText-Black">
    <w:name w:val="Smaller Text - Black"/>
    <w:basedOn w:val="Normal"/>
    <w:link w:val="SmallerText-BlackChar"/>
    <w:qFormat/>
    <w:rsid w:val="00944D8C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944D8C"/>
    <w:rPr>
      <w:rFonts w:ascii="Calibri" w:eastAsiaTheme="minorEastAsia" w:hAnsi="Calibri"/>
      <w:sz w:val="20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2.jp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25" Type="http://schemas.openxmlformats.org/officeDocument/2006/relationships/hyperlink" Target="http://www.qfes.qld.gov.au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image" Target="media/image4.jp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yperlink" Target="http://www.fire.nsw.gov.au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yperlink" Target="http://www.dfes.wa.gov.au" TargetMode="External"/><Relationship Id="rId10" Type="http://schemas.openxmlformats.org/officeDocument/2006/relationships/endnotes" Target="endnotes.xml"/><Relationship Id="rId19" Type="http://schemas.openxmlformats.org/officeDocument/2006/relationships/image" Target="media/image3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image" Target="media/image6.jpg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FDD74-3DEE-4EB7-9965-5F7B2BACC4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F58D16-A835-4BDB-A50F-CD88A88BBFEB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502bd91-4821-4a00-aa5e-8d420a883b7a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7D0C0A-589E-4CF7-9FBC-4A22D8A4F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15</Pages>
  <Words>2157</Words>
  <Characters>12298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Assessment: Trainer &amp; Assessor Marking Guide</vt:lpstr>
    </vt:vector>
  </TitlesOfParts>
  <Company/>
  <LinksUpToDate>false</LinksUpToDate>
  <CharactersWithSpaces>14427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Assessment: Trainer &amp; Assessor Marking Guide</dc:title>
  <dc:creator/>
  <dc:description>Generated by the Document Automation for Training and Assessment system. 
Developed by: Marc Fearby, Tamworth Campus
Copyright © 2013 TAFE NSW.</dc:description>
  <cp:lastModifiedBy/>
  <cp:revision>1</cp:revision>
  <dcterms:created xsi:type="dcterms:W3CDTF">2019-10-22T00:39:00Z</dcterms:created>
  <dcterms:modified xsi:type="dcterms:W3CDTF">2019-11-03T23:37:00Z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