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230BBC" w14:textId="78573D4E" w:rsidR="00011489" w:rsidRPr="00CF0881" w:rsidRDefault="004679E5" w:rsidP="00CF0881">
      <w:pPr>
        <w:pStyle w:val="Heading1"/>
      </w:pPr>
      <w:r w:rsidRPr="00CF0881">
        <w:t>Electric Drill</w:t>
      </w:r>
    </w:p>
    <w:p w14:paraId="6385F267" w14:textId="77777777" w:rsidR="004A7EA8" w:rsidRDefault="009F74FF" w:rsidP="00C348BC">
      <w:pPr>
        <w:pStyle w:val="Heading3"/>
        <w:ind w:left="284"/>
        <w:jc w:val="center"/>
        <w:rPr>
          <w:color w:val="auto"/>
          <w:szCs w:val="22"/>
        </w:rPr>
      </w:pPr>
      <w:r>
        <w:rPr>
          <w:noProof/>
          <w:color w:val="auto"/>
          <w:szCs w:val="22"/>
          <w:lang w:eastAsia="en-AU" w:bidi="ar-SA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2917D8DB" wp14:editId="12E72187">
                <wp:simplePos x="0" y="0"/>
                <wp:positionH relativeFrom="margin">
                  <wp:align>right</wp:align>
                </wp:positionH>
                <wp:positionV relativeFrom="paragraph">
                  <wp:posOffset>47955</wp:posOffset>
                </wp:positionV>
                <wp:extent cx="6281923" cy="546265"/>
                <wp:effectExtent l="0" t="0" r="5080" b="63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1923" cy="54626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AF84247" id="Rectangle 5" o:spid="_x0000_s1026" style="position:absolute;margin-left:443.45pt;margin-top:3.8pt;width:494.65pt;height:43pt;z-index:-25164902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" fillcolor="yellow" stroked="f">
                <w10:wrap anchorx="margin"/>
              </v:rect>
            </w:pict>
          </mc:Fallback>
        </mc:AlternateContent>
      </w:r>
      <w:r w:rsidR="00773500" w:rsidRPr="00773500">
        <w:rPr>
          <w:color w:val="auto"/>
          <w:szCs w:val="22"/>
        </w:rPr>
        <w:t>WARNING: Do not use this machine unless a teacher has instructed you in its safe use and operation, and has given permission.</w:t>
      </w:r>
    </w:p>
    <w:tbl>
      <w:tblPr>
        <w:tblStyle w:val="TableGrid"/>
        <w:tblW w:w="5152" w:type="pct"/>
        <w:tblInd w:w="-147" w:type="dxa"/>
        <w:tblBorders>
          <w:top w:val="single" w:sz="4" w:space="0" w:color="A87BB6"/>
          <w:left w:val="single" w:sz="4" w:space="0" w:color="A87BB6"/>
          <w:bottom w:val="single" w:sz="4" w:space="0" w:color="A87BB6"/>
          <w:right w:val="single" w:sz="4" w:space="0" w:color="A87BB6"/>
          <w:insideH w:val="single" w:sz="4" w:space="0" w:color="A87BB6"/>
          <w:insideV w:val="single" w:sz="4" w:space="0" w:color="A87BB6"/>
        </w:tblBorders>
        <w:tblLayout w:type="fixed"/>
        <w:tblLook w:val="04A0" w:firstRow="1" w:lastRow="0" w:firstColumn="1" w:lastColumn="0" w:noHBand="0" w:noVBand="1"/>
        <w:tblDescription w:val="Table"/>
      </w:tblPr>
      <w:tblGrid>
        <w:gridCol w:w="1458"/>
        <w:gridCol w:w="1240"/>
        <w:gridCol w:w="220"/>
        <w:gridCol w:w="1478"/>
        <w:gridCol w:w="1437"/>
        <w:gridCol w:w="1457"/>
        <w:gridCol w:w="1457"/>
        <w:gridCol w:w="1459"/>
      </w:tblGrid>
      <w:tr w:rsidR="006F0111" w:rsidRPr="00EC52BB" w14:paraId="23215A98" w14:textId="77777777" w:rsidTr="00FF4AFF">
        <w:trPr>
          <w:cantSplit/>
          <w:trHeight w:hRule="exact" w:val="397"/>
          <w:tblHeader/>
        </w:trPr>
        <w:tc>
          <w:tcPr>
            <w:tcW w:w="1321" w:type="pct"/>
            <w:gridSpan w:val="2"/>
            <w:tcBorders>
              <w:top w:val="single" w:sz="4" w:space="0" w:color="A87BB6"/>
              <w:bottom w:val="nil"/>
              <w:right w:val="single" w:sz="4" w:space="0" w:color="A87BB6"/>
            </w:tcBorders>
            <w:shd w:val="clear" w:color="auto" w:fill="278ED1"/>
            <w:vAlign w:val="center"/>
          </w:tcPr>
          <w:p w14:paraId="24B141B8" w14:textId="77777777" w:rsidR="004151D9" w:rsidRPr="00EC52BB" w:rsidRDefault="004151D9" w:rsidP="006F0111">
            <w:pPr>
              <w:spacing w:after="0"/>
              <w:rPr>
                <w:b/>
                <w:color w:val="262626"/>
                <w:szCs w:val="22"/>
                <w:lang w:eastAsia="en-AU" w:bidi="ar-SA"/>
              </w:rPr>
            </w:pPr>
            <w:r>
              <w:rPr>
                <w:b/>
                <w:color w:val="262626"/>
                <w:szCs w:val="22"/>
                <w:lang w:eastAsia="en-AU" w:bidi="ar-SA"/>
              </w:rPr>
              <w:t>Potential Hazards</w:t>
            </w:r>
          </w:p>
        </w:tc>
        <w:tc>
          <w:tcPr>
            <w:tcW w:w="3679" w:type="pct"/>
            <w:gridSpan w:val="6"/>
            <w:tcBorders>
              <w:top w:val="single" w:sz="4" w:space="0" w:color="A87BB6"/>
              <w:left w:val="single" w:sz="4" w:space="0" w:color="A87BB6"/>
              <w:bottom w:val="nil"/>
              <w:right w:val="single" w:sz="4" w:space="0" w:color="A87BB6"/>
            </w:tcBorders>
            <w:shd w:val="clear" w:color="auto" w:fill="278ED1"/>
            <w:vAlign w:val="center"/>
          </w:tcPr>
          <w:p w14:paraId="3F3303B0" w14:textId="77777777" w:rsidR="004151D9" w:rsidRPr="00EC52BB" w:rsidRDefault="004151D9" w:rsidP="006F0111">
            <w:pPr>
              <w:spacing w:after="0"/>
              <w:rPr>
                <w:b/>
                <w:color w:val="262626"/>
                <w:szCs w:val="22"/>
                <w:lang w:eastAsia="en-AU" w:bidi="ar-SA"/>
              </w:rPr>
            </w:pPr>
            <w:r>
              <w:rPr>
                <w:b/>
                <w:color w:val="262626"/>
                <w:szCs w:val="22"/>
                <w:lang w:eastAsia="en-AU" w:bidi="ar-SA"/>
              </w:rPr>
              <w:t>Precautions</w:t>
            </w:r>
          </w:p>
        </w:tc>
      </w:tr>
      <w:tr w:rsidR="00E90286" w:rsidRPr="00515702" w14:paraId="47DF1118" w14:textId="77777777" w:rsidTr="00FF4AFF">
        <w:trPr>
          <w:trHeight w:val="490"/>
        </w:trPr>
        <w:tc>
          <w:tcPr>
            <w:tcW w:w="2153" w:type="pct"/>
            <w:gridSpan w:val="4"/>
            <w:tcBorders>
              <w:top w:val="nil"/>
              <w:right w:val="single" w:sz="4" w:space="0" w:color="A87BB6"/>
            </w:tcBorders>
          </w:tcPr>
          <w:p w14:paraId="410D9D80" w14:textId="77777777" w:rsidR="004679E5" w:rsidRPr="00436EA5" w:rsidRDefault="004679E5" w:rsidP="004679E5">
            <w:pPr>
              <w:pStyle w:val="-SOPhazardpoint"/>
              <w:numPr>
                <w:ilvl w:val="0"/>
                <w:numId w:val="22"/>
              </w:numPr>
              <w:rPr>
                <w:rFonts w:ascii="Calibri" w:hAnsi="Calibri" w:cs="Calibri"/>
                <w:b/>
                <w:sz w:val="20"/>
                <w:szCs w:val="20"/>
              </w:rPr>
            </w:pPr>
            <w:bookmarkStart w:id="0" w:name="OLE_LINK30"/>
            <w:bookmarkStart w:id="1" w:name="OLE_LINK26"/>
            <w:bookmarkStart w:id="2" w:name="OLE_LINK21"/>
            <w:bookmarkStart w:id="3" w:name="OLE_LINK18"/>
            <w:bookmarkStart w:id="4" w:name="OLE_LINK13"/>
            <w:bookmarkStart w:id="5" w:name="OLE_LINK9"/>
            <w:bookmarkStart w:id="6" w:name="OLE_LINK8"/>
            <w:bookmarkStart w:id="7" w:name="OLE_LINK23"/>
            <w:bookmarkStart w:id="8" w:name="OLE_LINK22"/>
            <w:bookmarkStart w:id="9" w:name="OLE_LINK39"/>
            <w:bookmarkStart w:id="10" w:name="OLE_LINK33"/>
            <w:bookmarkStart w:id="11" w:name="OLE_LINK32"/>
            <w:r w:rsidRPr="00436EA5">
              <w:rPr>
                <w:rFonts w:ascii="Calibri" w:hAnsi="Calibri" w:cs="Calibri"/>
                <w:b/>
                <w:sz w:val="20"/>
                <w:szCs w:val="20"/>
              </w:rPr>
              <w:t>Hair/clothing getting caught in moving machine parts</w:t>
            </w:r>
            <w:bookmarkEnd w:id="0"/>
            <w:bookmarkEnd w:id="1"/>
            <w:bookmarkEnd w:id="2"/>
            <w:bookmarkEnd w:id="3"/>
            <w:bookmarkEnd w:id="4"/>
            <w:bookmarkEnd w:id="5"/>
            <w:bookmarkEnd w:id="6"/>
            <w:r w:rsidRPr="00436EA5">
              <w:rPr>
                <w:rFonts w:ascii="Calibri" w:hAnsi="Calibri" w:cs="Calibri"/>
                <w:b/>
                <w:sz w:val="20"/>
                <w:szCs w:val="20"/>
              </w:rPr>
              <w:t>.</w:t>
            </w:r>
            <w:bookmarkEnd w:id="7"/>
            <w:bookmarkEnd w:id="8"/>
          </w:p>
          <w:bookmarkEnd w:id="9"/>
          <w:bookmarkEnd w:id="10"/>
          <w:bookmarkEnd w:id="11"/>
          <w:p w14:paraId="42601888" w14:textId="77777777" w:rsidR="004679E5" w:rsidRPr="00436EA5" w:rsidRDefault="004679E5" w:rsidP="004679E5">
            <w:pPr>
              <w:pStyle w:val="-SOPhazardpoint"/>
              <w:numPr>
                <w:ilvl w:val="0"/>
                <w:numId w:val="22"/>
              </w:numPr>
              <w:rPr>
                <w:rFonts w:ascii="Calibri" w:hAnsi="Calibri" w:cs="Calibri"/>
                <w:b/>
                <w:sz w:val="20"/>
                <w:szCs w:val="20"/>
              </w:rPr>
            </w:pPr>
            <w:r w:rsidRPr="00436EA5">
              <w:rPr>
                <w:rFonts w:ascii="Calibri" w:hAnsi="Calibri" w:cs="Calibri"/>
                <w:b/>
                <w:sz w:val="20"/>
                <w:szCs w:val="20"/>
              </w:rPr>
              <w:t>Eye injuries.</w:t>
            </w:r>
          </w:p>
          <w:p w14:paraId="7B99FBDC" w14:textId="77777777" w:rsidR="004679E5" w:rsidRPr="00436EA5" w:rsidRDefault="004679E5" w:rsidP="004679E5">
            <w:pPr>
              <w:pStyle w:val="-SOPhazardpoint"/>
              <w:numPr>
                <w:ilvl w:val="0"/>
                <w:numId w:val="22"/>
              </w:numPr>
              <w:rPr>
                <w:rFonts w:ascii="Calibri" w:hAnsi="Calibri" w:cs="Calibri"/>
                <w:b/>
                <w:sz w:val="20"/>
                <w:szCs w:val="20"/>
              </w:rPr>
            </w:pPr>
            <w:r w:rsidRPr="00436EA5">
              <w:rPr>
                <w:rFonts w:ascii="Calibri" w:hAnsi="Calibri" w:cs="Calibri"/>
                <w:b/>
                <w:sz w:val="20"/>
                <w:szCs w:val="20"/>
              </w:rPr>
              <w:t>Flying swarf and chips.</w:t>
            </w:r>
          </w:p>
          <w:p w14:paraId="5D601AAF" w14:textId="77777777" w:rsidR="004679E5" w:rsidRPr="00436EA5" w:rsidRDefault="004679E5" w:rsidP="004679E5">
            <w:pPr>
              <w:pStyle w:val="-SOPhazardpoint"/>
              <w:numPr>
                <w:ilvl w:val="0"/>
                <w:numId w:val="22"/>
              </w:numPr>
              <w:rPr>
                <w:rFonts w:ascii="Calibri" w:hAnsi="Calibri" w:cs="Calibri"/>
                <w:b/>
                <w:sz w:val="20"/>
                <w:szCs w:val="20"/>
              </w:rPr>
            </w:pPr>
            <w:r w:rsidRPr="00436EA5">
              <w:rPr>
                <w:rFonts w:ascii="Calibri" w:hAnsi="Calibri" w:cs="Calibri"/>
                <w:b/>
                <w:sz w:val="20"/>
                <w:szCs w:val="20"/>
              </w:rPr>
              <w:t>Sharp edges and burrs.</w:t>
            </w:r>
          </w:p>
          <w:p w14:paraId="551C1DFA" w14:textId="77777777" w:rsidR="00BA3875" w:rsidRDefault="00BA3875" w:rsidP="00BA3875">
            <w:pPr>
              <w:pStyle w:val="ListParagraph"/>
              <w:numPr>
                <w:ilvl w:val="0"/>
                <w:numId w:val="0"/>
              </w:numPr>
              <w:ind w:left="314"/>
              <w:rPr>
                <w:szCs w:val="22"/>
              </w:rPr>
            </w:pPr>
          </w:p>
          <w:p w14:paraId="32B6EFEA" w14:textId="77777777" w:rsidR="00BA3875" w:rsidRPr="00802599" w:rsidRDefault="00BA3875" w:rsidP="00BA3875">
            <w:pPr>
              <w:pStyle w:val="ListParagraph"/>
              <w:numPr>
                <w:ilvl w:val="0"/>
                <w:numId w:val="0"/>
              </w:numPr>
              <w:ind w:left="314"/>
              <w:rPr>
                <w:szCs w:val="22"/>
              </w:rPr>
            </w:pPr>
          </w:p>
        </w:tc>
        <w:tc>
          <w:tcPr>
            <w:tcW w:w="2847" w:type="pct"/>
            <w:gridSpan w:val="4"/>
            <w:tcBorders>
              <w:top w:val="nil"/>
              <w:left w:val="single" w:sz="4" w:space="0" w:color="A87BB6"/>
              <w:bottom w:val="single" w:sz="4" w:space="0" w:color="A87BB6"/>
              <w:right w:val="single" w:sz="4" w:space="0" w:color="A87BB6"/>
            </w:tcBorders>
          </w:tcPr>
          <w:p w14:paraId="2674919A" w14:textId="77777777" w:rsidR="00FA2DDF" w:rsidRDefault="00FA2DDF" w:rsidP="00FA2DDF">
            <w:pPr>
              <w:pStyle w:val="-SOPcrosspoint"/>
              <w:numPr>
                <w:ilvl w:val="0"/>
                <w:numId w:val="23"/>
              </w:numPr>
              <w:rPr>
                <w:rFonts w:ascii="Calibri" w:hAnsi="Calibri" w:cs="Calibri"/>
                <w:b/>
                <w:sz w:val="20"/>
                <w:szCs w:val="20"/>
              </w:rPr>
            </w:pPr>
            <w:r w:rsidRPr="00F33431">
              <w:rPr>
                <w:rFonts w:ascii="Calibri" w:hAnsi="Calibri" w:cs="Calibri"/>
                <w:b/>
                <w:sz w:val="20"/>
                <w:szCs w:val="20"/>
              </w:rPr>
              <w:t xml:space="preserve">Do not use faulty equipment. Immediately report suspect equipment. </w:t>
            </w:r>
          </w:p>
          <w:p w14:paraId="6102855A" w14:textId="77777777" w:rsidR="00FA2DDF" w:rsidRPr="0080237E" w:rsidRDefault="00FA2DDF" w:rsidP="00FA2DDF">
            <w:pPr>
              <w:pStyle w:val="-SOPcrosspoint"/>
              <w:numPr>
                <w:ilvl w:val="0"/>
                <w:numId w:val="23"/>
              </w:numPr>
              <w:rPr>
                <w:rFonts w:ascii="Calibri" w:hAnsi="Calibri" w:cs="Calibri"/>
                <w:b/>
                <w:sz w:val="20"/>
                <w:szCs w:val="20"/>
              </w:rPr>
            </w:pPr>
            <w:r w:rsidRPr="0080237E">
              <w:rPr>
                <w:rFonts w:ascii="Calibri" w:hAnsi="Calibri" w:cs="Calibri"/>
                <w:b/>
                <w:sz w:val="20"/>
                <w:szCs w:val="20"/>
              </w:rPr>
              <w:t>Using equipment with lapsed test tag</w:t>
            </w:r>
          </w:p>
          <w:p w14:paraId="38C2C7AE" w14:textId="77777777" w:rsidR="00FA2DDF" w:rsidRDefault="00FA2DDF" w:rsidP="00FA2DDF">
            <w:pPr>
              <w:pStyle w:val="-SOPcrosspoint"/>
              <w:numPr>
                <w:ilvl w:val="0"/>
                <w:numId w:val="23"/>
              </w:numPr>
              <w:rPr>
                <w:rFonts w:ascii="Calibri" w:hAnsi="Calibri" w:cs="Calibri"/>
                <w:b/>
                <w:sz w:val="20"/>
                <w:szCs w:val="20"/>
              </w:rPr>
            </w:pPr>
            <w:r w:rsidRPr="00F33431">
              <w:rPr>
                <w:rFonts w:ascii="Calibri" w:hAnsi="Calibri" w:cs="Calibri"/>
                <w:b/>
                <w:sz w:val="20"/>
                <w:szCs w:val="20"/>
              </w:rPr>
              <w:t>Do not use machine without guarding attached</w:t>
            </w:r>
          </w:p>
          <w:p w14:paraId="2F1EB3A8" w14:textId="77777777" w:rsidR="004151D9" w:rsidRPr="00515702" w:rsidRDefault="004151D9" w:rsidP="00BA3875">
            <w:pPr>
              <w:ind w:left="717" w:hanging="360"/>
              <w:rPr>
                <w:lang w:eastAsia="en-AU"/>
              </w:rPr>
            </w:pPr>
          </w:p>
        </w:tc>
      </w:tr>
      <w:tr w:rsidR="00FF4AFF" w:rsidRPr="00515702" w14:paraId="33330153" w14:textId="77777777" w:rsidTr="00FF4AFF">
        <w:trPr>
          <w:trHeight w:hRule="exact" w:val="1588"/>
        </w:trPr>
        <w:tc>
          <w:tcPr>
            <w:tcW w:w="714" w:type="pct"/>
          </w:tcPr>
          <w:p w14:paraId="539F901F" w14:textId="0A711632" w:rsidR="00FF4AFF" w:rsidRPr="009F74FF" w:rsidRDefault="00FF4AFF" w:rsidP="009F74FF">
            <w:pPr>
              <w:ind w:left="717" w:hanging="360"/>
              <w:rPr>
                <w:szCs w:val="22"/>
              </w:rPr>
            </w:pPr>
            <w:r>
              <w:rPr>
                <w:noProof/>
                <w:lang w:eastAsia="en-AU" w:bidi="ar-SA"/>
              </w:rPr>
              <w:drawing>
                <wp:anchor distT="0" distB="0" distL="114300" distR="114300" simplePos="0" relativeHeight="251679744" behindDoc="1" locked="0" layoutInCell="1" allowOverlap="1" wp14:anchorId="2F6D4093" wp14:editId="7E257B25">
                  <wp:simplePos x="0" y="0"/>
                  <wp:positionH relativeFrom="column">
                    <wp:posOffset>96520</wp:posOffset>
                  </wp:positionH>
                  <wp:positionV relativeFrom="paragraph">
                    <wp:posOffset>117475</wp:posOffset>
                  </wp:positionV>
                  <wp:extent cx="655972" cy="800418"/>
                  <wp:effectExtent l="0" t="0" r="0" b="0"/>
                  <wp:wrapNone/>
                  <wp:docPr id="20" name="Picture 20" descr="Safety Icons 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Safety Icons 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972" cy="800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15" w:type="pct"/>
            <w:gridSpan w:val="2"/>
          </w:tcPr>
          <w:p w14:paraId="2B68DD44" w14:textId="3CB48FED" w:rsidR="00FF4AFF" w:rsidRPr="009F74FF" w:rsidRDefault="00FF4AFF" w:rsidP="00FA2DDF">
            <w:pPr>
              <w:jc w:val="center"/>
              <w:rPr>
                <w:szCs w:val="22"/>
              </w:rPr>
            </w:pPr>
            <w:r>
              <w:rPr>
                <w:noProof/>
                <w:lang w:eastAsia="en-AU" w:bidi="ar-SA"/>
              </w:rPr>
              <w:drawing>
                <wp:anchor distT="0" distB="0" distL="114300" distR="114300" simplePos="0" relativeHeight="251675648" behindDoc="0" locked="0" layoutInCell="1" allowOverlap="1" wp14:anchorId="76024984" wp14:editId="35968550">
                  <wp:simplePos x="0" y="0"/>
                  <wp:positionH relativeFrom="column">
                    <wp:posOffset>-23185</wp:posOffset>
                  </wp:positionH>
                  <wp:positionV relativeFrom="paragraph">
                    <wp:posOffset>122555</wp:posOffset>
                  </wp:positionV>
                  <wp:extent cx="803275" cy="791845"/>
                  <wp:effectExtent l="0" t="0" r="0" b="8255"/>
                  <wp:wrapNone/>
                  <wp:docPr id="38" name="Picture 38" descr="Hai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ai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275" cy="791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24" w:type="pct"/>
            <w:tcBorders>
              <w:top w:val="single" w:sz="4" w:space="0" w:color="A87BB6"/>
            </w:tcBorders>
          </w:tcPr>
          <w:p w14:paraId="70FD31AC" w14:textId="5D1BEFC7" w:rsidR="00FF4AFF" w:rsidRPr="009F74FF" w:rsidRDefault="00FF4AFF" w:rsidP="009F74FF">
            <w:pPr>
              <w:rPr>
                <w:szCs w:val="22"/>
              </w:rPr>
            </w:pPr>
            <w:r>
              <w:rPr>
                <w:noProof/>
                <w:lang w:eastAsia="en-AU" w:bidi="ar-SA"/>
              </w:rPr>
              <w:drawing>
                <wp:anchor distT="0" distB="0" distL="114300" distR="114300" simplePos="0" relativeHeight="251676672" behindDoc="1" locked="0" layoutInCell="1" allowOverlap="1" wp14:anchorId="13CA9038" wp14:editId="4216185A">
                  <wp:simplePos x="0" y="0"/>
                  <wp:positionH relativeFrom="margin">
                    <wp:posOffset>-13335</wp:posOffset>
                  </wp:positionH>
                  <wp:positionV relativeFrom="margin">
                    <wp:posOffset>125730</wp:posOffset>
                  </wp:positionV>
                  <wp:extent cx="809625" cy="798195"/>
                  <wp:effectExtent l="0" t="0" r="9525" b="1905"/>
                  <wp:wrapThrough wrapText="bothSides">
                    <wp:wrapPolygon edited="0">
                      <wp:start x="0" y="0"/>
                      <wp:lineTo x="0" y="21136"/>
                      <wp:lineTo x="21346" y="21136"/>
                      <wp:lineTo x="21346" y="0"/>
                      <wp:lineTo x="0" y="0"/>
                    </wp:wrapPolygon>
                  </wp:wrapThrough>
                  <wp:docPr id="3" name="Picture 10" descr="T:\ADMINISTRATION OH&amp;S UNIT\Safety Symbols\%OH&amp;S Safety Symbols Australian\Mandatory symbols\Eye &amp; hearing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Picture 10" descr="T:\ADMINISTRATION OH&amp;S UNIT\Safety Symbols\%OH&amp;S Safety Symbols Australian\Mandatory symbols\Eye &amp; hearing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798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04" w:type="pct"/>
            <w:tcBorders>
              <w:top w:val="single" w:sz="4" w:space="0" w:color="A87BB6"/>
            </w:tcBorders>
          </w:tcPr>
          <w:p w14:paraId="3C6787A0" w14:textId="62668FA7" w:rsidR="00FF4AFF" w:rsidRPr="009F74FF" w:rsidRDefault="00FF4AFF" w:rsidP="009F74FF">
            <w:pPr>
              <w:rPr>
                <w:szCs w:val="22"/>
              </w:rPr>
            </w:pPr>
            <w:r>
              <w:rPr>
                <w:noProof/>
                <w:lang w:eastAsia="en-AU" w:bidi="ar-SA"/>
              </w:rPr>
              <w:drawing>
                <wp:anchor distT="0" distB="0" distL="114300" distR="114300" simplePos="0" relativeHeight="251681792" behindDoc="1" locked="0" layoutInCell="1" allowOverlap="1" wp14:anchorId="13A1DC0D" wp14:editId="7F1079FC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117475</wp:posOffset>
                  </wp:positionV>
                  <wp:extent cx="795806" cy="795806"/>
                  <wp:effectExtent l="0" t="0" r="4445" b="4445"/>
                  <wp:wrapNone/>
                  <wp:docPr id="35" name="Picture 35" descr="Foo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Foo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806" cy="795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14" w:type="pct"/>
            <w:tcBorders>
              <w:top w:val="single" w:sz="4" w:space="0" w:color="A87BB6"/>
            </w:tcBorders>
          </w:tcPr>
          <w:p w14:paraId="0FDE54F4" w14:textId="77777777" w:rsidR="00FF4AFF" w:rsidRPr="009F74FF" w:rsidRDefault="00FF4AFF" w:rsidP="009F74FF">
            <w:pPr>
              <w:rPr>
                <w:szCs w:val="22"/>
              </w:rPr>
            </w:pPr>
          </w:p>
        </w:tc>
        <w:tc>
          <w:tcPr>
            <w:tcW w:w="714" w:type="pct"/>
            <w:tcBorders>
              <w:top w:val="single" w:sz="4" w:space="0" w:color="A87BB6"/>
            </w:tcBorders>
          </w:tcPr>
          <w:p w14:paraId="6ACACD94" w14:textId="45094664" w:rsidR="00FF4AFF" w:rsidRPr="009F74FF" w:rsidRDefault="00FF4AFF" w:rsidP="009F74FF">
            <w:pPr>
              <w:rPr>
                <w:szCs w:val="22"/>
              </w:rPr>
            </w:pPr>
          </w:p>
        </w:tc>
        <w:tc>
          <w:tcPr>
            <w:tcW w:w="716" w:type="pct"/>
            <w:tcBorders>
              <w:top w:val="single" w:sz="4" w:space="0" w:color="A87BB6"/>
            </w:tcBorders>
          </w:tcPr>
          <w:p w14:paraId="013D9969" w14:textId="40B32AD7" w:rsidR="00FF4AFF" w:rsidRPr="009F74FF" w:rsidRDefault="00FF4AFF" w:rsidP="009F74FF">
            <w:pPr>
              <w:ind w:left="717" w:hanging="360"/>
              <w:rPr>
                <w:szCs w:val="22"/>
              </w:rPr>
            </w:pPr>
            <w:r>
              <w:rPr>
                <w:noProof/>
                <w:lang w:eastAsia="en-AU" w:bidi="ar-SA"/>
              </w:rPr>
              <w:drawing>
                <wp:anchor distT="0" distB="0" distL="114300" distR="114300" simplePos="0" relativeHeight="251677696" behindDoc="1" locked="0" layoutInCell="1" allowOverlap="1" wp14:anchorId="347F4E67" wp14:editId="1FE8838F">
                  <wp:simplePos x="0" y="0"/>
                  <wp:positionH relativeFrom="column">
                    <wp:posOffset>100965</wp:posOffset>
                  </wp:positionH>
                  <wp:positionV relativeFrom="paragraph">
                    <wp:posOffset>113665</wp:posOffset>
                  </wp:positionV>
                  <wp:extent cx="663498" cy="800100"/>
                  <wp:effectExtent l="0" t="0" r="3810" b="0"/>
                  <wp:wrapNone/>
                  <wp:docPr id="12" name="Picture 12" descr="Safety Icons 5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Safety Icons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498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F74FF" w:rsidRPr="00EC52BB" w14:paraId="4CD36907" w14:textId="77777777" w:rsidTr="004679E5">
        <w:trPr>
          <w:cantSplit/>
          <w:trHeight w:hRule="exact" w:val="397"/>
          <w:tblHeader/>
        </w:trPr>
        <w:tc>
          <w:tcPr>
            <w:tcW w:w="5000" w:type="pct"/>
            <w:gridSpan w:val="8"/>
            <w:shd w:val="clear" w:color="auto" w:fill="278ED1"/>
            <w:vAlign w:val="center"/>
          </w:tcPr>
          <w:p w14:paraId="46C69F20" w14:textId="77777777" w:rsidR="009F74FF" w:rsidRPr="00EC52BB" w:rsidRDefault="009F74FF" w:rsidP="00E90286">
            <w:pPr>
              <w:spacing w:after="0"/>
              <w:rPr>
                <w:b/>
                <w:color w:val="262626"/>
                <w:szCs w:val="22"/>
                <w:lang w:eastAsia="en-AU" w:bidi="ar-SA"/>
              </w:rPr>
            </w:pPr>
            <w:r>
              <w:rPr>
                <w:b/>
                <w:color w:val="262626"/>
                <w:szCs w:val="22"/>
                <w:lang w:eastAsia="en-AU" w:bidi="ar-SA"/>
              </w:rPr>
              <w:t>Operational Safety Checks</w:t>
            </w:r>
          </w:p>
        </w:tc>
      </w:tr>
      <w:tr w:rsidR="009F74FF" w:rsidRPr="00515702" w14:paraId="6249A951" w14:textId="77777777" w:rsidTr="004679E5">
        <w:trPr>
          <w:trHeight w:val="490"/>
        </w:trPr>
        <w:tc>
          <w:tcPr>
            <w:tcW w:w="5000" w:type="pct"/>
            <w:gridSpan w:val="8"/>
          </w:tcPr>
          <w:p w14:paraId="6570FDF8" w14:textId="77777777" w:rsidR="00BA3875" w:rsidRDefault="00BA3875" w:rsidP="00C348BC">
            <w:pPr>
              <w:pStyle w:val="Heading5"/>
            </w:pPr>
          </w:p>
          <w:p w14:paraId="30CC9DD3" w14:textId="77777777" w:rsidR="004679E5" w:rsidRPr="00423064" w:rsidRDefault="004679E5" w:rsidP="004679E5">
            <w:pPr>
              <w:pStyle w:val="ListParagraph"/>
              <w:autoSpaceDE w:val="0"/>
              <w:autoSpaceDN w:val="0"/>
              <w:adjustRightInd w:val="0"/>
              <w:spacing w:after="0"/>
              <w:ind w:left="0"/>
              <w:rPr>
                <w:rFonts w:cs="Calibri"/>
                <w:b/>
                <w:color w:val="000000"/>
              </w:rPr>
            </w:pPr>
            <w:r w:rsidRPr="00423064">
              <w:rPr>
                <w:rFonts w:cs="Calibri"/>
                <w:b/>
                <w:color w:val="000000"/>
              </w:rPr>
              <w:t>Machine Startup checks</w:t>
            </w:r>
          </w:p>
          <w:p w14:paraId="34CF767A" w14:textId="77777777" w:rsidR="004679E5" w:rsidRPr="00436EA5" w:rsidRDefault="004679E5" w:rsidP="004679E5">
            <w:pPr>
              <w:pStyle w:val="-SOPtickpoint"/>
              <w:numPr>
                <w:ilvl w:val="0"/>
                <w:numId w:val="26"/>
              </w:numPr>
              <w:rPr>
                <w:rFonts w:ascii="Calibri" w:hAnsi="Calibri" w:cs="Calibri"/>
                <w:sz w:val="20"/>
                <w:szCs w:val="20"/>
              </w:rPr>
            </w:pPr>
            <w:bookmarkStart w:id="12" w:name="OLE_LINK31"/>
            <w:bookmarkStart w:id="13" w:name="OLE_LINK29"/>
            <w:bookmarkStart w:id="14" w:name="OLE_LINK27"/>
            <w:bookmarkStart w:id="15" w:name="OLE_LINK7"/>
            <w:bookmarkStart w:id="16" w:name="OLE_LINK6"/>
            <w:bookmarkStart w:id="17" w:name="OLE_LINK25"/>
            <w:bookmarkStart w:id="18" w:name="OLE_LINK24"/>
            <w:bookmarkStart w:id="19" w:name="OLE_LINK41"/>
            <w:bookmarkStart w:id="20" w:name="OLE_LINK40"/>
            <w:bookmarkStart w:id="21" w:name="OLE_LINK38"/>
            <w:bookmarkStart w:id="22" w:name="OLE_LINK37"/>
            <w:bookmarkStart w:id="23" w:name="OLE_LINK28"/>
            <w:bookmarkStart w:id="24" w:name="OLE_LINK12"/>
            <w:bookmarkStart w:id="25" w:name="OLE_LINK5"/>
            <w:bookmarkStart w:id="26" w:name="OLE_LINK4"/>
            <w:r w:rsidRPr="00436EA5">
              <w:rPr>
                <w:rFonts w:ascii="Calibri" w:hAnsi="Calibri" w:cs="Calibri"/>
                <w:sz w:val="20"/>
                <w:szCs w:val="20"/>
              </w:rPr>
              <w:t>Check workspaces and walkways to ensure no slip/trip hazards are presen</w:t>
            </w:r>
            <w:bookmarkEnd w:id="12"/>
            <w:bookmarkEnd w:id="13"/>
            <w:bookmarkEnd w:id="14"/>
            <w:r w:rsidRPr="00436EA5">
              <w:rPr>
                <w:rFonts w:ascii="Calibri" w:hAnsi="Calibri" w:cs="Calibri"/>
                <w:sz w:val="20"/>
                <w:szCs w:val="20"/>
              </w:rPr>
              <w:t>t</w:t>
            </w:r>
            <w:bookmarkEnd w:id="15"/>
            <w:bookmarkEnd w:id="16"/>
            <w:r w:rsidRPr="00436EA5">
              <w:rPr>
                <w:rFonts w:ascii="Calibri" w:hAnsi="Calibri" w:cs="Calibri"/>
                <w:sz w:val="20"/>
                <w:szCs w:val="20"/>
              </w:rPr>
              <w:t>.</w:t>
            </w:r>
            <w:bookmarkEnd w:id="17"/>
            <w:bookmarkEnd w:id="18"/>
            <w:bookmarkEnd w:id="19"/>
            <w:bookmarkEnd w:id="20"/>
            <w:bookmarkEnd w:id="21"/>
            <w:bookmarkEnd w:id="22"/>
            <w:bookmarkEnd w:id="23"/>
            <w:bookmarkEnd w:id="24"/>
            <w:bookmarkEnd w:id="25"/>
            <w:bookmarkEnd w:id="26"/>
          </w:p>
          <w:p w14:paraId="16010376" w14:textId="77777777" w:rsidR="004679E5" w:rsidRPr="00436EA5" w:rsidRDefault="004679E5" w:rsidP="004679E5">
            <w:pPr>
              <w:pStyle w:val="-SOPtickpoint"/>
              <w:numPr>
                <w:ilvl w:val="0"/>
                <w:numId w:val="26"/>
              </w:numPr>
              <w:rPr>
                <w:rFonts w:ascii="Calibri" w:hAnsi="Calibri" w:cs="Calibri"/>
                <w:sz w:val="20"/>
                <w:szCs w:val="20"/>
              </w:rPr>
            </w:pPr>
            <w:r w:rsidRPr="00436EA5">
              <w:rPr>
                <w:rFonts w:ascii="Calibri" w:hAnsi="Calibri" w:cs="Calibri"/>
                <w:sz w:val="20"/>
                <w:szCs w:val="20"/>
              </w:rPr>
              <w:t>Ensure the chuck key (if used) has been removed from the drill chuck.</w:t>
            </w:r>
          </w:p>
          <w:p w14:paraId="3FEE70E0" w14:textId="77777777" w:rsidR="004679E5" w:rsidRPr="004D1818" w:rsidRDefault="004679E5" w:rsidP="004679E5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Check mains powered electrical equipment is fitted with a current electrical safety test tag.</w:t>
            </w:r>
          </w:p>
          <w:p w14:paraId="396D2541" w14:textId="77777777" w:rsidR="004679E5" w:rsidRPr="004D1818" w:rsidRDefault="004679E5" w:rsidP="004679E5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Examine the power cord for damage.</w:t>
            </w:r>
          </w:p>
          <w:p w14:paraId="3AAC3A5B" w14:textId="44C1B194" w:rsidR="00CF0881" w:rsidRDefault="004679E5" w:rsidP="00CF0881">
            <w:pPr>
              <w:pStyle w:val="Heading5"/>
              <w:numPr>
                <w:ilvl w:val="0"/>
                <w:numId w:val="26"/>
              </w:numPr>
              <w:rPr>
                <w:rFonts w:cs="Calibri"/>
                <w:b w:val="0"/>
                <w:sz w:val="20"/>
              </w:rPr>
            </w:pPr>
            <w:r w:rsidRPr="004679E5">
              <w:rPr>
                <w:rFonts w:cs="Calibri"/>
                <w:b w:val="0"/>
                <w:sz w:val="20"/>
              </w:rPr>
              <w:t>Ensure you are familiar with the operation of the drill, including direction, speed &amp; hammer controls</w:t>
            </w:r>
          </w:p>
          <w:p w14:paraId="55C65A39" w14:textId="2D949CA1" w:rsidR="00CF0881" w:rsidRDefault="00CF0881" w:rsidP="00CF0881">
            <w:pPr>
              <w:spacing w:after="0"/>
            </w:pPr>
          </w:p>
          <w:p w14:paraId="3949A820" w14:textId="77777777" w:rsidR="00CF6EB6" w:rsidRPr="00CF0881" w:rsidRDefault="00CF6EB6" w:rsidP="00CF0881">
            <w:pPr>
              <w:spacing w:after="0"/>
            </w:pPr>
            <w:bookmarkStart w:id="27" w:name="_GoBack"/>
            <w:bookmarkEnd w:id="27"/>
          </w:p>
          <w:p w14:paraId="5353ACD1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b/>
                <w:bCs/>
                <w:sz w:val="20"/>
              </w:rPr>
            </w:pPr>
            <w:r w:rsidRPr="004D1818">
              <w:rPr>
                <w:rFonts w:cs="Calibri"/>
                <w:sz w:val="20"/>
              </w:rPr>
              <w:t>Keep cords away from heat, oil, and sharp edges.</w:t>
            </w:r>
          </w:p>
          <w:p w14:paraId="4C19A5AB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Always disconnect power drills when not using, before servicing or cleaning, and when changing accessory parts.</w:t>
            </w:r>
          </w:p>
          <w:p w14:paraId="0EF55F80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Always follow user’s manual specifications when operating power drills.</w:t>
            </w:r>
          </w:p>
          <w:p w14:paraId="765D64D3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Secure work with clamps or a vice, freeing both hands to operate the equipment.</w:t>
            </w:r>
          </w:p>
          <w:p w14:paraId="77F1DCBF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Keep your hands and fingers away from the rotating drill chuck and bit.</w:t>
            </w:r>
          </w:p>
          <w:p w14:paraId="14AE9362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Never stop the rotation of the drill chuck or bit with your hands or fingers.</w:t>
            </w:r>
          </w:p>
          <w:p w14:paraId="0858E428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Feed the bit smoothly into the work. If the hole being drilled is deep, withdraw the bit frequently to remove swarf/shaving from the bit.</w:t>
            </w:r>
          </w:p>
          <w:p w14:paraId="553585EE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Never carry a power tool by the power cord.</w:t>
            </w:r>
          </w:p>
          <w:p w14:paraId="015FEC88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Always disconnect power tools by pulling the plug from the outlet and not by pulling the power cord.</w:t>
            </w:r>
          </w:p>
          <w:p w14:paraId="5801D48D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Keep your balance and proper footing when working, being careful not to overreach.</w:t>
            </w:r>
          </w:p>
          <w:p w14:paraId="59441970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Don’t use power drill in damp or wet locations.</w:t>
            </w:r>
          </w:p>
          <w:p w14:paraId="2490B86D" w14:textId="77777777" w:rsidR="004679E5" w:rsidRPr="004D1818" w:rsidRDefault="004679E5" w:rsidP="004679E5">
            <w:pPr>
              <w:pStyle w:val="ListParagraph"/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/>
              <w:rPr>
                <w:rFonts w:cs="Calibri"/>
                <w:sz w:val="20"/>
              </w:rPr>
            </w:pPr>
            <w:r w:rsidRPr="004D1818">
              <w:rPr>
                <w:rFonts w:cs="Calibri"/>
                <w:sz w:val="20"/>
              </w:rPr>
              <w:t>Do not leave drills on the floor. Place on a table/bench and/or in a tool case when not in use.</w:t>
            </w:r>
          </w:p>
          <w:p w14:paraId="4DB0F038" w14:textId="52A08B2A" w:rsidR="00BA3875" w:rsidRDefault="00BA3875" w:rsidP="00C348BC">
            <w:pPr>
              <w:pStyle w:val="Heading5"/>
            </w:pPr>
          </w:p>
          <w:p w14:paraId="24145750" w14:textId="0C5F6278" w:rsidR="00BA3875" w:rsidRPr="00BA3875" w:rsidRDefault="00BA3875" w:rsidP="00BA3875"/>
          <w:p w14:paraId="3B666551" w14:textId="77777777" w:rsidR="00E90286" w:rsidRPr="00515702" w:rsidRDefault="00E90286" w:rsidP="00BA3875">
            <w:pPr>
              <w:rPr>
                <w:lang w:eastAsia="en-AU"/>
              </w:rPr>
            </w:pPr>
          </w:p>
        </w:tc>
      </w:tr>
    </w:tbl>
    <w:tbl>
      <w:tblPr>
        <w:tblStyle w:val="TableGrid2"/>
        <w:tblW w:w="5152" w:type="pct"/>
        <w:tblInd w:w="-147" w:type="dxa"/>
        <w:tblBorders>
          <w:top w:val="single" w:sz="4" w:space="0" w:color="A87BB6"/>
          <w:left w:val="single" w:sz="4" w:space="0" w:color="A87BB6"/>
          <w:bottom w:val="single" w:sz="4" w:space="0" w:color="A87BB6"/>
          <w:right w:val="single" w:sz="4" w:space="0" w:color="A87BB6"/>
          <w:insideH w:val="single" w:sz="4" w:space="0" w:color="A87BB6"/>
          <w:insideV w:val="single" w:sz="4" w:space="0" w:color="A87BB6"/>
        </w:tblBorders>
        <w:tblLayout w:type="fixed"/>
        <w:tblLook w:val="04A0" w:firstRow="1" w:lastRow="0" w:firstColumn="1" w:lastColumn="0" w:noHBand="0" w:noVBand="1"/>
        <w:tblDescription w:val="Table"/>
      </w:tblPr>
      <w:tblGrid>
        <w:gridCol w:w="2129"/>
        <w:gridCol w:w="2400"/>
        <w:gridCol w:w="2276"/>
        <w:gridCol w:w="1133"/>
        <w:gridCol w:w="2268"/>
      </w:tblGrid>
      <w:tr w:rsidR="0024324A" w:rsidRPr="006A25EF" w14:paraId="2096C2B2" w14:textId="77777777" w:rsidTr="00CF0881">
        <w:trPr>
          <w:trHeight w:hRule="exact" w:val="284"/>
        </w:trPr>
        <w:tc>
          <w:tcPr>
            <w:tcW w:w="1043" w:type="pct"/>
            <w:tcBorders>
              <w:top w:val="single" w:sz="4" w:space="0" w:color="A87BB6"/>
              <w:left w:val="single" w:sz="4" w:space="0" w:color="A87BB6"/>
              <w:bottom w:val="single" w:sz="4" w:space="0" w:color="A87BB6"/>
              <w:right w:val="single" w:sz="4" w:space="0" w:color="A87BB6"/>
            </w:tcBorders>
            <w:shd w:val="clear" w:color="auto" w:fill="278ED1"/>
            <w:vAlign w:val="center"/>
          </w:tcPr>
          <w:p w14:paraId="3EF180E9" w14:textId="77777777" w:rsidR="0024324A" w:rsidRPr="00E90286" w:rsidRDefault="0024324A" w:rsidP="00CF0881">
            <w:pPr>
              <w:spacing w:after="0" w:line="216" w:lineRule="auto"/>
              <w:rPr>
                <w:b/>
                <w:color w:val="262626"/>
                <w:szCs w:val="22"/>
                <w:lang w:eastAsia="en-AU" w:bidi="ar-SA"/>
              </w:rPr>
            </w:pPr>
          </w:p>
        </w:tc>
        <w:tc>
          <w:tcPr>
            <w:tcW w:w="1176" w:type="pct"/>
            <w:tcBorders>
              <w:left w:val="single" w:sz="4" w:space="0" w:color="A87BB6"/>
            </w:tcBorders>
            <w:shd w:val="clear" w:color="auto" w:fill="278ED1"/>
            <w:vAlign w:val="center"/>
          </w:tcPr>
          <w:p w14:paraId="51EB477B" w14:textId="77777777" w:rsidR="0024324A" w:rsidRPr="006A25EF" w:rsidRDefault="0024324A" w:rsidP="00CF0881">
            <w:pPr>
              <w:spacing w:after="0" w:line="216" w:lineRule="auto"/>
              <w:jc w:val="center"/>
              <w:rPr>
                <w:b/>
                <w:color w:val="FFFFFF" w:themeColor="background1"/>
                <w:sz w:val="18"/>
                <w:szCs w:val="18"/>
                <w:lang w:eastAsia="en-AU" w:bidi="ar-SA"/>
              </w:rPr>
            </w:pPr>
            <w:r w:rsidRPr="006A25EF">
              <w:rPr>
                <w:b/>
                <w:color w:val="FFFFFF" w:themeColor="background1"/>
                <w:sz w:val="18"/>
                <w:szCs w:val="18"/>
                <w:lang w:eastAsia="en-AU" w:bidi="ar-SA"/>
              </w:rPr>
              <w:t>(Print Name)</w:t>
            </w:r>
          </w:p>
        </w:tc>
        <w:tc>
          <w:tcPr>
            <w:tcW w:w="1115" w:type="pct"/>
            <w:shd w:val="clear" w:color="auto" w:fill="278ED1"/>
            <w:tcMar>
              <w:bottom w:w="28" w:type="dxa"/>
            </w:tcMar>
            <w:vAlign w:val="center"/>
          </w:tcPr>
          <w:p w14:paraId="4A22158C" w14:textId="77777777" w:rsidR="0024324A" w:rsidRPr="006A25EF" w:rsidRDefault="0024324A" w:rsidP="00CF0881">
            <w:pPr>
              <w:spacing w:after="0" w:line="216" w:lineRule="auto"/>
              <w:ind w:left="717" w:hanging="668"/>
              <w:jc w:val="center"/>
              <w:rPr>
                <w:b/>
                <w:color w:val="FFFFFF" w:themeColor="background1"/>
                <w:sz w:val="18"/>
                <w:szCs w:val="18"/>
                <w:lang w:eastAsia="en-AU" w:bidi="ar-SA"/>
              </w:rPr>
            </w:pPr>
            <w:r w:rsidRPr="006A25EF">
              <w:rPr>
                <w:b/>
                <w:color w:val="FFFFFF" w:themeColor="background1"/>
                <w:sz w:val="18"/>
                <w:szCs w:val="18"/>
                <w:lang w:eastAsia="en-AU" w:bidi="ar-SA"/>
              </w:rPr>
              <w:t>(Signature)</w:t>
            </w:r>
          </w:p>
        </w:tc>
        <w:tc>
          <w:tcPr>
            <w:tcW w:w="555" w:type="pct"/>
            <w:shd w:val="clear" w:color="auto" w:fill="278ED1"/>
            <w:vAlign w:val="center"/>
          </w:tcPr>
          <w:p w14:paraId="18A169DD" w14:textId="77777777" w:rsidR="0024324A" w:rsidRPr="00E90286" w:rsidRDefault="0024324A" w:rsidP="00CF0881">
            <w:pPr>
              <w:spacing w:after="0" w:line="216" w:lineRule="auto"/>
              <w:rPr>
                <w:b/>
                <w:color w:val="262626"/>
                <w:szCs w:val="22"/>
                <w:lang w:eastAsia="en-AU" w:bidi="ar-SA"/>
              </w:rPr>
            </w:pPr>
          </w:p>
        </w:tc>
        <w:tc>
          <w:tcPr>
            <w:tcW w:w="1111" w:type="pct"/>
            <w:shd w:val="clear" w:color="auto" w:fill="278ED1"/>
            <w:vAlign w:val="center"/>
          </w:tcPr>
          <w:p w14:paraId="0366FA23" w14:textId="77777777" w:rsidR="0024324A" w:rsidRPr="006A25EF" w:rsidRDefault="0024324A" w:rsidP="00CF0881">
            <w:pPr>
              <w:spacing w:after="0" w:line="216" w:lineRule="auto"/>
              <w:rPr>
                <w:b/>
                <w:color w:val="262626"/>
                <w:szCs w:val="22"/>
                <w:lang w:eastAsia="en-AU" w:bidi="ar-SA"/>
              </w:rPr>
            </w:pPr>
          </w:p>
        </w:tc>
      </w:tr>
      <w:tr w:rsidR="0024324A" w:rsidRPr="006F0111" w14:paraId="35CA0972" w14:textId="77777777" w:rsidTr="00CF0881">
        <w:trPr>
          <w:trHeight w:hRule="exact" w:val="284"/>
        </w:trPr>
        <w:tc>
          <w:tcPr>
            <w:tcW w:w="1043" w:type="pct"/>
            <w:tcBorders>
              <w:top w:val="single" w:sz="4" w:space="0" w:color="A87BB6"/>
              <w:left w:val="single" w:sz="4" w:space="0" w:color="A87BB6"/>
              <w:bottom w:val="single" w:sz="4" w:space="0" w:color="A87BB6"/>
              <w:right w:val="single" w:sz="4" w:space="0" w:color="A87BB6"/>
            </w:tcBorders>
            <w:shd w:val="clear" w:color="auto" w:fill="278ED1"/>
            <w:vAlign w:val="center"/>
          </w:tcPr>
          <w:p w14:paraId="52B7E00F" w14:textId="77777777" w:rsidR="0024324A" w:rsidRPr="006A25EF" w:rsidRDefault="0024324A" w:rsidP="00CF0881">
            <w:pPr>
              <w:spacing w:after="0" w:line="216" w:lineRule="auto"/>
              <w:rPr>
                <w:b/>
                <w:color w:val="FFFFFF" w:themeColor="background1"/>
                <w:szCs w:val="22"/>
                <w:lang w:eastAsia="en-AU" w:bidi="ar-SA"/>
              </w:rPr>
            </w:pPr>
            <w:r>
              <w:rPr>
                <w:b/>
                <w:color w:val="FFFFFF" w:themeColor="background1"/>
                <w:szCs w:val="22"/>
                <w:lang w:eastAsia="en-AU" w:bidi="ar-SA"/>
              </w:rPr>
              <w:t>Student Name:</w:t>
            </w:r>
          </w:p>
        </w:tc>
        <w:tc>
          <w:tcPr>
            <w:tcW w:w="1176" w:type="pct"/>
            <w:tcBorders>
              <w:left w:val="single" w:sz="4" w:space="0" w:color="A87BB6"/>
            </w:tcBorders>
            <w:shd w:val="clear" w:color="auto" w:fill="auto"/>
            <w:vAlign w:val="center"/>
          </w:tcPr>
          <w:p w14:paraId="731B7E88" w14:textId="77777777" w:rsidR="0024324A" w:rsidRPr="003B46DA" w:rsidRDefault="0024324A" w:rsidP="00CF0881">
            <w:pPr>
              <w:spacing w:after="0" w:line="216" w:lineRule="auto"/>
              <w:ind w:left="717" w:hanging="668"/>
              <w:rPr>
                <w:rFonts w:asciiTheme="majorHAnsi" w:hAnsiTheme="majorHAnsi" w:cstheme="majorHAnsi"/>
                <w:iCs/>
                <w:noProof/>
                <w:szCs w:val="22"/>
                <w:lang w:eastAsia="en-AU"/>
              </w:rPr>
            </w:pPr>
          </w:p>
        </w:tc>
        <w:tc>
          <w:tcPr>
            <w:tcW w:w="1115" w:type="pct"/>
            <w:tcMar>
              <w:bottom w:w="28" w:type="dxa"/>
            </w:tcMar>
            <w:vAlign w:val="center"/>
          </w:tcPr>
          <w:p w14:paraId="00D21482" w14:textId="77777777" w:rsidR="0024324A" w:rsidRPr="006F0111" w:rsidRDefault="0024324A" w:rsidP="00CF0881">
            <w:pPr>
              <w:spacing w:after="0" w:line="216" w:lineRule="auto"/>
              <w:ind w:left="717" w:hanging="668"/>
              <w:rPr>
                <w:rFonts w:asciiTheme="majorHAnsi" w:hAnsiTheme="majorHAnsi" w:cstheme="majorHAnsi"/>
                <w:iCs/>
                <w:noProof/>
                <w:szCs w:val="22"/>
                <w:lang w:eastAsia="en-AU"/>
              </w:rPr>
            </w:pPr>
          </w:p>
        </w:tc>
        <w:tc>
          <w:tcPr>
            <w:tcW w:w="555" w:type="pct"/>
            <w:shd w:val="clear" w:color="auto" w:fill="278ED1"/>
            <w:vAlign w:val="center"/>
          </w:tcPr>
          <w:p w14:paraId="16695E53" w14:textId="77777777" w:rsidR="0024324A" w:rsidRPr="006A25EF" w:rsidRDefault="0024324A" w:rsidP="00CF0881">
            <w:pPr>
              <w:spacing w:after="0" w:line="216" w:lineRule="auto"/>
              <w:jc w:val="right"/>
              <w:rPr>
                <w:b/>
                <w:color w:val="FFFFFF" w:themeColor="background1"/>
                <w:szCs w:val="22"/>
                <w:lang w:eastAsia="en-AU" w:bidi="ar-SA"/>
              </w:rPr>
            </w:pPr>
            <w:r>
              <w:rPr>
                <w:b/>
                <w:color w:val="FFFFFF" w:themeColor="background1"/>
                <w:szCs w:val="22"/>
                <w:lang w:eastAsia="en-AU" w:bidi="ar-SA"/>
              </w:rPr>
              <w:t>Date:</w:t>
            </w:r>
          </w:p>
        </w:tc>
        <w:tc>
          <w:tcPr>
            <w:tcW w:w="1111" w:type="pct"/>
            <w:shd w:val="clear" w:color="auto" w:fill="auto"/>
            <w:vAlign w:val="center"/>
          </w:tcPr>
          <w:p w14:paraId="6354583D" w14:textId="77777777" w:rsidR="0024324A" w:rsidRPr="006F0111" w:rsidRDefault="0024324A" w:rsidP="00CF0881">
            <w:pPr>
              <w:spacing w:after="0" w:line="216" w:lineRule="auto"/>
              <w:ind w:left="717" w:hanging="668"/>
              <w:rPr>
                <w:rFonts w:asciiTheme="majorHAnsi" w:hAnsiTheme="majorHAnsi" w:cstheme="majorHAnsi"/>
                <w:iCs/>
                <w:noProof/>
                <w:szCs w:val="22"/>
                <w:lang w:eastAsia="en-AU"/>
              </w:rPr>
            </w:pPr>
          </w:p>
        </w:tc>
      </w:tr>
      <w:tr w:rsidR="0024324A" w:rsidRPr="006F0111" w14:paraId="241430C2" w14:textId="77777777" w:rsidTr="00CF0881">
        <w:trPr>
          <w:trHeight w:hRule="exact" w:val="284"/>
        </w:trPr>
        <w:tc>
          <w:tcPr>
            <w:tcW w:w="1043" w:type="pct"/>
            <w:tcBorders>
              <w:top w:val="single" w:sz="4" w:space="0" w:color="A87BB6"/>
              <w:left w:val="single" w:sz="4" w:space="0" w:color="A87BB6"/>
              <w:bottom w:val="single" w:sz="4" w:space="0" w:color="A87BB6"/>
              <w:right w:val="single" w:sz="4" w:space="0" w:color="A87BB6"/>
            </w:tcBorders>
            <w:shd w:val="clear" w:color="auto" w:fill="278ED1"/>
            <w:vAlign w:val="center"/>
          </w:tcPr>
          <w:p w14:paraId="22D91E27" w14:textId="77777777" w:rsidR="0024324A" w:rsidRPr="006A25EF" w:rsidRDefault="0024324A" w:rsidP="00CF0881">
            <w:pPr>
              <w:spacing w:after="0" w:line="216" w:lineRule="auto"/>
              <w:rPr>
                <w:b/>
                <w:color w:val="FFFFFF" w:themeColor="background1"/>
                <w:szCs w:val="22"/>
                <w:lang w:eastAsia="en-AU" w:bidi="ar-SA"/>
              </w:rPr>
            </w:pPr>
            <w:r>
              <w:rPr>
                <w:b/>
                <w:color w:val="FFFFFF" w:themeColor="background1"/>
                <w:szCs w:val="22"/>
                <w:lang w:eastAsia="en-AU" w:bidi="ar-SA"/>
              </w:rPr>
              <w:t>Class information:</w:t>
            </w:r>
          </w:p>
        </w:tc>
        <w:tc>
          <w:tcPr>
            <w:tcW w:w="1176" w:type="pct"/>
            <w:tcBorders>
              <w:left w:val="single" w:sz="4" w:space="0" w:color="A87BB6"/>
            </w:tcBorders>
            <w:shd w:val="clear" w:color="auto" w:fill="auto"/>
            <w:vAlign w:val="center"/>
          </w:tcPr>
          <w:p w14:paraId="7E66796F" w14:textId="77777777" w:rsidR="0024324A" w:rsidRDefault="0024324A" w:rsidP="00CF0881">
            <w:pPr>
              <w:spacing w:after="0" w:line="216" w:lineRule="auto"/>
              <w:ind w:left="717" w:hanging="668"/>
              <w:rPr>
                <w:rFonts w:asciiTheme="majorHAnsi" w:hAnsiTheme="majorHAnsi" w:cstheme="majorHAnsi"/>
                <w:iCs/>
                <w:noProof/>
                <w:szCs w:val="22"/>
                <w:lang w:eastAsia="en-AU"/>
              </w:rPr>
            </w:pPr>
          </w:p>
          <w:p w14:paraId="3C4D8B2A" w14:textId="77777777" w:rsidR="0024324A" w:rsidRPr="00210C47" w:rsidRDefault="0024324A" w:rsidP="00CF0881">
            <w:pPr>
              <w:spacing w:after="0" w:line="216" w:lineRule="auto"/>
              <w:rPr>
                <w:rFonts w:asciiTheme="majorHAnsi" w:hAnsiTheme="majorHAnsi" w:cstheme="majorHAnsi"/>
                <w:szCs w:val="22"/>
                <w:lang w:eastAsia="en-AU"/>
              </w:rPr>
            </w:pPr>
          </w:p>
          <w:p w14:paraId="05E09D35" w14:textId="77777777" w:rsidR="0024324A" w:rsidRDefault="0024324A" w:rsidP="00CF0881">
            <w:pPr>
              <w:spacing w:after="0" w:line="216" w:lineRule="auto"/>
              <w:rPr>
                <w:rFonts w:asciiTheme="majorHAnsi" w:hAnsiTheme="majorHAnsi" w:cstheme="majorHAnsi"/>
                <w:iCs/>
                <w:noProof/>
                <w:szCs w:val="22"/>
                <w:lang w:eastAsia="en-AU"/>
              </w:rPr>
            </w:pPr>
          </w:p>
          <w:p w14:paraId="14FBB0A8" w14:textId="77777777" w:rsidR="0024324A" w:rsidRPr="00210C47" w:rsidRDefault="0024324A" w:rsidP="00CF0881">
            <w:pPr>
              <w:spacing w:after="0" w:line="216" w:lineRule="auto"/>
              <w:rPr>
                <w:rFonts w:asciiTheme="majorHAnsi" w:hAnsiTheme="majorHAnsi" w:cstheme="majorHAnsi"/>
                <w:szCs w:val="22"/>
                <w:lang w:eastAsia="en-AU"/>
              </w:rPr>
            </w:pPr>
          </w:p>
        </w:tc>
        <w:tc>
          <w:tcPr>
            <w:tcW w:w="1115" w:type="pct"/>
            <w:tcMar>
              <w:bottom w:w="28" w:type="dxa"/>
            </w:tcMar>
            <w:vAlign w:val="center"/>
          </w:tcPr>
          <w:p w14:paraId="16B4CB91" w14:textId="77777777" w:rsidR="0024324A" w:rsidRPr="006F0111" w:rsidRDefault="0024324A" w:rsidP="00CF0881">
            <w:pPr>
              <w:spacing w:after="0" w:line="216" w:lineRule="auto"/>
              <w:ind w:left="717" w:hanging="668"/>
              <w:rPr>
                <w:rFonts w:asciiTheme="majorHAnsi" w:hAnsiTheme="majorHAnsi" w:cstheme="majorHAnsi"/>
                <w:iCs/>
                <w:noProof/>
                <w:szCs w:val="22"/>
                <w:lang w:eastAsia="en-AU"/>
              </w:rPr>
            </w:pPr>
          </w:p>
        </w:tc>
        <w:tc>
          <w:tcPr>
            <w:tcW w:w="555" w:type="pct"/>
            <w:shd w:val="clear" w:color="auto" w:fill="278ED1"/>
            <w:vAlign w:val="center"/>
          </w:tcPr>
          <w:p w14:paraId="30F2256F" w14:textId="77777777" w:rsidR="0024324A" w:rsidRPr="006A25EF" w:rsidRDefault="0024324A" w:rsidP="00CF0881">
            <w:pPr>
              <w:spacing w:after="0" w:line="216" w:lineRule="auto"/>
              <w:rPr>
                <w:b/>
                <w:color w:val="FFFFFF" w:themeColor="background1"/>
                <w:szCs w:val="22"/>
                <w:lang w:eastAsia="en-AU" w:bidi="ar-SA"/>
              </w:rPr>
            </w:pPr>
          </w:p>
        </w:tc>
        <w:tc>
          <w:tcPr>
            <w:tcW w:w="1111" w:type="pct"/>
            <w:vAlign w:val="center"/>
          </w:tcPr>
          <w:p w14:paraId="5492F029" w14:textId="77777777" w:rsidR="0024324A" w:rsidRPr="006F0111" w:rsidRDefault="0024324A" w:rsidP="00CF0881">
            <w:pPr>
              <w:spacing w:after="0" w:line="216" w:lineRule="auto"/>
              <w:ind w:left="717" w:hanging="668"/>
              <w:rPr>
                <w:rFonts w:asciiTheme="majorHAnsi" w:hAnsiTheme="majorHAnsi" w:cstheme="majorHAnsi"/>
                <w:iCs/>
                <w:noProof/>
                <w:szCs w:val="22"/>
                <w:lang w:eastAsia="en-AU"/>
              </w:rPr>
            </w:pPr>
          </w:p>
        </w:tc>
      </w:tr>
    </w:tbl>
    <w:p w14:paraId="359F507A" w14:textId="77777777" w:rsidR="006F0111" w:rsidRDefault="006F0111" w:rsidP="00C348BC">
      <w:pPr>
        <w:spacing w:after="0"/>
        <w:rPr>
          <w:lang w:val="en-US" w:bidi="ar-SA"/>
        </w:rPr>
      </w:pPr>
    </w:p>
    <w:p w14:paraId="0AE6C540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60DF44E5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4B1148FF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00324C95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6DBCFDA9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16802848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31B9AE85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68725756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6F94CC28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4A717649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1E592F00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29943682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4071DA53" w14:textId="77777777" w:rsidR="00FF4AFF" w:rsidRDefault="00FF4AFF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</w:p>
    <w:p w14:paraId="3BDF3588" w14:textId="55A545C1" w:rsidR="00BA3875" w:rsidRDefault="00BA3875" w:rsidP="00BA3875">
      <w:pPr>
        <w:ind w:right="-110" w:firstLine="68"/>
        <w:jc w:val="center"/>
        <w:rPr>
          <w:rFonts w:ascii="Arial" w:hAnsi="Arial" w:cs="Arial"/>
          <w:b/>
          <w:color w:val="FF0000"/>
          <w:sz w:val="28"/>
        </w:rPr>
      </w:pPr>
      <w:r w:rsidRPr="00CF4F13">
        <w:rPr>
          <w:rFonts w:ascii="Arial" w:hAnsi="Arial" w:cs="Arial"/>
          <w:b/>
          <w:color w:val="FF0000"/>
          <w:sz w:val="28"/>
        </w:rPr>
        <w:t>Copy</w:t>
      </w:r>
      <w:r>
        <w:rPr>
          <w:rFonts w:ascii="Arial" w:hAnsi="Arial" w:cs="Arial"/>
          <w:b/>
          <w:color w:val="FF0000"/>
          <w:sz w:val="28"/>
        </w:rPr>
        <w:t xml:space="preserve"> and resize</w:t>
      </w:r>
      <w:r w:rsidRPr="00CF4F13">
        <w:rPr>
          <w:rFonts w:ascii="Arial" w:hAnsi="Arial" w:cs="Arial"/>
          <w:b/>
          <w:color w:val="FF0000"/>
          <w:sz w:val="28"/>
        </w:rPr>
        <w:t xml:space="preserve"> these safety icons onto front page as required</w:t>
      </w:r>
    </w:p>
    <w:p w14:paraId="7D157ABE" w14:textId="77777777" w:rsidR="00BA3875" w:rsidRPr="00A84CB4" w:rsidRDefault="00BA3875" w:rsidP="00BA3875">
      <w:pPr>
        <w:ind w:right="-110" w:firstLine="68"/>
        <w:rPr>
          <w:rFonts w:ascii="Arial" w:hAnsi="Arial" w:cs="Arial"/>
        </w:rPr>
      </w:pPr>
    </w:p>
    <w:p w14:paraId="3C12D125" w14:textId="77777777" w:rsidR="00BA3875" w:rsidRDefault="00BA3875" w:rsidP="00BA3875">
      <w:pPr>
        <w:ind w:right="-110" w:firstLine="68"/>
      </w:pPr>
      <w:r>
        <w:rPr>
          <w:rFonts w:ascii="Arial" w:hAnsi="Arial" w:cs="Arial"/>
          <w:b/>
          <w:noProof/>
          <w:lang w:eastAsia="en-AU" w:bidi="ar-SA"/>
        </w:rPr>
        <w:drawing>
          <wp:inline distT="0" distB="0" distL="0" distR="0" wp14:anchorId="02FE566A" wp14:editId="7245C658">
            <wp:extent cx="977900" cy="977900"/>
            <wp:effectExtent l="19050" t="0" r="0" b="0"/>
            <wp:docPr id="59" name="Picture 19" descr="T:\ADMINISTRATION OH&amp;S UNIT\Safety Symbols\%OH&amp;S Safety Symbols Australian\Mandatory symbols\He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T:\ADMINISTRATION OH&amp;S UNIT\Safety Symbols\%OH&amp;S Safety Symbols Australian\Mandatory symbols\Hea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79D713C1" wp14:editId="4B1DD8B6">
            <wp:extent cx="988695" cy="988695"/>
            <wp:effectExtent l="19050" t="0" r="1905" b="0"/>
            <wp:docPr id="60" name="Picture 18" descr="T:\ADMINISTRATION OH&amp;S UNIT\Safety Symbols\%OH&amp;S Safety Symbols Australian\Mandatory symbols\Harn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T:\ADMINISTRATION OH&amp;S UNIT\Safety Symbols\%OH&amp;S Safety Symbols Australian\Mandatory symbols\Harnes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530F92DC" wp14:editId="1781EC79">
            <wp:extent cx="977900" cy="977900"/>
            <wp:effectExtent l="19050" t="0" r="0" b="0"/>
            <wp:docPr id="2" name="Picture 17" descr="T:\ADMINISTRATION OH&amp;S UNIT\Safety Symbols\%OH&amp;S Safety Symbols Australian\Mandatory symbols\H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T:\ADMINISTRATION OH&amp;S UNIT\Safety Symbols\%OH&amp;S Safety Symbols Australian\Mandatory symbols\Han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6E599CAB" wp14:editId="7EDC4D98">
            <wp:extent cx="988695" cy="977900"/>
            <wp:effectExtent l="19050" t="0" r="1905" b="0"/>
            <wp:docPr id="6" name="Picture 16" descr="T:\ADMINISTRATION OH&amp;S UNIT\Safety Symbols\%OH&amp;S Safety Symbols Australian\Mandatory symbols\Ha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:\ADMINISTRATION OH&amp;S UNIT\Safety Symbols\%OH&amp;S Safety Symbols Australian\Mandatory symbols\Hai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6499BBA0" wp14:editId="78BFC941">
            <wp:extent cx="977900" cy="977900"/>
            <wp:effectExtent l="19050" t="0" r="0" b="0"/>
            <wp:docPr id="63" name="Picture 15" descr="T:\ADMINISTRATION OH&amp;S UNIT\Safety Symbols\%OH&amp;S Safety Symbols Australian\Mandatory symbols\Gogg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:\ADMINISTRATION OH&amp;S UNIT\Safety Symbols\%OH&amp;S Safety Symbols Australian\Mandatory symbols\Goggle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 w:bidi="ar-SA"/>
        </w:rPr>
        <w:drawing>
          <wp:inline distT="0" distB="0" distL="0" distR="0" wp14:anchorId="7098C489" wp14:editId="2FB8BAC6">
            <wp:extent cx="977900" cy="988695"/>
            <wp:effectExtent l="19050" t="0" r="0" b="0"/>
            <wp:docPr id="92" name="Picture 4" descr="T:\ADMINISTRATION OH&amp;S UNIT\Safety Symbols\%OH&amp;S Safety Symbols Australian\Mandatory symbols\Protective cloth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ADMINISTRATION OH&amp;S UNIT\Safety Symbols\%OH&amp;S Safety Symbols Australian\Mandatory symbols\Protective clothin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EE57AD" w14:textId="77777777" w:rsidR="00BA3875" w:rsidRPr="00FD4FA8" w:rsidRDefault="00BA3875" w:rsidP="00BA3875">
      <w:pPr>
        <w:ind w:right="-110" w:firstLine="68"/>
        <w:rPr>
          <w:rFonts w:ascii="Arial" w:hAnsi="Arial" w:cs="Arial"/>
        </w:rPr>
      </w:pPr>
    </w:p>
    <w:p w14:paraId="2AA65C85" w14:textId="77777777" w:rsidR="00BA3875" w:rsidRDefault="00BA3875" w:rsidP="00BA3875">
      <w:pPr>
        <w:ind w:right="-110" w:firstLine="68"/>
      </w:pPr>
      <w:r>
        <w:rPr>
          <w:noProof/>
          <w:lang w:eastAsia="en-AU" w:bidi="ar-SA"/>
        </w:rPr>
        <w:drawing>
          <wp:inline distT="0" distB="0" distL="0" distR="0" wp14:anchorId="5CE21346" wp14:editId="680A39FF">
            <wp:extent cx="977900" cy="977900"/>
            <wp:effectExtent l="19050" t="0" r="0" b="0"/>
            <wp:docPr id="64" name="Picture 14" descr="T:\ADMINISTRATION OH&amp;S UNIT\Safety Symbols\%OH&amp;S Safety Symbols Australian\Mandatory symbols\Fo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T:\ADMINISTRATION OH&amp;S UNIT\Safety Symbols\%OH&amp;S Safety Symbols Australian\Mandatory symbols\Foot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6B5FD61C" wp14:editId="56A5CE48">
            <wp:extent cx="977900" cy="977900"/>
            <wp:effectExtent l="19050" t="0" r="0" b="0"/>
            <wp:docPr id="7" name="Picture 13" descr="T:\ADMINISTRATION OH&amp;S UNIT\Safety Symbols\%OH&amp;S Safety Symbols Australian\Mandatory symbols\Faceshie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:\ADMINISTRATION OH&amp;S UNIT\Safety Symbols\%OH&amp;S Safety Symbols Australian\Mandatory symbols\Faceshield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31E77F64" wp14:editId="190EF400">
            <wp:extent cx="988695" cy="977900"/>
            <wp:effectExtent l="19050" t="0" r="1905" b="0"/>
            <wp:docPr id="8" name="Picture 12" descr="T:\ADMINISTRATION OH&amp;S UNIT\Safety Symbols\%OH&amp;S Safety Symbols Australian\Mandatory symbols\Ey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:\ADMINISTRATION OH&amp;S UNIT\Safety Symbols\%OH&amp;S Safety Symbols Australian\Mandatory symbols\Ey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6DB36137" wp14:editId="15A5642F">
            <wp:extent cx="967740" cy="977900"/>
            <wp:effectExtent l="19050" t="0" r="3810" b="0"/>
            <wp:docPr id="67" name="Picture 11" descr="T:\ADMINISTRATION OH&amp;S UNIT\Safety Symbols\%OH&amp;S Safety Symbols Australian\Mandatory symbols\Eye, hearing &amp; he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:\ADMINISTRATION OH&amp;S UNIT\Safety Symbols\%OH&amp;S Safety Symbols Australian\Mandatory symbols\Eye, hearing &amp; head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05011374" wp14:editId="1553FB58">
            <wp:extent cx="977900" cy="977900"/>
            <wp:effectExtent l="19050" t="0" r="0" b="0"/>
            <wp:docPr id="68" name="Picture 10" descr="T:\ADMINISTRATION OH&amp;S UNIT\Safety Symbols\%OH&amp;S Safety Symbols Australian\Mandatory symbols\Eye &amp; hea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T:\ADMINISTRATION OH&amp;S UNIT\Safety Symbols\%OH&amp;S Safety Symbols Australian\Mandatory symbols\Eye &amp; hearin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 w:bidi="ar-SA"/>
        </w:rPr>
        <w:drawing>
          <wp:inline distT="0" distB="0" distL="0" distR="0" wp14:anchorId="51DE2D45" wp14:editId="537B82C9">
            <wp:extent cx="977900" cy="977900"/>
            <wp:effectExtent l="19050" t="0" r="0" b="0"/>
            <wp:docPr id="93" name="Picture 3" descr="T:\ADMINISTRATION OH&amp;S UNIT\Safety Symbols\%OH&amp;S Safety Symbols Australian\Mandatory symbols\Long boo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ADMINISTRATION OH&amp;S UNIT\Safety Symbols\%OH&amp;S Safety Symbols Australian\Mandatory symbols\Long boots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381788" w14:textId="77777777" w:rsidR="00BA3875" w:rsidRPr="00FD4FA8" w:rsidRDefault="00BA3875" w:rsidP="00BA3875">
      <w:pPr>
        <w:ind w:right="-110" w:firstLine="68"/>
        <w:rPr>
          <w:rFonts w:ascii="Arial" w:hAnsi="Arial" w:cs="Arial"/>
        </w:rPr>
      </w:pPr>
    </w:p>
    <w:p w14:paraId="41EBA59B" w14:textId="77777777" w:rsidR="00BA3875" w:rsidRDefault="00BA3875" w:rsidP="00BA3875">
      <w:pPr>
        <w:ind w:right="-110" w:firstLine="68"/>
      </w:pPr>
      <w:r>
        <w:rPr>
          <w:noProof/>
          <w:lang w:eastAsia="en-AU" w:bidi="ar-SA"/>
        </w:rPr>
        <w:drawing>
          <wp:inline distT="0" distB="0" distL="0" distR="0" wp14:anchorId="4455473D" wp14:editId="169AD06C">
            <wp:extent cx="977900" cy="977900"/>
            <wp:effectExtent l="19050" t="0" r="0" b="0"/>
            <wp:docPr id="69" name="Picture 9" descr="T:\ADMINISTRATION OH&amp;S UNIT\Safety Symbols\%OH&amp;S Safety Symbols Australian\Mandatory symbols\Dust ma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:\ADMINISTRATION OH&amp;S UNIT\Safety Symbols\%OH&amp;S Safety Symbols Australian\Mandatory symbols\Dust mask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4C3A69DE" wp14:editId="77FC510C">
            <wp:extent cx="977900" cy="977900"/>
            <wp:effectExtent l="19050" t="0" r="0" b="0"/>
            <wp:docPr id="70" name="Picture 8" descr="T:\ADMINISTRATION OH&amp;S UNIT\Safety Symbols\%OH&amp;S Safety Symbols Australian\Mandatory symbols\Breathing apparat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:\ADMINISTRATION OH&amp;S UNIT\Safety Symbols\%OH&amp;S Safety Symbols Australian\Mandatory symbols\Breathing apparatus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25BE2CAD" wp14:editId="0BC4B14F">
            <wp:extent cx="977900" cy="977900"/>
            <wp:effectExtent l="19050" t="0" r="0" b="0"/>
            <wp:docPr id="71" name="Picture 7" descr="T:\ADMINISTRATION OH&amp;S UNIT\Safety Symbols\%OH&amp;S Safety Symbols Australian\Mandatory symbols\Apr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:\ADMINISTRATION OH&amp;S UNIT\Safety Symbols\%OH&amp;S Safety Symbols Australian\Mandatory symbols\Apron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13D2C99E" wp14:editId="188D626E">
            <wp:extent cx="977900" cy="977900"/>
            <wp:effectExtent l="19050" t="0" r="0" b="0"/>
            <wp:docPr id="72" name="Picture 6" descr="T:\ADMINISTRATION OH&amp;S UNIT\Safety Symbols\%OH&amp;S Safety Symbols Australian\Mandatory symbols\Ais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ADMINISTRATION OH&amp;S UNIT\Safety Symbols\%OH&amp;S Safety Symbols Australian\Mandatory symbols\Aisle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0305DA00" wp14:editId="1288E2C8">
            <wp:extent cx="977900" cy="977900"/>
            <wp:effectExtent l="19050" t="0" r="0" b="0"/>
            <wp:docPr id="73" name="Picture 5" descr="T:\ADMINISTRATION OH&amp;S UNIT\Safety Symbols\%OH&amp;S Safety Symbols Australian\Mandatory symbols\Respirato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ADMINISTRATION OH&amp;S UNIT\Safety Symbols\%OH&amp;S Safety Symbols Australian\Mandatory symbols\Respiratory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 w:bidi="ar-SA"/>
        </w:rPr>
        <w:drawing>
          <wp:inline distT="0" distB="0" distL="0" distR="0" wp14:anchorId="2870CFA7" wp14:editId="0ADAFE9B">
            <wp:extent cx="977900" cy="977900"/>
            <wp:effectExtent l="19050" t="0" r="0" b="0"/>
            <wp:docPr id="94" name="Picture 2" descr="T:\ADMINISTRATION OH&amp;S UNIT\Safety Symbols\%OH&amp;S Safety Symbols Australian\Mandatory symbols\Hea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ADMINISTRATION OH&amp;S UNIT\Safety Symbols\%OH&amp;S Safety Symbols Australian\Mandatory symbols\Hearing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3D060D" w14:textId="77777777" w:rsidR="00BA3875" w:rsidRPr="00FD4FA8" w:rsidRDefault="00BA3875" w:rsidP="00BA3875">
      <w:pPr>
        <w:ind w:right="-110" w:firstLine="68"/>
        <w:rPr>
          <w:rFonts w:ascii="Arial" w:hAnsi="Arial" w:cs="Arial"/>
          <w:noProof/>
          <w:lang w:eastAsia="en-AU"/>
        </w:rPr>
      </w:pPr>
    </w:p>
    <w:p w14:paraId="281DD2ED" w14:textId="77777777" w:rsidR="00BA3875" w:rsidRDefault="00BA3875" w:rsidP="00BA3875">
      <w:pPr>
        <w:ind w:right="-110" w:firstLine="68"/>
      </w:pPr>
      <w:r>
        <w:rPr>
          <w:rFonts w:cs="Arial"/>
          <w:noProof/>
          <w:lang w:eastAsia="en-AU" w:bidi="ar-SA"/>
        </w:rPr>
        <w:drawing>
          <wp:inline distT="0" distB="0" distL="0" distR="0" wp14:anchorId="0E6637FC" wp14:editId="027E7074">
            <wp:extent cx="672066" cy="765545"/>
            <wp:effectExtent l="19050" t="0" r="0" b="0"/>
            <wp:docPr id="75" name="Picture 7" descr="Safety Icons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afety Icons 58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62" cy="765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47ACC491" wp14:editId="49FDD1E2">
            <wp:extent cx="618903" cy="760395"/>
            <wp:effectExtent l="19050" t="0" r="0" b="0"/>
            <wp:docPr id="79" name="Picture 79" descr="Safety Icons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Safety Icons 63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210" cy="765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2969A877" wp14:editId="55709D25">
            <wp:extent cx="616999" cy="765545"/>
            <wp:effectExtent l="19050" t="0" r="0" b="0"/>
            <wp:docPr id="11" name="Picture 11" descr="T:\ADMINISTRATION OH&amp;S UNIT\Safety Signs Symbols &amp; Icons\OHS Safety Signs &amp; Symbols (jpg)\Warning icons\Safety Icons 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:\ADMINISTRATION OH&amp;S UNIT\Safety Signs Symbols &amp; Icons\OHS Safety Signs &amp; Symbols (jpg)\Warning icons\Safety Icons 54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99" cy="765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5C496BF5" wp14:editId="07BF75D7">
            <wp:extent cx="627320" cy="765545"/>
            <wp:effectExtent l="19050" t="0" r="1330" b="0"/>
            <wp:docPr id="13" name="Picture 13" descr="T:\ADMINISTRATION OH&amp;S UNIT\Safety Signs Symbols &amp; Icons\OHS Safety Signs &amp; Symbols (jpg)\Warning icons\Safety Icons 5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:\ADMINISTRATION OH&amp;S UNIT\Safety Signs Symbols &amp; Icons\OHS Safety Signs &amp; Symbols (jpg)\Warning icons\Safety Icons 539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385" cy="769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571878CB" wp14:editId="60DEECB8">
            <wp:extent cx="607001" cy="765545"/>
            <wp:effectExtent l="19050" t="0" r="2599" b="0"/>
            <wp:docPr id="16" name="Picture 16" descr="T:\ADMINISTRATION OH&amp;S UNIT\Safety Signs Symbols &amp; Icons\OHS Safety Signs &amp; Symbols (jpg)\Warning icons\Safety Icons 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T:\ADMINISTRATION OH&amp;S UNIT\Safety Signs Symbols &amp; Icons\OHS Safety Signs &amp; Symbols (jpg)\Warning icons\Safety Icons 52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35" cy="763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>
        <w:rPr>
          <w:noProof/>
          <w:lang w:eastAsia="en-AU" w:bidi="ar-SA"/>
        </w:rPr>
        <w:drawing>
          <wp:inline distT="0" distB="0" distL="0" distR="0" wp14:anchorId="632C3B0A" wp14:editId="32E1D390">
            <wp:extent cx="648896" cy="780421"/>
            <wp:effectExtent l="19050" t="0" r="0" b="0"/>
            <wp:docPr id="18" name="Picture 18" descr="T:\ADMINISTRATION OH&amp;S UNIT\Safety Signs Symbols &amp; Icons\OHS Safety Signs &amp; Symbols (jpg)\Warning icons\Safety Icons 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T:\ADMINISTRATION OH&amp;S UNIT\Safety Signs Symbols &amp; Icons\OHS Safety Signs &amp; Symbols (jpg)\Warning icons\Safety Icons 55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867" cy="794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 w:rsidRPr="00E00011">
        <w:rPr>
          <w:rFonts w:cs="Arial"/>
          <w:noProof/>
          <w:lang w:eastAsia="en-AU" w:bidi="ar-SA"/>
        </w:rPr>
        <w:drawing>
          <wp:inline distT="0" distB="0" distL="0" distR="0" wp14:anchorId="1C7E087E" wp14:editId="2A1880B3">
            <wp:extent cx="597638" cy="776177"/>
            <wp:effectExtent l="19050" t="0" r="0" b="0"/>
            <wp:docPr id="1" name="Picture 32" descr="Safety Icons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afety Icons 58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02" cy="795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>
        <w:rPr>
          <w:rFonts w:cs="Arial"/>
          <w:noProof/>
          <w:lang w:eastAsia="en-AU" w:bidi="ar-SA"/>
        </w:rPr>
        <w:drawing>
          <wp:inline distT="0" distB="0" distL="0" distR="0" wp14:anchorId="090E0BFA" wp14:editId="7AEE2B17">
            <wp:extent cx="576373" cy="786810"/>
            <wp:effectExtent l="19050" t="0" r="0" b="0"/>
            <wp:docPr id="23" name="Picture 23" descr="T:\ADMINISTRATION OH&amp;S UNIT\Safety Signs Symbols &amp; Icons\OHS Safety Signs &amp; Symbols (jpg)\Warning icons\Safety Icons 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T:\ADMINISTRATION OH&amp;S UNIT\Safety Signs Symbols &amp; Icons\OHS Safety Signs &amp; Symbols (jpg)\Warning icons\Safety Icons 525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39" cy="794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lang w:eastAsia="en-AU"/>
        </w:rPr>
        <w:t xml:space="preserve"> </w:t>
      </w:r>
      <w:r>
        <w:rPr>
          <w:rFonts w:cs="Arial"/>
          <w:noProof/>
          <w:lang w:eastAsia="en-AU" w:bidi="ar-SA"/>
        </w:rPr>
        <w:drawing>
          <wp:inline distT="0" distB="0" distL="0" distR="0" wp14:anchorId="1DF8172E" wp14:editId="519E0312">
            <wp:extent cx="576374" cy="780421"/>
            <wp:effectExtent l="19050" t="0" r="0" b="0"/>
            <wp:docPr id="24" name="Picture 24" descr="T:\ADMINISTRATION OH&amp;S UNIT\Safety Signs Symbols &amp; Icons\OHS Safety Signs &amp; Symbols (jpg)\Warning icons\Safety Icons 5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T:\ADMINISTRATION OH&amp;S UNIT\Safety Signs Symbols &amp; Icons\OHS Safety Signs &amp; Symbols (jpg)\Warning icons\Safety Icons 57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82" cy="780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319C66" w14:textId="77777777" w:rsidR="00BA3875" w:rsidRPr="00FD4FA8" w:rsidRDefault="00BA3875" w:rsidP="00BA3875">
      <w:pPr>
        <w:ind w:right="-110" w:firstLine="68"/>
        <w:rPr>
          <w:rFonts w:ascii="Arial" w:hAnsi="Arial" w:cs="Arial"/>
        </w:rPr>
      </w:pPr>
    </w:p>
    <w:p w14:paraId="5949C7C6" w14:textId="77777777" w:rsidR="00BA3875" w:rsidRDefault="00BA3875" w:rsidP="00BA3875">
      <w:pPr>
        <w:ind w:right="-110" w:firstLine="68"/>
      </w:pPr>
      <w:r>
        <w:object w:dxaOrig="8999" w:dyaOrig="6719" w14:anchorId="094A2E5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.75pt;height:54pt" o:ole="">
            <v:imagedata r:id="rId39" o:title=""/>
          </v:shape>
          <o:OLEObject Type="Embed" ProgID="MSPhotoEd.3" ShapeID="_x0000_i1025" DrawAspect="Content" ObjectID="_1637392533" r:id="rId40"/>
        </w:object>
      </w:r>
      <w:r>
        <w:t xml:space="preserve"> </w:t>
      </w:r>
      <w:r>
        <w:object w:dxaOrig="8999" w:dyaOrig="6719" w14:anchorId="2055D807">
          <v:shape id="_x0000_i1026" type="#_x0000_t75" style="width:64.5pt;height:54pt" o:ole="">
            <v:imagedata r:id="rId41" o:title=""/>
          </v:shape>
          <o:OLEObject Type="Embed" ProgID="MSPhotoEd.3" ShapeID="_x0000_i1026" DrawAspect="Content" ObjectID="_1637392534" r:id="rId42"/>
        </w:object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35E8AEB1" wp14:editId="3A829E62">
            <wp:extent cx="799657" cy="678991"/>
            <wp:effectExtent l="19050" t="0" r="443" b="0"/>
            <wp:docPr id="82" name="Picture 82" descr="Safety Icons 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Safety Icons 01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694" cy="68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4002E686" wp14:editId="4A52831D">
            <wp:extent cx="810290" cy="666437"/>
            <wp:effectExtent l="19050" t="0" r="8860" b="0"/>
            <wp:docPr id="83" name="Picture 2" descr="Safety Icons 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fety Icons 020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531" cy="66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t xml:space="preserve"> </w:t>
      </w:r>
      <w:r>
        <w:object w:dxaOrig="8999" w:dyaOrig="6719" w14:anchorId="5F11E5CC">
          <v:shape id="_x0000_i1027" type="#_x0000_t75" style="width:66.75pt;height:51.75pt" o:ole="">
            <v:imagedata r:id="rId45" o:title=""/>
          </v:shape>
          <o:OLEObject Type="Embed" ProgID="MSPhotoEd.3" ShapeID="_x0000_i1027" DrawAspect="Content" ObjectID="_1637392535" r:id="rId46"/>
        </w:object>
      </w:r>
      <w:r>
        <w:t xml:space="preserve"> </w:t>
      </w:r>
      <w:r>
        <w:object w:dxaOrig="8999" w:dyaOrig="6719" w14:anchorId="396309CB">
          <v:shape id="_x0000_i1028" type="#_x0000_t75" style="width:66.75pt;height:52.5pt" o:ole="">
            <v:imagedata r:id="rId47" o:title=""/>
          </v:shape>
          <o:OLEObject Type="Embed" ProgID="MSPhotoEd.3" ShapeID="_x0000_i1028" DrawAspect="Content" ObjectID="_1637392536" r:id="rId48"/>
        </w:object>
      </w:r>
    </w:p>
    <w:p w14:paraId="45F6F6E7" w14:textId="77777777" w:rsidR="00BA3875" w:rsidRPr="00FD4FA8" w:rsidRDefault="00BA3875" w:rsidP="00BA3875">
      <w:pPr>
        <w:ind w:right="-110" w:firstLine="68"/>
        <w:rPr>
          <w:rFonts w:ascii="Arial" w:hAnsi="Arial" w:cs="Arial"/>
        </w:rPr>
      </w:pPr>
    </w:p>
    <w:p w14:paraId="2E6ACF17" w14:textId="77777777" w:rsidR="00BA3875" w:rsidRPr="00FD4FA8" w:rsidRDefault="00BA3875" w:rsidP="00BA3875">
      <w:pPr>
        <w:keepLines/>
        <w:ind w:right="-110" w:firstLine="68"/>
        <w:rPr>
          <w:rFonts w:ascii="Arial" w:hAnsi="Arial" w:cs="Arial"/>
        </w:rPr>
      </w:pPr>
      <w:r>
        <w:rPr>
          <w:noProof/>
          <w:lang w:eastAsia="en-AU" w:bidi="ar-SA"/>
        </w:rPr>
        <w:drawing>
          <wp:inline distT="0" distB="0" distL="0" distR="0" wp14:anchorId="5A7CC09B" wp14:editId="7EF5E8AD">
            <wp:extent cx="820922" cy="733646"/>
            <wp:effectExtent l="19050" t="0" r="0" b="0"/>
            <wp:docPr id="86" name="Picture 86" descr="Safety Icons 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Safety Icons 06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67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3AEC240B" wp14:editId="102F82C1">
            <wp:extent cx="850605" cy="733646"/>
            <wp:effectExtent l="19050" t="0" r="6645" b="0"/>
            <wp:docPr id="87" name="Picture 87" descr="Safety Icons 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Safety Icons 02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349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09B7E7E7" wp14:editId="6F484ED3">
            <wp:extent cx="808074" cy="733425"/>
            <wp:effectExtent l="19050" t="0" r="0" b="0"/>
            <wp:docPr id="88" name="Picture 88" descr="Safety Icons 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Safety Icons 039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074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4404E08D" wp14:editId="0A274A48">
            <wp:extent cx="786809" cy="733425"/>
            <wp:effectExtent l="19050" t="0" r="0" b="0"/>
            <wp:docPr id="89" name="Picture 89" descr="Safety Icons 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Safety Icons 018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809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object w:dxaOrig="4454" w:dyaOrig="5999" w14:anchorId="2B8D0EEF">
          <v:shape id="_x0000_i1029" type="#_x0000_t75" style="width:55.5pt;height:66pt" o:ole="">
            <v:imagedata r:id="rId53" o:title=""/>
          </v:shape>
          <o:OLEObject Type="Embed" ProgID="MSPhotoEd.3" ShapeID="_x0000_i1029" DrawAspect="Content" ObjectID="_1637392537" r:id="rId54"/>
        </w:object>
      </w:r>
      <w:r>
        <w:t xml:space="preserve"> </w:t>
      </w:r>
      <w:r w:rsidRPr="00E0170E">
        <w:rPr>
          <w:noProof/>
          <w:lang w:eastAsia="en-AU" w:bidi="ar-SA"/>
        </w:rPr>
        <w:drawing>
          <wp:inline distT="0" distB="0" distL="0" distR="0" wp14:anchorId="20596375" wp14:editId="204934EE">
            <wp:extent cx="808074" cy="808074"/>
            <wp:effectExtent l="19050" t="0" r="0" b="0"/>
            <wp:docPr id="4" name="Picture 12" descr="T:\ADMINISTRATION OH&amp;S UNIT\Safety Signs Symbols &amp; Icons\OHS Safety Signs &amp; Symbols (jpg)\Prohibition symbols\Glov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:\ADMINISTRATION OH&amp;S UNIT\Safety Signs Symbols &amp; Icons\OHS Safety Signs &amp; Symbols (jpg)\Prohibition symbols\Gloves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215" cy="81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3A5608" w14:textId="77777777" w:rsidR="00BA3875" w:rsidRPr="00FD4FA8" w:rsidRDefault="00BA3875" w:rsidP="00BA3875">
      <w:pPr>
        <w:ind w:right="-110" w:firstLine="68"/>
        <w:rPr>
          <w:rFonts w:ascii="Arial" w:hAnsi="Arial" w:cs="Arial"/>
        </w:rPr>
      </w:pPr>
    </w:p>
    <w:p w14:paraId="08036952" w14:textId="77777777" w:rsidR="00BA3875" w:rsidRDefault="00BA3875" w:rsidP="00BA3875">
      <w:pPr>
        <w:ind w:right="-110" w:firstLine="68"/>
      </w:pPr>
      <w:r>
        <w:rPr>
          <w:noProof/>
          <w:lang w:eastAsia="en-AU" w:bidi="ar-SA"/>
        </w:rPr>
        <w:drawing>
          <wp:inline distT="0" distB="0" distL="0" distR="0" wp14:anchorId="3380557E" wp14:editId="5D5CA41B">
            <wp:extent cx="1084580" cy="1084580"/>
            <wp:effectExtent l="19050" t="0" r="1270" b="0"/>
            <wp:docPr id="90" name="Picture 90" descr="Safety Icons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Safety Icons 327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1084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461077C6" wp14:editId="00CFCA37">
            <wp:extent cx="1095375" cy="1095375"/>
            <wp:effectExtent l="19050" t="0" r="9525" b="0"/>
            <wp:docPr id="91" name="Picture 91" descr="Safety Icons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Safety Icons 31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3E8D46F2" wp14:editId="4CE776C6">
            <wp:extent cx="1065471" cy="1065471"/>
            <wp:effectExtent l="19050" t="0" r="1329" b="0"/>
            <wp:docPr id="25" name="Picture 25" descr="T:\ADMINISTRATION OH&amp;S UNIT\Safety Signs Symbols &amp; Icons\OHS Safety Signs &amp; Symbols (jpg)\Hazchem icons\Safety Icons 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T:\ADMINISTRATION OH&amp;S UNIT\Safety Signs Symbols &amp; Icons\OHS Safety Signs &amp; Symbols (jpg)\Hazchem icons\Safety Icons 326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471" cy="1065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en-AU" w:bidi="ar-SA"/>
        </w:rPr>
        <w:drawing>
          <wp:inline distT="0" distB="0" distL="0" distR="0" wp14:anchorId="66C46C75" wp14:editId="1881BF3D">
            <wp:extent cx="1554569" cy="606056"/>
            <wp:effectExtent l="19050" t="0" r="7531" b="0"/>
            <wp:docPr id="26" name="Picture 26" descr="T:\ADMINISTRATION OH&amp;S UNIT\Safety Signs Symbols &amp; Icons\OHS Safety Signs &amp; Symbols (jpg)\Hazchem icons\Safety Icons 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T:\ADMINISTRATION OH&amp;S UNIT\Safety Signs Symbols &amp; Icons\OHS Safety Signs &amp; Symbols (jpg)\Hazchem icons\Safety Icons 329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887" cy="605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A3875" w:rsidSect="00FF4AFF">
      <w:headerReference w:type="default" r:id="rId60"/>
      <w:footerReference w:type="default" r:id="rId61"/>
      <w:headerReference w:type="first" r:id="rId62"/>
      <w:footerReference w:type="first" r:id="rId63"/>
      <w:type w:val="continuous"/>
      <w:pgSz w:w="11900" w:h="16840"/>
      <w:pgMar w:top="709" w:right="851" w:bottom="1134" w:left="1134" w:header="709" w:footer="21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B66BB1" w14:textId="77777777" w:rsidR="00F420EA" w:rsidRDefault="00F420EA" w:rsidP="004272EE">
      <w:pPr>
        <w:spacing w:after="0"/>
      </w:pPr>
      <w:r>
        <w:separator/>
      </w:r>
    </w:p>
  </w:endnote>
  <w:endnote w:type="continuationSeparator" w:id="0">
    <w:p w14:paraId="6D4E3685" w14:textId="77777777" w:rsidR="00F420EA" w:rsidRDefault="00F420EA" w:rsidP="004272E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1ABC63" w14:textId="3733BB85" w:rsidR="00E44453" w:rsidRDefault="00E44453" w:rsidP="002502EA">
    <w:pPr>
      <w:pStyle w:val="Bodyfooter"/>
      <w:ind w:left="0"/>
    </w:pPr>
    <w:r>
      <w:t>TAFE NSW</w:t>
    </w:r>
    <w:r w:rsidRPr="002F2CF3">
      <w:tab/>
    </w:r>
    <w:r w:rsidR="00EC52BB">
      <w:t xml:space="preserve">                            </w:t>
    </w:r>
    <w:r>
      <w:t>Version 1.0</w:t>
    </w:r>
    <w:r w:rsidRPr="002F2CF3">
      <w:tab/>
      <w:t xml:space="preserve">Page </w:t>
    </w:r>
    <w:r w:rsidRPr="002F2CF3">
      <w:fldChar w:fldCharType="begin"/>
    </w:r>
    <w:r w:rsidRPr="002F2CF3">
      <w:instrText xml:space="preserve"> PAGE  \* Arabic  \* MERGEFORMAT </w:instrText>
    </w:r>
    <w:r w:rsidRPr="002F2CF3">
      <w:fldChar w:fldCharType="separate"/>
    </w:r>
    <w:r w:rsidR="00CF6EB6">
      <w:rPr>
        <w:noProof/>
      </w:rPr>
      <w:t>2</w:t>
    </w:r>
    <w:r w:rsidRPr="002F2CF3">
      <w:fldChar w:fldCharType="end"/>
    </w:r>
    <w:r w:rsidRPr="002F2CF3">
      <w:t xml:space="preserve"> of </w:t>
    </w:r>
    <w:r w:rsidR="00F35BE9">
      <w:rPr>
        <w:noProof/>
      </w:rPr>
      <w:fldChar w:fldCharType="begin"/>
    </w:r>
    <w:r w:rsidR="00F35BE9">
      <w:rPr>
        <w:noProof/>
      </w:rPr>
      <w:instrText xml:space="preserve"> NUMPAGES  \* Arabic  \* MERGEFORMAT </w:instrText>
    </w:r>
    <w:r w:rsidR="00F35BE9">
      <w:rPr>
        <w:noProof/>
      </w:rPr>
      <w:fldChar w:fldCharType="separate"/>
    </w:r>
    <w:r w:rsidR="00CF6EB6">
      <w:rPr>
        <w:noProof/>
      </w:rPr>
      <w:t>3</w:t>
    </w:r>
    <w:r w:rsidR="00F35BE9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6B7EFA" w14:textId="4E2488C5" w:rsidR="00E44453" w:rsidRDefault="00E44453" w:rsidP="00E44453">
    <w:pPr>
      <w:pStyle w:val="Bodyfooter"/>
      <w:ind w:left="0"/>
    </w:pPr>
    <w:r>
      <w:t>TAFE NSW</w:t>
    </w:r>
    <w:r w:rsidRPr="002F2CF3">
      <w:tab/>
    </w:r>
    <w:r w:rsidR="00EC52BB">
      <w:t xml:space="preserve">                                    </w:t>
    </w:r>
    <w:r>
      <w:t>Version 1.0</w:t>
    </w:r>
    <w:r w:rsidR="00EC52BB">
      <w:tab/>
    </w:r>
    <w:r w:rsidRPr="002F2CF3">
      <w:t xml:space="preserve">Page </w:t>
    </w:r>
    <w:r w:rsidRPr="002F2CF3">
      <w:fldChar w:fldCharType="begin"/>
    </w:r>
    <w:r w:rsidRPr="002F2CF3">
      <w:instrText xml:space="preserve"> PAGE  \* Arabic  \* MERGEFORMAT </w:instrText>
    </w:r>
    <w:r w:rsidRPr="002F2CF3">
      <w:fldChar w:fldCharType="separate"/>
    </w:r>
    <w:r w:rsidR="00CF6EB6">
      <w:rPr>
        <w:noProof/>
      </w:rPr>
      <w:t>1</w:t>
    </w:r>
    <w:r w:rsidRPr="002F2CF3">
      <w:fldChar w:fldCharType="end"/>
    </w:r>
    <w:r w:rsidRPr="002F2CF3">
      <w:t xml:space="preserve"> of </w:t>
    </w:r>
    <w:r w:rsidR="00F35BE9">
      <w:rPr>
        <w:noProof/>
      </w:rPr>
      <w:fldChar w:fldCharType="begin"/>
    </w:r>
    <w:r w:rsidR="00F35BE9">
      <w:rPr>
        <w:noProof/>
      </w:rPr>
      <w:instrText xml:space="preserve"> NUMPAGES  \* Arabic  \* MERGEFORMAT </w:instrText>
    </w:r>
    <w:r w:rsidR="00F35BE9">
      <w:rPr>
        <w:noProof/>
      </w:rPr>
      <w:fldChar w:fldCharType="separate"/>
    </w:r>
    <w:r w:rsidR="00CF6EB6">
      <w:rPr>
        <w:noProof/>
      </w:rPr>
      <w:t>3</w:t>
    </w:r>
    <w:r w:rsidR="00F35B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F31743" w14:textId="77777777" w:rsidR="00F420EA" w:rsidRDefault="00F420EA" w:rsidP="004272EE">
      <w:pPr>
        <w:spacing w:after="0"/>
      </w:pPr>
      <w:r>
        <w:separator/>
      </w:r>
    </w:p>
  </w:footnote>
  <w:footnote w:type="continuationSeparator" w:id="0">
    <w:p w14:paraId="55D02208" w14:textId="77777777" w:rsidR="00F420EA" w:rsidRDefault="00F420EA" w:rsidP="004272E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55E319" w14:textId="77777777" w:rsidR="00E44453" w:rsidRDefault="00E44453">
    <w:pPr>
      <w:pStyle w:val="Header"/>
    </w:pPr>
    <w:r>
      <w:rPr>
        <w:noProof/>
        <w:lang w:eastAsia="en-AU" w:bidi="ar-SA"/>
      </w:rPr>
      <w:drawing>
        <wp:anchor distT="0" distB="0" distL="114300" distR="114300" simplePos="0" relativeHeight="251661312" behindDoc="1" locked="0" layoutInCell="1" allowOverlap="1" wp14:anchorId="3E052826" wp14:editId="66E21511">
          <wp:simplePos x="0" y="0"/>
          <wp:positionH relativeFrom="page">
            <wp:posOffset>-28575</wp:posOffset>
          </wp:positionH>
          <wp:positionV relativeFrom="paragraph">
            <wp:posOffset>-439293</wp:posOffset>
          </wp:positionV>
          <wp:extent cx="7578326" cy="10716870"/>
          <wp:effectExtent l="0" t="0" r="0" b="8890"/>
          <wp:wrapNone/>
          <wp:docPr id="106" name="Picture 106" descr="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711_TafeNSW_Corporat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326" cy="107168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1"/>
      <w:tblpPr w:leftFromText="181" w:rightFromText="181" w:vertAnchor="page" w:horzAnchor="margin" w:tblpXSpec="right" w:tblpY="85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647"/>
      <w:gridCol w:w="283"/>
    </w:tblGrid>
    <w:tr w:rsidR="0034010E" w:rsidRPr="00D53FB2" w14:paraId="7BB2D8FB" w14:textId="77777777" w:rsidTr="008D331B">
      <w:trPr>
        <w:trHeight w:hRule="exact" w:val="567"/>
      </w:trPr>
      <w:tc>
        <w:tcPr>
          <w:tcW w:w="5647" w:type="dxa"/>
          <w:shd w:val="clear" w:color="auto" w:fill="4596CA"/>
          <w:vAlign w:val="center"/>
        </w:tcPr>
        <w:p w14:paraId="1B9406D3" w14:textId="1FA930F4" w:rsidR="0034010E" w:rsidRPr="00D53FB2" w:rsidRDefault="008D331B" w:rsidP="008D331B">
          <w:pPr>
            <w:pStyle w:val="ColourBannerTitle"/>
            <w:framePr w:hSpace="0" w:wrap="auto" w:vAnchor="margin" w:hAnchor="text" w:xAlign="left" w:yAlign="inline"/>
            <w:jc w:val="left"/>
            <w:rPr>
              <w:color w:val="FFFFFF" w:themeColor="background1"/>
              <w:sz w:val="180"/>
            </w:rPr>
          </w:pPr>
          <w:r w:rsidRPr="008D331B">
            <w:rPr>
              <w:color w:val="FFFFFF" w:themeColor="background1"/>
              <w:sz w:val="36"/>
            </w:rPr>
            <w:t>STANDARD</w:t>
          </w:r>
          <w:r w:rsidR="0034010E" w:rsidRPr="008D331B">
            <w:rPr>
              <w:color w:val="FFFFFF" w:themeColor="background1"/>
              <w:sz w:val="36"/>
            </w:rPr>
            <w:t xml:space="preserve"> OPERATING PROCEDURE</w:t>
          </w:r>
        </w:p>
      </w:tc>
      <w:tc>
        <w:tcPr>
          <w:tcW w:w="283" w:type="dxa"/>
        </w:tcPr>
        <w:p w14:paraId="18D698DB" w14:textId="77777777" w:rsidR="0034010E" w:rsidRPr="00D53FB2" w:rsidRDefault="0034010E" w:rsidP="008D331B"/>
      </w:tc>
    </w:tr>
    <w:tr w:rsidR="0034010E" w:rsidRPr="00D53FB2" w14:paraId="6CF8B047" w14:textId="77777777" w:rsidTr="008D331B">
      <w:trPr>
        <w:trHeight w:hRule="exact" w:val="283"/>
      </w:trPr>
      <w:tc>
        <w:tcPr>
          <w:tcW w:w="5647" w:type="dxa"/>
        </w:tcPr>
        <w:p w14:paraId="173B03B5" w14:textId="77777777" w:rsidR="0034010E" w:rsidRPr="00D53FB2" w:rsidRDefault="0034010E" w:rsidP="008D331B">
          <w:pPr>
            <w:pStyle w:val="Bodycopy"/>
            <w:rPr>
              <w:color w:val="FFFFFF" w:themeColor="background1"/>
            </w:rPr>
          </w:pPr>
        </w:p>
      </w:tc>
      <w:tc>
        <w:tcPr>
          <w:tcW w:w="283" w:type="dxa"/>
          <w:shd w:val="clear" w:color="auto" w:fill="4596CA"/>
        </w:tcPr>
        <w:p w14:paraId="4E09E73B" w14:textId="77777777" w:rsidR="0034010E" w:rsidRPr="00D53FB2" w:rsidRDefault="0034010E" w:rsidP="008D331B">
          <w:pPr>
            <w:pStyle w:val="Bodycopy"/>
            <w:rPr>
              <w:color w:val="FFFFFF" w:themeColor="background1"/>
            </w:rPr>
          </w:pPr>
        </w:p>
      </w:tc>
    </w:tr>
  </w:tbl>
  <w:p w14:paraId="1B8F7893" w14:textId="2D5CBFC3" w:rsidR="00E44453" w:rsidRDefault="008D331B">
    <w:pPr>
      <w:pStyle w:val="Header"/>
    </w:pPr>
    <w:r>
      <w:rPr>
        <w:noProof/>
        <w:lang w:eastAsia="en-AU" w:bidi="ar-SA"/>
      </w:rPr>
      <w:drawing>
        <wp:anchor distT="0" distB="0" distL="114300" distR="114300" simplePos="0" relativeHeight="251659264" behindDoc="1" locked="0" layoutInCell="1" allowOverlap="1" wp14:anchorId="0A4F1029" wp14:editId="2E9A09CC">
          <wp:simplePos x="0" y="0"/>
          <wp:positionH relativeFrom="page">
            <wp:posOffset>-5154930</wp:posOffset>
          </wp:positionH>
          <wp:positionV relativeFrom="paragraph">
            <wp:posOffset>-628015</wp:posOffset>
          </wp:positionV>
          <wp:extent cx="7558405" cy="10688955"/>
          <wp:effectExtent l="0" t="0" r="0" b="0"/>
          <wp:wrapNone/>
          <wp:docPr id="107" name="Picture 107" descr="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711_TafeNSW_Corporat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1068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9604986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324A95AA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6256A69"/>
    <w:multiLevelType w:val="hybridMultilevel"/>
    <w:tmpl w:val="137851CA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FD3C9C"/>
    <w:multiLevelType w:val="hybridMultilevel"/>
    <w:tmpl w:val="9B92D850"/>
    <w:lvl w:ilvl="0" w:tplc="0BDC5432">
      <w:start w:val="1"/>
      <w:numFmt w:val="decimal"/>
      <w:pStyle w:val="Numberedlist"/>
      <w:lvlText w:val="%1."/>
      <w:lvlJc w:val="left"/>
      <w:pPr>
        <w:ind w:left="717" w:hanging="360"/>
      </w:pPr>
      <w:rPr>
        <w:rFonts w:ascii="Calibri" w:hAnsi="Calibri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7E19BF"/>
    <w:multiLevelType w:val="hybridMultilevel"/>
    <w:tmpl w:val="E5323D6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B046F0"/>
    <w:multiLevelType w:val="hybridMultilevel"/>
    <w:tmpl w:val="4850996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CD5311"/>
    <w:multiLevelType w:val="hybridMultilevel"/>
    <w:tmpl w:val="D31EB4EC"/>
    <w:lvl w:ilvl="0" w:tplc="3B024426">
      <w:start w:val="1"/>
      <w:numFmt w:val="bullet"/>
      <w:pStyle w:val="-SOPcrosspoint"/>
      <w:lvlText w:val="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FF0000"/>
        <w:sz w:val="36"/>
        <w:szCs w:val="3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DE0E54"/>
    <w:multiLevelType w:val="hybridMultilevel"/>
    <w:tmpl w:val="C2D28F3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5F48DE"/>
    <w:multiLevelType w:val="hybridMultilevel"/>
    <w:tmpl w:val="DB12DBA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B96695"/>
    <w:multiLevelType w:val="hybridMultilevel"/>
    <w:tmpl w:val="09A4314A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DA23918"/>
    <w:multiLevelType w:val="hybridMultilevel"/>
    <w:tmpl w:val="064C03A8"/>
    <w:lvl w:ilvl="0" w:tplc="0C09000F">
      <w:start w:val="1"/>
      <w:numFmt w:val="decimal"/>
      <w:lvlText w:val="%1."/>
      <w:lvlJc w:val="left"/>
      <w:pPr>
        <w:ind w:left="717" w:hanging="360"/>
      </w:pPr>
      <w:rPr>
        <w:rFonts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D426F3"/>
    <w:multiLevelType w:val="hybridMultilevel"/>
    <w:tmpl w:val="6D2C9AF8"/>
    <w:lvl w:ilvl="0" w:tplc="C8700FBC">
      <w:start w:val="2009"/>
      <w:numFmt w:val="bullet"/>
      <w:pStyle w:val="-SOPhazardpoint"/>
      <w:lvlText w:val=""/>
      <w:lvlJc w:val="left"/>
      <w:pPr>
        <w:tabs>
          <w:tab w:val="num" w:pos="360"/>
        </w:tabs>
        <w:ind w:left="360" w:hanging="360"/>
      </w:pPr>
      <w:rPr>
        <w:rFonts w:ascii="Webdings" w:hAnsi="Webdings" w:cs="Times New Roman" w:hint="default"/>
        <w:color w:val="FF99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E327E1"/>
    <w:multiLevelType w:val="hybridMultilevel"/>
    <w:tmpl w:val="436CEB7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544329"/>
    <w:multiLevelType w:val="hybridMultilevel"/>
    <w:tmpl w:val="213A2678"/>
    <w:lvl w:ilvl="0" w:tplc="5B8C6C60">
      <w:start w:val="1"/>
      <w:numFmt w:val="bullet"/>
      <w:pStyle w:val="ListParagraph"/>
      <w:lvlText w:val=""/>
      <w:lvlJc w:val="left"/>
      <w:pPr>
        <w:ind w:left="717" w:hanging="360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EF1B7B"/>
    <w:multiLevelType w:val="multilevel"/>
    <w:tmpl w:val="890CF21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7B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6A793A"/>
    <w:multiLevelType w:val="hybridMultilevel"/>
    <w:tmpl w:val="FB50B0D2"/>
    <w:lvl w:ilvl="0" w:tplc="FBACAD86">
      <w:start w:val="1"/>
      <w:numFmt w:val="bullet"/>
      <w:pStyle w:val="-SOPtickpoin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CC00"/>
        <w:sz w:val="36"/>
        <w:szCs w:val="36"/>
      </w:r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7B112043"/>
    <w:multiLevelType w:val="multilevel"/>
    <w:tmpl w:val="2D96454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7B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6"/>
  </w:num>
  <w:num w:numId="3">
    <w:abstractNumId w:val="13"/>
  </w:num>
  <w:num w:numId="4">
    <w:abstractNumId w:val="14"/>
  </w:num>
  <w:num w:numId="5">
    <w:abstractNumId w:val="5"/>
  </w:num>
  <w:num w:numId="6">
    <w:abstractNumId w:val="1"/>
  </w:num>
  <w:num w:numId="7">
    <w:abstractNumId w:val="0"/>
  </w:num>
  <w:num w:numId="8">
    <w:abstractNumId w:val="13"/>
  </w:num>
  <w:num w:numId="9">
    <w:abstractNumId w:val="12"/>
  </w:num>
  <w:num w:numId="10">
    <w:abstractNumId w:val="13"/>
  </w:num>
  <w:num w:numId="11">
    <w:abstractNumId w:val="13"/>
  </w:num>
  <w:num w:numId="12">
    <w:abstractNumId w:val="13"/>
  </w:num>
  <w:num w:numId="13">
    <w:abstractNumId w:val="13"/>
  </w:num>
  <w:num w:numId="14">
    <w:abstractNumId w:val="13"/>
  </w:num>
  <w:num w:numId="15">
    <w:abstractNumId w:val="13"/>
  </w:num>
  <w:num w:numId="16">
    <w:abstractNumId w:val="13"/>
  </w:num>
  <w:num w:numId="17">
    <w:abstractNumId w:val="13"/>
  </w:num>
  <w:num w:numId="18">
    <w:abstractNumId w:val="13"/>
  </w:num>
  <w:num w:numId="19">
    <w:abstractNumId w:val="10"/>
  </w:num>
  <w:num w:numId="20">
    <w:abstractNumId w:val="2"/>
  </w:num>
  <w:num w:numId="21">
    <w:abstractNumId w:val="11"/>
  </w:num>
  <w:num w:numId="22">
    <w:abstractNumId w:val="4"/>
  </w:num>
  <w:num w:numId="23">
    <w:abstractNumId w:val="9"/>
  </w:num>
  <w:num w:numId="24">
    <w:abstractNumId w:val="6"/>
  </w:num>
  <w:num w:numId="25">
    <w:abstractNumId w:val="15"/>
  </w:num>
  <w:num w:numId="26">
    <w:abstractNumId w:val="8"/>
  </w:num>
  <w:num w:numId="2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0487"/>
    <w:rsid w:val="00000EF9"/>
    <w:rsid w:val="00001601"/>
    <w:rsid w:val="00011489"/>
    <w:rsid w:val="00086308"/>
    <w:rsid w:val="00182B2C"/>
    <w:rsid w:val="0019018B"/>
    <w:rsid w:val="001B45DF"/>
    <w:rsid w:val="001D25B4"/>
    <w:rsid w:val="001F489B"/>
    <w:rsid w:val="00223982"/>
    <w:rsid w:val="00241164"/>
    <w:rsid w:val="0024324A"/>
    <w:rsid w:val="002502EA"/>
    <w:rsid w:val="00263CBE"/>
    <w:rsid w:val="002752FA"/>
    <w:rsid w:val="00275953"/>
    <w:rsid w:val="002A0487"/>
    <w:rsid w:val="002D21C3"/>
    <w:rsid w:val="003032C0"/>
    <w:rsid w:val="0030497F"/>
    <w:rsid w:val="0032291E"/>
    <w:rsid w:val="00335415"/>
    <w:rsid w:val="0033725A"/>
    <w:rsid w:val="0034010E"/>
    <w:rsid w:val="00372103"/>
    <w:rsid w:val="003767F6"/>
    <w:rsid w:val="00384FDB"/>
    <w:rsid w:val="003B46DA"/>
    <w:rsid w:val="003C5B59"/>
    <w:rsid w:val="003E4E68"/>
    <w:rsid w:val="004141EA"/>
    <w:rsid w:val="004151D9"/>
    <w:rsid w:val="00415D79"/>
    <w:rsid w:val="004272EE"/>
    <w:rsid w:val="004516A9"/>
    <w:rsid w:val="004521D2"/>
    <w:rsid w:val="004679E5"/>
    <w:rsid w:val="0047056C"/>
    <w:rsid w:val="00477B5F"/>
    <w:rsid w:val="00484C70"/>
    <w:rsid w:val="004A3303"/>
    <w:rsid w:val="004A7EA8"/>
    <w:rsid w:val="004B40F2"/>
    <w:rsid w:val="004E7BAA"/>
    <w:rsid w:val="00511F74"/>
    <w:rsid w:val="00512587"/>
    <w:rsid w:val="00513004"/>
    <w:rsid w:val="00517DA7"/>
    <w:rsid w:val="00565CC2"/>
    <w:rsid w:val="00583E15"/>
    <w:rsid w:val="00585C64"/>
    <w:rsid w:val="00595922"/>
    <w:rsid w:val="005E0923"/>
    <w:rsid w:val="006001A2"/>
    <w:rsid w:val="00634524"/>
    <w:rsid w:val="00636390"/>
    <w:rsid w:val="00642058"/>
    <w:rsid w:val="006448F0"/>
    <w:rsid w:val="00646B0A"/>
    <w:rsid w:val="00662D9F"/>
    <w:rsid w:val="00674912"/>
    <w:rsid w:val="00680D9F"/>
    <w:rsid w:val="006F0111"/>
    <w:rsid w:val="00706C50"/>
    <w:rsid w:val="0072666A"/>
    <w:rsid w:val="0073328C"/>
    <w:rsid w:val="0075357E"/>
    <w:rsid w:val="00773500"/>
    <w:rsid w:val="00787E11"/>
    <w:rsid w:val="00796632"/>
    <w:rsid w:val="007C0E5E"/>
    <w:rsid w:val="007E2376"/>
    <w:rsid w:val="00802599"/>
    <w:rsid w:val="00807300"/>
    <w:rsid w:val="008636E2"/>
    <w:rsid w:val="00885290"/>
    <w:rsid w:val="008B4BEB"/>
    <w:rsid w:val="008D27C5"/>
    <w:rsid w:val="008D331B"/>
    <w:rsid w:val="009148C0"/>
    <w:rsid w:val="0093305D"/>
    <w:rsid w:val="00942D62"/>
    <w:rsid w:val="00960428"/>
    <w:rsid w:val="00971567"/>
    <w:rsid w:val="009A3E44"/>
    <w:rsid w:val="009C2FA5"/>
    <w:rsid w:val="009F74FF"/>
    <w:rsid w:val="00A36D55"/>
    <w:rsid w:val="00AE646F"/>
    <w:rsid w:val="00B21C59"/>
    <w:rsid w:val="00B23B2D"/>
    <w:rsid w:val="00B31FB8"/>
    <w:rsid w:val="00B32110"/>
    <w:rsid w:val="00B8630B"/>
    <w:rsid w:val="00B92EF4"/>
    <w:rsid w:val="00BA3875"/>
    <w:rsid w:val="00BB0FDA"/>
    <w:rsid w:val="00BC2EED"/>
    <w:rsid w:val="00BF07EC"/>
    <w:rsid w:val="00C162D4"/>
    <w:rsid w:val="00C348BC"/>
    <w:rsid w:val="00C64056"/>
    <w:rsid w:val="00C64942"/>
    <w:rsid w:val="00CB3D12"/>
    <w:rsid w:val="00CD33ED"/>
    <w:rsid w:val="00CF0881"/>
    <w:rsid w:val="00CF6EB6"/>
    <w:rsid w:val="00D6047D"/>
    <w:rsid w:val="00D62A76"/>
    <w:rsid w:val="00DE1F7E"/>
    <w:rsid w:val="00DE3308"/>
    <w:rsid w:val="00E37074"/>
    <w:rsid w:val="00E44453"/>
    <w:rsid w:val="00E90286"/>
    <w:rsid w:val="00EB1E71"/>
    <w:rsid w:val="00EB2F47"/>
    <w:rsid w:val="00EB64CE"/>
    <w:rsid w:val="00EB7B55"/>
    <w:rsid w:val="00EC52BB"/>
    <w:rsid w:val="00EE1C9C"/>
    <w:rsid w:val="00F35BE9"/>
    <w:rsid w:val="00F420EA"/>
    <w:rsid w:val="00F46C50"/>
    <w:rsid w:val="00F53E51"/>
    <w:rsid w:val="00F66BE0"/>
    <w:rsid w:val="00F66FD0"/>
    <w:rsid w:val="00F932AE"/>
    <w:rsid w:val="00FA2DDF"/>
    <w:rsid w:val="00FA4386"/>
    <w:rsid w:val="00FB66D0"/>
    <w:rsid w:val="00FF1654"/>
    <w:rsid w:val="00FF4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1B328032"/>
  <w14:defaultImageDpi w14:val="300"/>
  <w15:docId w15:val="{82E28007-5F7A-44BE-92B3-AAA237D830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en-US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2D62"/>
    <w:pPr>
      <w:spacing w:after="120"/>
    </w:pPr>
    <w:rPr>
      <w:rFonts w:ascii="Calibri" w:hAnsi="Calibri"/>
      <w:color w:val="000000" w:themeColor="text1"/>
      <w:sz w:val="22"/>
      <w:lang w:val="en-AU"/>
    </w:rPr>
  </w:style>
  <w:style w:type="paragraph" w:styleId="Heading1">
    <w:name w:val="heading 1"/>
    <w:basedOn w:val="Heading2"/>
    <w:next w:val="Normal"/>
    <w:link w:val="Heading1Char"/>
    <w:autoRedefine/>
    <w:uiPriority w:val="9"/>
    <w:qFormat/>
    <w:rsid w:val="00CF0881"/>
    <w:pPr>
      <w:spacing w:before="480"/>
      <w:outlineLvl w:val="0"/>
    </w:pPr>
    <w:rPr>
      <w:b/>
      <w:bCs/>
      <w:noProof/>
      <w:color w:val="278ED1"/>
      <w:spacing w:val="20"/>
      <w:sz w:val="44"/>
      <w:szCs w:val="44"/>
      <w:lang w:val="en-US"/>
    </w:rPr>
  </w:style>
  <w:style w:type="paragraph" w:styleId="Heading2">
    <w:name w:val="heading 2"/>
    <w:basedOn w:val="Heading3"/>
    <w:next w:val="Normal"/>
    <w:link w:val="Heading2Char"/>
    <w:autoRedefine/>
    <w:uiPriority w:val="9"/>
    <w:unhideWhenUsed/>
    <w:qFormat/>
    <w:rsid w:val="0073328C"/>
    <w:pPr>
      <w:spacing w:before="360"/>
      <w:outlineLvl w:val="1"/>
    </w:pPr>
    <w:rPr>
      <w:b w:val="0"/>
      <w:caps/>
      <w:color w:val="818185"/>
      <w:sz w:val="24"/>
    </w:rPr>
  </w:style>
  <w:style w:type="paragraph" w:styleId="Heading3">
    <w:name w:val="heading 3"/>
    <w:basedOn w:val="Heading4"/>
    <w:next w:val="Normal"/>
    <w:link w:val="Heading3Char"/>
    <w:autoRedefine/>
    <w:uiPriority w:val="9"/>
    <w:unhideWhenUsed/>
    <w:qFormat/>
    <w:rsid w:val="00DE1F7E"/>
    <w:pPr>
      <w:pBdr>
        <w:top w:val="none" w:sz="0" w:space="0" w:color="auto"/>
      </w:pBdr>
      <w:spacing w:before="240"/>
      <w:outlineLvl w:val="2"/>
    </w:pPr>
    <w:rPr>
      <w:sz w:val="32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4272EE"/>
    <w:pPr>
      <w:pBdr>
        <w:top w:val="single" w:sz="4" w:space="4" w:color="808080" w:themeColor="background1" w:themeShade="80"/>
      </w:pBdr>
      <w:outlineLvl w:val="3"/>
    </w:pPr>
    <w:rPr>
      <w:b/>
      <w:color w:val="464750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C348B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  <w:color w:val="aut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73328C"/>
    <w:rPr>
      <w:rFonts w:ascii="Calibri" w:hAnsi="Calibri"/>
      <w:caps/>
      <w:color w:val="818185"/>
      <w:lang w:val="en-AU"/>
    </w:rPr>
  </w:style>
  <w:style w:type="character" w:customStyle="1" w:styleId="Heading3Char">
    <w:name w:val="Heading 3 Char"/>
    <w:basedOn w:val="DefaultParagraphFont"/>
    <w:link w:val="Heading3"/>
    <w:uiPriority w:val="9"/>
    <w:rsid w:val="00DE1F7E"/>
    <w:rPr>
      <w:rFonts w:ascii="Calibri" w:hAnsi="Calibri"/>
      <w:b/>
      <w:color w:val="464750"/>
      <w:sz w:val="32"/>
      <w:lang w:val="en-AU"/>
    </w:rPr>
  </w:style>
  <w:style w:type="character" w:customStyle="1" w:styleId="Heading4Char">
    <w:name w:val="Heading 4 Char"/>
    <w:basedOn w:val="DefaultParagraphFont"/>
    <w:link w:val="Heading4"/>
    <w:uiPriority w:val="9"/>
    <w:rsid w:val="004272EE"/>
    <w:rPr>
      <w:rFonts w:ascii="Arial" w:hAnsi="Arial"/>
      <w:b/>
      <w:color w:val="464750"/>
      <w:sz w:val="20"/>
      <w:lang w:val="en-AU"/>
    </w:rPr>
  </w:style>
  <w:style w:type="paragraph" w:styleId="ListParagraph">
    <w:name w:val="List Paragraph"/>
    <w:basedOn w:val="ListBullet"/>
    <w:uiPriority w:val="34"/>
    <w:qFormat/>
    <w:rsid w:val="00FF1654"/>
    <w:pPr>
      <w:numPr>
        <w:numId w:val="3"/>
      </w:numPr>
    </w:pPr>
    <w:rPr>
      <w:lang w:bidi="ar-SA"/>
    </w:rPr>
  </w:style>
  <w:style w:type="paragraph" w:styleId="Title">
    <w:name w:val="Title"/>
    <w:basedOn w:val="Normal"/>
    <w:next w:val="Normal"/>
    <w:link w:val="TitleChar"/>
    <w:uiPriority w:val="10"/>
    <w:rsid w:val="004272EE"/>
    <w:rPr>
      <w:color w:val="FFFFFF" w:themeColor="background1"/>
      <w:sz w:val="96"/>
      <w:szCs w:val="96"/>
    </w:rPr>
  </w:style>
  <w:style w:type="character" w:customStyle="1" w:styleId="TitleChar">
    <w:name w:val="Title Char"/>
    <w:basedOn w:val="DefaultParagraphFont"/>
    <w:link w:val="Title"/>
    <w:uiPriority w:val="10"/>
    <w:rsid w:val="004272EE"/>
    <w:rPr>
      <w:rFonts w:ascii="Arial" w:hAnsi="Arial"/>
      <w:color w:val="FFFFFF" w:themeColor="background1"/>
      <w:sz w:val="96"/>
      <w:szCs w:val="96"/>
      <w:lang w:val="en-AU"/>
    </w:rPr>
  </w:style>
  <w:style w:type="paragraph" w:styleId="Subtitle">
    <w:name w:val="Subtitle"/>
    <w:basedOn w:val="Heading1"/>
    <w:next w:val="Normal"/>
    <w:link w:val="SubtitleChar"/>
    <w:uiPriority w:val="11"/>
    <w:qFormat/>
    <w:rsid w:val="00011489"/>
    <w:pPr>
      <w:spacing w:before="200"/>
    </w:pPr>
    <w:rPr>
      <w:bCs w:val="0"/>
      <w:sz w:val="60"/>
      <w:szCs w:val="60"/>
    </w:rPr>
  </w:style>
  <w:style w:type="character" w:customStyle="1" w:styleId="SubtitleChar">
    <w:name w:val="Subtitle Char"/>
    <w:basedOn w:val="DefaultParagraphFont"/>
    <w:link w:val="Subtitle"/>
    <w:uiPriority w:val="11"/>
    <w:rsid w:val="00011489"/>
    <w:rPr>
      <w:rFonts w:ascii="Arial" w:hAnsi="Arial"/>
      <w:bCs/>
      <w:color w:val="0057B8"/>
      <w:sz w:val="60"/>
      <w:szCs w:val="60"/>
      <w:lang w:val="en-AU"/>
    </w:rPr>
  </w:style>
  <w:style w:type="character" w:customStyle="1" w:styleId="Heading1Char">
    <w:name w:val="Heading 1 Char"/>
    <w:basedOn w:val="DefaultParagraphFont"/>
    <w:link w:val="Heading1"/>
    <w:uiPriority w:val="9"/>
    <w:rsid w:val="00CF0881"/>
    <w:rPr>
      <w:rFonts w:ascii="Calibri" w:hAnsi="Calibri"/>
      <w:b/>
      <w:bCs/>
      <w:caps/>
      <w:noProof/>
      <w:color w:val="278ED1"/>
      <w:spacing w:val="20"/>
      <w:sz w:val="44"/>
      <w:szCs w:val="44"/>
    </w:rPr>
  </w:style>
  <w:style w:type="paragraph" w:styleId="Header">
    <w:name w:val="header"/>
    <w:basedOn w:val="Normal"/>
    <w:link w:val="HeaderChar"/>
    <w:uiPriority w:val="99"/>
    <w:unhideWhenUsed/>
    <w:rsid w:val="004272EE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4272EE"/>
    <w:rPr>
      <w:rFonts w:ascii="Arial" w:hAnsi="Arial"/>
      <w:sz w:val="20"/>
      <w:lang w:val="en-AU"/>
    </w:rPr>
  </w:style>
  <w:style w:type="paragraph" w:styleId="Footer">
    <w:name w:val="footer"/>
    <w:basedOn w:val="Normal"/>
    <w:link w:val="FooterChar"/>
    <w:uiPriority w:val="99"/>
    <w:unhideWhenUsed/>
    <w:rsid w:val="004272EE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4272EE"/>
    <w:rPr>
      <w:rFonts w:ascii="Arial" w:hAnsi="Arial"/>
      <w:sz w:val="20"/>
      <w:lang w:val="en-AU"/>
    </w:rPr>
  </w:style>
  <w:style w:type="paragraph" w:customStyle="1" w:styleId="Bodyfooter">
    <w:name w:val="Body footer"/>
    <w:basedOn w:val="Normal"/>
    <w:qFormat/>
    <w:rsid w:val="004272EE"/>
    <w:pPr>
      <w:tabs>
        <w:tab w:val="center" w:pos="4111"/>
        <w:tab w:val="right" w:pos="9214"/>
      </w:tabs>
      <w:ind w:left="-993"/>
    </w:pPr>
    <w:rPr>
      <w:rFonts w:cs="Arial"/>
      <w:color w:val="808080" w:themeColor="background1" w:themeShade="80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32110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2110"/>
    <w:rPr>
      <w:rFonts w:ascii="Lucida Grande" w:hAnsi="Lucida Grande" w:cs="Lucida Grande"/>
      <w:sz w:val="18"/>
      <w:szCs w:val="18"/>
      <w:lang w:val="en-AU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585C64"/>
    <w:pPr>
      <w:spacing w:after="100"/>
    </w:pPr>
  </w:style>
  <w:style w:type="paragraph" w:customStyle="1" w:styleId="Numberedlist">
    <w:name w:val="Numbered list"/>
    <w:basedOn w:val="ListNumber"/>
    <w:qFormat/>
    <w:rsid w:val="00FF1654"/>
    <w:pPr>
      <w:numPr>
        <w:numId w:val="1"/>
      </w:numPr>
    </w:pPr>
    <w:rPr>
      <w:lang w:val="en-US"/>
    </w:rPr>
  </w:style>
  <w:style w:type="paragraph" w:styleId="ListBullet">
    <w:name w:val="List Bullet"/>
    <w:basedOn w:val="Normal"/>
    <w:uiPriority w:val="99"/>
    <w:semiHidden/>
    <w:unhideWhenUsed/>
    <w:rsid w:val="00AE646F"/>
    <w:pPr>
      <w:numPr>
        <w:numId w:val="6"/>
      </w:numPr>
      <w:contextualSpacing/>
    </w:pPr>
  </w:style>
  <w:style w:type="paragraph" w:styleId="ListNumber">
    <w:name w:val="List Number"/>
    <w:basedOn w:val="Normal"/>
    <w:uiPriority w:val="99"/>
    <w:semiHidden/>
    <w:unhideWhenUsed/>
    <w:rsid w:val="00384FDB"/>
    <w:pPr>
      <w:numPr>
        <w:numId w:val="7"/>
      </w:numPr>
      <w:contextualSpacing/>
    </w:pPr>
  </w:style>
  <w:style w:type="table" w:styleId="TableGrid">
    <w:name w:val="Table Grid"/>
    <w:basedOn w:val="TableNormal"/>
    <w:uiPriority w:val="59"/>
    <w:rsid w:val="002411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qFormat/>
    <w:rsid w:val="00773500"/>
    <w:rPr>
      <w:i/>
      <w:iCs/>
    </w:rPr>
  </w:style>
  <w:style w:type="paragraph" w:customStyle="1" w:styleId="Bodycopy">
    <w:name w:val="Body copy"/>
    <w:link w:val="BodycopyChar"/>
    <w:autoRedefine/>
    <w:qFormat/>
    <w:rsid w:val="0034010E"/>
    <w:pPr>
      <w:jc w:val="both"/>
    </w:pPr>
    <w:rPr>
      <w:rFonts w:ascii="Calibri" w:hAnsi="Calibri"/>
      <w:b/>
      <w:color w:val="262626" w:themeColor="text1" w:themeTint="D9"/>
      <w:kern w:val="22"/>
      <w:sz w:val="22"/>
      <w:szCs w:val="18"/>
    </w:rPr>
  </w:style>
  <w:style w:type="character" w:customStyle="1" w:styleId="BodycopyChar">
    <w:name w:val="Body copy Char"/>
    <w:basedOn w:val="DefaultParagraphFont"/>
    <w:link w:val="Bodycopy"/>
    <w:rsid w:val="0034010E"/>
    <w:rPr>
      <w:rFonts w:ascii="Calibri" w:hAnsi="Calibri"/>
      <w:b/>
      <w:color w:val="262626" w:themeColor="text1" w:themeTint="D9"/>
      <w:kern w:val="22"/>
      <w:sz w:val="22"/>
      <w:szCs w:val="18"/>
    </w:rPr>
  </w:style>
  <w:style w:type="table" w:customStyle="1" w:styleId="TableGrid1">
    <w:name w:val="Table Grid1"/>
    <w:basedOn w:val="TableNormal"/>
    <w:next w:val="TableGrid"/>
    <w:uiPriority w:val="39"/>
    <w:rsid w:val="0034010E"/>
    <w:rPr>
      <w:rFonts w:eastAsia="Calibri"/>
      <w:sz w:val="22"/>
      <w:szCs w:val="22"/>
      <w:lang w:val="en-AU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lourBannerTitle">
    <w:name w:val="ColourBannerTitle"/>
    <w:qFormat/>
    <w:rsid w:val="0034010E"/>
    <w:pPr>
      <w:framePr w:hSpace="181" w:wrap="around" w:vAnchor="page" w:hAnchor="page" w:x="7089" w:y="856"/>
      <w:jc w:val="center"/>
    </w:pPr>
    <w:rPr>
      <w:rFonts w:ascii="Calibri" w:eastAsia="Calibri" w:hAnsi="Calibri"/>
      <w:color w:val="000000" w:themeColor="text1"/>
      <w:sz w:val="48"/>
      <w:szCs w:val="18"/>
      <w:lang w:val="en-AU" w:bidi="ar-SA"/>
    </w:rPr>
  </w:style>
  <w:style w:type="character" w:customStyle="1" w:styleId="Heading5Char">
    <w:name w:val="Heading 5 Char"/>
    <w:basedOn w:val="DefaultParagraphFont"/>
    <w:link w:val="Heading5"/>
    <w:uiPriority w:val="9"/>
    <w:rsid w:val="00C348BC"/>
    <w:rPr>
      <w:rFonts w:asciiTheme="majorHAnsi" w:eastAsiaTheme="majorEastAsia" w:hAnsiTheme="majorHAnsi" w:cstheme="majorBidi"/>
      <w:b/>
      <w:sz w:val="22"/>
      <w:lang w:val="en-AU"/>
    </w:rPr>
  </w:style>
  <w:style w:type="character" w:styleId="PlaceholderText">
    <w:name w:val="Placeholder Text"/>
    <w:basedOn w:val="DefaultParagraphFont"/>
    <w:uiPriority w:val="99"/>
    <w:semiHidden/>
    <w:rsid w:val="0024324A"/>
    <w:rPr>
      <w:color w:val="808080"/>
    </w:rPr>
  </w:style>
  <w:style w:type="table" w:customStyle="1" w:styleId="TableGrid2">
    <w:name w:val="Table Grid2"/>
    <w:basedOn w:val="TableNormal"/>
    <w:next w:val="TableGrid"/>
    <w:uiPriority w:val="59"/>
    <w:rsid w:val="002432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-SOPhazardpoint">
    <w:name w:val="-SOP hazard point"/>
    <w:basedOn w:val="Normal"/>
    <w:rsid w:val="00FA2DDF"/>
    <w:pPr>
      <w:numPr>
        <w:numId w:val="21"/>
      </w:numPr>
      <w:spacing w:after="0"/>
    </w:pPr>
    <w:rPr>
      <w:rFonts w:ascii="Arial" w:eastAsia="Times New Roman" w:hAnsi="Arial" w:cs="Arial"/>
      <w:color w:val="auto"/>
      <w:sz w:val="18"/>
      <w:szCs w:val="18"/>
      <w:lang w:bidi="ar-SA"/>
    </w:rPr>
  </w:style>
  <w:style w:type="paragraph" w:customStyle="1" w:styleId="-SOPcrosspoint">
    <w:name w:val="-SOP cross point"/>
    <w:basedOn w:val="Normal"/>
    <w:rsid w:val="00FA2DDF"/>
    <w:pPr>
      <w:numPr>
        <w:numId w:val="24"/>
      </w:numPr>
      <w:spacing w:after="0"/>
    </w:pPr>
    <w:rPr>
      <w:rFonts w:ascii="Arial" w:eastAsia="Times New Roman" w:hAnsi="Arial" w:cs="Arial"/>
      <w:color w:val="auto"/>
      <w:sz w:val="18"/>
      <w:szCs w:val="18"/>
      <w:lang w:bidi="ar-SA"/>
    </w:rPr>
  </w:style>
  <w:style w:type="paragraph" w:customStyle="1" w:styleId="-SOPtickpoint">
    <w:name w:val="-SOP tick point"/>
    <w:basedOn w:val="Normal"/>
    <w:link w:val="-SOPtickpointChar"/>
    <w:rsid w:val="004679E5"/>
    <w:pPr>
      <w:numPr>
        <w:numId w:val="25"/>
      </w:numPr>
      <w:spacing w:after="0"/>
    </w:pPr>
    <w:rPr>
      <w:rFonts w:ascii="Arial" w:eastAsia="Times New Roman" w:hAnsi="Arial" w:cs="Arial"/>
      <w:color w:val="auto"/>
      <w:sz w:val="18"/>
      <w:szCs w:val="18"/>
      <w:lang w:bidi="ar-SA"/>
    </w:rPr>
  </w:style>
  <w:style w:type="character" w:customStyle="1" w:styleId="-SOPtickpointChar">
    <w:name w:val="-SOP tick point Char"/>
    <w:link w:val="-SOPtickpoint"/>
    <w:rsid w:val="004679E5"/>
    <w:rPr>
      <w:rFonts w:ascii="Arial" w:eastAsia="Times New Roman" w:hAnsi="Arial" w:cs="Arial"/>
      <w:sz w:val="18"/>
      <w:szCs w:val="18"/>
      <w:lang w:val="en-AU"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4679E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679E5"/>
    <w:pPr>
      <w:tabs>
        <w:tab w:val="left" w:pos="284"/>
      </w:tabs>
      <w:spacing w:before="120"/>
    </w:pPr>
    <w:rPr>
      <w:rFonts w:asciiTheme="minorHAnsi" w:eastAsiaTheme="minorHAnsi" w:hAnsiTheme="minorHAnsi" w:cstheme="minorHAnsi"/>
      <w:color w:val="auto"/>
      <w:sz w:val="20"/>
      <w:szCs w:val="20"/>
      <w:lang w:bidi="ar-SA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679E5"/>
    <w:rPr>
      <w:rFonts w:eastAsiaTheme="minorHAnsi" w:cstheme="minorHAnsi"/>
      <w:sz w:val="20"/>
      <w:szCs w:val="20"/>
      <w:lang w:val="en-A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pn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oleObject" Target="embeddings/oleObject2.bin"/><Relationship Id="rId47" Type="http://schemas.openxmlformats.org/officeDocument/2006/relationships/image" Target="media/image35.png"/><Relationship Id="rId50" Type="http://schemas.openxmlformats.org/officeDocument/2006/relationships/image" Target="media/image37.jpeg"/><Relationship Id="rId55" Type="http://schemas.openxmlformats.org/officeDocument/2006/relationships/image" Target="media/image41.jpeg"/><Relationship Id="rId63" Type="http://schemas.openxmlformats.org/officeDocument/2006/relationships/footer" Target="footer2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image" Target="media/image31.png"/><Relationship Id="rId54" Type="http://schemas.openxmlformats.org/officeDocument/2006/relationships/oleObject" Target="embeddings/oleObject5.bin"/><Relationship Id="rId62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oleObject" Target="embeddings/oleObject1.bin"/><Relationship Id="rId45" Type="http://schemas.openxmlformats.org/officeDocument/2006/relationships/image" Target="media/image34.png"/><Relationship Id="rId53" Type="http://schemas.openxmlformats.org/officeDocument/2006/relationships/image" Target="media/image40.png"/><Relationship Id="rId58" Type="http://schemas.openxmlformats.org/officeDocument/2006/relationships/image" Target="media/image44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36.jpeg"/><Relationship Id="rId57" Type="http://schemas.openxmlformats.org/officeDocument/2006/relationships/image" Target="media/image43.jpeg"/><Relationship Id="rId61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3.jpeg"/><Relationship Id="rId52" Type="http://schemas.openxmlformats.org/officeDocument/2006/relationships/image" Target="media/image39.jpeg"/><Relationship Id="rId60" Type="http://schemas.openxmlformats.org/officeDocument/2006/relationships/header" Target="header1.xml"/><Relationship Id="rId65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2.jpeg"/><Relationship Id="rId48" Type="http://schemas.openxmlformats.org/officeDocument/2006/relationships/oleObject" Target="embeddings/oleObject4.bin"/><Relationship Id="rId56" Type="http://schemas.openxmlformats.org/officeDocument/2006/relationships/image" Target="media/image42.jpeg"/><Relationship Id="rId64" Type="http://schemas.openxmlformats.org/officeDocument/2006/relationships/fontTable" Target="fontTable.xml"/><Relationship Id="rId8" Type="http://schemas.openxmlformats.org/officeDocument/2006/relationships/footnotes" Target="footnotes.xml"/><Relationship Id="rId51" Type="http://schemas.openxmlformats.org/officeDocument/2006/relationships/image" Target="media/image38.jpeg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oleObject" Target="embeddings/oleObject3.bin"/><Relationship Id="rId59" Type="http://schemas.openxmlformats.org/officeDocument/2006/relationships/image" Target="media/image4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4DD18F9-C19C-4600-9725-1816322EA141}">
  <ds:schemaRefs>
    <ds:schemaRef ds:uri="http://schemas.microsoft.com/office/2006/documentManagement/types"/>
    <ds:schemaRef ds:uri="1502bd91-4821-4a00-aa5e-8d420a883b7a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5B4588B7-A701-4CF8-8D1F-9E3509BB88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C9A977A-FB0C-415F-918E-40C8C71955C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331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TAFE NSW</Company>
  <LinksUpToDate>false</LinksUpToDate>
  <CharactersWithSpaces>2214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TAFE Western</dc:creator>
  <cp:lastModifiedBy>Gene Monaco</cp:lastModifiedBy>
  <cp:revision>8</cp:revision>
  <cp:lastPrinted>2017-07-24T04:03:00Z</cp:lastPrinted>
  <dcterms:created xsi:type="dcterms:W3CDTF">2019-08-21T00:08:00Z</dcterms:created>
  <dcterms:modified xsi:type="dcterms:W3CDTF">2019-12-08T23:29:00Z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  <property fmtid="{D5CDD505-2E9C-101B-9397-08002B2CF9AE}" pid="3" name="IsMyDocuments">
    <vt:bool>true</vt:bool>
  </property>
</Properties>
</file>