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146D8" w14:textId="77777777" w:rsidR="00FC48B2" w:rsidRDefault="00282551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29D7B166" w14:textId="77777777" w:rsidR="00CC3D37" w:rsidRPr="00A56627" w:rsidRDefault="00282551" w:rsidP="00CC3D37">
      <w:pPr>
        <w:pStyle w:val="Heading2"/>
      </w:pPr>
      <w:r w:rsidRPr="00A56627">
        <w:t>Criteria</w:t>
      </w:r>
    </w:p>
    <w:p w14:paraId="52BD633B" w14:textId="77777777" w:rsidR="00CC3D37" w:rsidRDefault="00282551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518BA7A" w14:textId="77777777" w:rsidR="000E406D" w:rsidRDefault="000E406D" w:rsidP="000E406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MEM30205 – Certificate III in Engineering – Mechanical Trade (3)</w:t>
      </w:r>
    </w:p>
    <w:p w14:paraId="60B6BA60" w14:textId="77777777" w:rsidR="000E406D" w:rsidRDefault="000E406D" w:rsidP="000E406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MEM30305 – Certificate III in Engineering – Fabrication trade (4)</w:t>
      </w:r>
    </w:p>
    <w:p w14:paraId="508C9127" w14:textId="4B7F6CD4" w:rsidR="00CC3D37" w:rsidRPr="000E406D" w:rsidRDefault="000E406D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B00056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p w14:paraId="5D2AF587" w14:textId="77777777" w:rsidR="000E406D" w:rsidRDefault="000E406D" w:rsidP="00CC3D37">
      <w:pPr>
        <w:pStyle w:val="Heading3"/>
      </w:pPr>
    </w:p>
    <w:p w14:paraId="3BA960CE" w14:textId="6289D7DC" w:rsidR="00CC3D37" w:rsidRDefault="00282551" w:rsidP="00CC3D37">
      <w:pPr>
        <w:pStyle w:val="Heading3"/>
      </w:pPr>
      <w:r w:rsidRPr="007A6B4A">
        <w:t>Unit code, name and release number</w:t>
      </w:r>
    </w:p>
    <w:p w14:paraId="6BF39E4B" w14:textId="77777777" w:rsidR="00CC3D37" w:rsidRPr="00D83795" w:rsidRDefault="00282551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 w:rsidRPr="00D83795">
        <w:rPr>
          <w:sz w:val="22"/>
          <w:szCs w:val="22"/>
          <w:lang w:eastAsia="en-AU"/>
        </w:rPr>
        <w:t>MEM18002B - Use power tools/hand held operations (1)</w:t>
      </w:r>
      <w:bookmarkEnd w:id="0"/>
    </w:p>
    <w:p w14:paraId="7C0C8CD1" w14:textId="2451D3CC" w:rsidR="00CC3D37" w:rsidRPr="000E406D" w:rsidRDefault="000E406D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440C7D">
        <w:rPr>
          <w:color w:val="FF0000"/>
          <w:sz w:val="22"/>
          <w:szCs w:val="22"/>
          <w:lang w:eastAsia="en-AU"/>
        </w:rPr>
        <w:t>***This unit sits in the qualifications below – This assessment is not to be amended**</w:t>
      </w:r>
    </w:p>
    <w:p w14:paraId="178660DF" w14:textId="77777777" w:rsidR="000E406D" w:rsidRDefault="000E406D" w:rsidP="00BC4442">
      <w:pPr>
        <w:rPr>
          <w:sz w:val="22"/>
          <w:szCs w:val="22"/>
          <w:lang w:eastAsia="en-AU"/>
        </w:rPr>
      </w:pPr>
    </w:p>
    <w:p w14:paraId="08832B96" w14:textId="5CBE9C7D" w:rsidR="00BC4442" w:rsidRPr="004A551B" w:rsidRDefault="00282551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2B2BBE22" w14:textId="77777777" w:rsidR="0040694E" w:rsidRPr="004A551B" w:rsidRDefault="00282551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4829F15F" w14:textId="77777777" w:rsidR="0040694E" w:rsidRPr="004A551B" w:rsidRDefault="0028255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0C1DAD3F" w14:textId="77777777" w:rsidR="0040694E" w:rsidRPr="004A551B" w:rsidRDefault="0028255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698BF44B" w14:textId="77777777" w:rsidR="0040694E" w:rsidRPr="004A551B" w:rsidRDefault="0028255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3927DA1B" w14:textId="77777777" w:rsidR="0040694E" w:rsidRPr="004A551B" w:rsidRDefault="0028255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48E7171F" w14:textId="77777777" w:rsidR="0040694E" w:rsidRPr="004A551B" w:rsidRDefault="0028255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49E6168F" w14:textId="77777777" w:rsidR="000E406D" w:rsidRDefault="000E406D" w:rsidP="003F73CB">
      <w:pPr>
        <w:pStyle w:val="Caption"/>
        <w:keepNext/>
      </w:pPr>
    </w:p>
    <w:p w14:paraId="75AABEEA" w14:textId="77777777" w:rsidR="000E406D" w:rsidRDefault="000E406D" w:rsidP="003F73CB">
      <w:pPr>
        <w:pStyle w:val="Caption"/>
        <w:keepNext/>
      </w:pPr>
    </w:p>
    <w:p w14:paraId="03F348F8" w14:textId="68BD06F4" w:rsidR="000E406D" w:rsidRDefault="000E406D" w:rsidP="003F73CB">
      <w:pPr>
        <w:pStyle w:val="Caption"/>
        <w:keepNext/>
      </w:pPr>
    </w:p>
    <w:p w14:paraId="36C0BB2C" w14:textId="77777777" w:rsidR="000E406D" w:rsidRPr="000E406D" w:rsidRDefault="000E406D" w:rsidP="000E406D">
      <w:bookmarkStart w:id="1" w:name="_GoBack"/>
      <w:bookmarkEnd w:id="1"/>
    </w:p>
    <w:p w14:paraId="646EEDE1" w14:textId="72D58243" w:rsidR="003F73CB" w:rsidRDefault="00282551" w:rsidP="003F73CB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5727F2" w14:paraId="4147F660" w14:textId="77777777" w:rsidTr="005727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0EA8C6FA" w14:textId="77777777" w:rsidR="007E10A9" w:rsidRDefault="0028255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7BE6306B" w14:textId="77777777" w:rsidR="007E10A9" w:rsidRDefault="0028255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48DC83A3" w14:textId="77777777" w:rsidR="007E10A9" w:rsidRDefault="0028255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4EB2ED57" w14:textId="77777777" w:rsidR="007E10A9" w:rsidRDefault="0028255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5727F2" w14:paraId="4B42C313" w14:textId="77777777" w:rsidTr="005727F2">
        <w:tc>
          <w:tcPr>
            <w:tcW w:w="310" w:type="pct"/>
            <w:shd w:val="clear" w:color="auto" w:fill="2D739F"/>
            <w:vAlign w:val="top"/>
          </w:tcPr>
          <w:p w14:paraId="00C39D91" w14:textId="77777777" w:rsidR="007E10A9" w:rsidRPr="007E10A9" w:rsidRDefault="002825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6B806B3C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89ED968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072C7E" w14:textId="77777777" w:rsidR="007E10A9" w:rsidRDefault="001F4EE8" w:rsidP="007E10A9">
            <w:pPr>
              <w:rPr>
                <w:lang w:eastAsia="en-AU"/>
              </w:rPr>
            </w:pPr>
          </w:p>
        </w:tc>
      </w:tr>
      <w:tr w:rsidR="005727F2" w14:paraId="77CB3A09" w14:textId="77777777" w:rsidTr="005727F2">
        <w:tc>
          <w:tcPr>
            <w:tcW w:w="310" w:type="pct"/>
            <w:shd w:val="clear" w:color="auto" w:fill="2D739F"/>
            <w:vAlign w:val="top"/>
          </w:tcPr>
          <w:p w14:paraId="5B429FEB" w14:textId="77777777" w:rsidR="007E10A9" w:rsidRPr="007E10A9" w:rsidRDefault="002825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25FDE96B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8F068B1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9ED1854" w14:textId="77777777" w:rsidR="007E10A9" w:rsidRDefault="001F4EE8" w:rsidP="007E10A9">
            <w:pPr>
              <w:rPr>
                <w:lang w:eastAsia="en-AU"/>
              </w:rPr>
            </w:pPr>
          </w:p>
        </w:tc>
      </w:tr>
      <w:tr w:rsidR="005727F2" w14:paraId="43D13365" w14:textId="77777777" w:rsidTr="005727F2">
        <w:tc>
          <w:tcPr>
            <w:tcW w:w="310" w:type="pct"/>
            <w:shd w:val="clear" w:color="auto" w:fill="2D739F"/>
            <w:vAlign w:val="top"/>
          </w:tcPr>
          <w:p w14:paraId="4A7E5E36" w14:textId="77777777" w:rsidR="007E10A9" w:rsidRPr="007E10A9" w:rsidRDefault="002825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6CF109AB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60CCCF8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4203D01" w14:textId="77777777" w:rsidR="007E10A9" w:rsidRDefault="001F4EE8" w:rsidP="007E10A9">
            <w:pPr>
              <w:rPr>
                <w:lang w:eastAsia="en-AU"/>
              </w:rPr>
            </w:pPr>
          </w:p>
        </w:tc>
      </w:tr>
      <w:tr w:rsidR="005727F2" w14:paraId="6BECD56B" w14:textId="77777777" w:rsidTr="005727F2">
        <w:tc>
          <w:tcPr>
            <w:tcW w:w="310" w:type="pct"/>
            <w:shd w:val="clear" w:color="auto" w:fill="2D739F"/>
            <w:vAlign w:val="top"/>
          </w:tcPr>
          <w:p w14:paraId="4BAD6FF9" w14:textId="77777777" w:rsidR="007E10A9" w:rsidRPr="007E10A9" w:rsidRDefault="002825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57AD8BD5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7DA4531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B9D4855" w14:textId="77777777" w:rsidR="007E10A9" w:rsidRDefault="001F4EE8" w:rsidP="007E10A9">
            <w:pPr>
              <w:rPr>
                <w:lang w:eastAsia="en-AU"/>
              </w:rPr>
            </w:pPr>
          </w:p>
        </w:tc>
      </w:tr>
      <w:tr w:rsidR="005727F2" w14:paraId="1F439018" w14:textId="77777777" w:rsidTr="005727F2">
        <w:tc>
          <w:tcPr>
            <w:tcW w:w="310" w:type="pct"/>
            <w:shd w:val="clear" w:color="auto" w:fill="2D739F"/>
            <w:vAlign w:val="top"/>
          </w:tcPr>
          <w:p w14:paraId="77C46354" w14:textId="77777777" w:rsidR="007E10A9" w:rsidRPr="007E10A9" w:rsidRDefault="002825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4423784A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FCA8294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7003D7C" w14:textId="77777777" w:rsidR="007E10A9" w:rsidRDefault="001F4EE8" w:rsidP="007E10A9">
            <w:pPr>
              <w:rPr>
                <w:lang w:eastAsia="en-AU"/>
              </w:rPr>
            </w:pPr>
          </w:p>
        </w:tc>
      </w:tr>
      <w:tr w:rsidR="005727F2" w14:paraId="567F81C7" w14:textId="77777777" w:rsidTr="005727F2">
        <w:tc>
          <w:tcPr>
            <w:tcW w:w="310" w:type="pct"/>
            <w:shd w:val="clear" w:color="auto" w:fill="2D739F"/>
            <w:vAlign w:val="top"/>
          </w:tcPr>
          <w:p w14:paraId="7DFBBE95" w14:textId="77777777" w:rsidR="007E10A9" w:rsidRPr="007E10A9" w:rsidRDefault="002825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3DCB607A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E40F605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D2B0584" w14:textId="77777777" w:rsidR="007E10A9" w:rsidRDefault="001F4EE8" w:rsidP="007E10A9">
            <w:pPr>
              <w:rPr>
                <w:lang w:eastAsia="en-AU"/>
              </w:rPr>
            </w:pPr>
          </w:p>
        </w:tc>
      </w:tr>
      <w:tr w:rsidR="005727F2" w14:paraId="18CAFE1F" w14:textId="77777777" w:rsidTr="005727F2">
        <w:tc>
          <w:tcPr>
            <w:tcW w:w="310" w:type="pct"/>
            <w:shd w:val="clear" w:color="auto" w:fill="2D739F"/>
            <w:vAlign w:val="top"/>
          </w:tcPr>
          <w:p w14:paraId="74A28D8D" w14:textId="77777777" w:rsidR="007E10A9" w:rsidRPr="007E10A9" w:rsidRDefault="002825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1B1D4765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D48BA31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A1BD518" w14:textId="77777777" w:rsidR="007E10A9" w:rsidRDefault="001F4EE8" w:rsidP="007E10A9">
            <w:pPr>
              <w:rPr>
                <w:lang w:eastAsia="en-AU"/>
              </w:rPr>
            </w:pPr>
          </w:p>
        </w:tc>
      </w:tr>
      <w:tr w:rsidR="005727F2" w14:paraId="08361E9F" w14:textId="77777777" w:rsidTr="005727F2">
        <w:tc>
          <w:tcPr>
            <w:tcW w:w="310" w:type="pct"/>
            <w:shd w:val="clear" w:color="auto" w:fill="2D739F"/>
            <w:vAlign w:val="top"/>
          </w:tcPr>
          <w:p w14:paraId="3E839D3D" w14:textId="77777777" w:rsidR="007E10A9" w:rsidRPr="007E10A9" w:rsidRDefault="002825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5A340CEB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9E07275" w14:textId="77777777" w:rsidR="007E10A9" w:rsidRDefault="001F4EE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293B93C" w14:textId="77777777" w:rsidR="007E10A9" w:rsidRDefault="001F4EE8" w:rsidP="007E10A9">
            <w:pPr>
              <w:rPr>
                <w:lang w:eastAsia="en-AU"/>
              </w:rPr>
            </w:pPr>
          </w:p>
        </w:tc>
      </w:tr>
      <w:tr w:rsidR="00F9781D" w14:paraId="29653F65" w14:textId="77777777" w:rsidTr="005727F2">
        <w:tc>
          <w:tcPr>
            <w:tcW w:w="310" w:type="pct"/>
            <w:shd w:val="clear" w:color="auto" w:fill="2D739F"/>
            <w:vAlign w:val="top"/>
          </w:tcPr>
          <w:p w14:paraId="3C03B240" w14:textId="4B9D1D73" w:rsidR="00F9781D" w:rsidRPr="007E10A9" w:rsidRDefault="00F9781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74DA182B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DDE0F12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AF523A4" w14:textId="77777777" w:rsidR="00F9781D" w:rsidRDefault="00F9781D" w:rsidP="007E10A9">
            <w:pPr>
              <w:rPr>
                <w:lang w:eastAsia="en-AU"/>
              </w:rPr>
            </w:pPr>
          </w:p>
        </w:tc>
      </w:tr>
      <w:tr w:rsidR="00F9781D" w14:paraId="4AC6144D" w14:textId="77777777" w:rsidTr="005727F2">
        <w:tc>
          <w:tcPr>
            <w:tcW w:w="310" w:type="pct"/>
            <w:shd w:val="clear" w:color="auto" w:fill="2D739F"/>
            <w:vAlign w:val="top"/>
          </w:tcPr>
          <w:p w14:paraId="109213E7" w14:textId="791C5170" w:rsidR="00F9781D" w:rsidRPr="007E10A9" w:rsidRDefault="00F9781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4F1246B4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B2F53AA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1A9664B" w14:textId="77777777" w:rsidR="00F9781D" w:rsidRDefault="00F9781D" w:rsidP="007E10A9">
            <w:pPr>
              <w:rPr>
                <w:lang w:eastAsia="en-AU"/>
              </w:rPr>
            </w:pPr>
          </w:p>
        </w:tc>
      </w:tr>
      <w:tr w:rsidR="00F9781D" w14:paraId="030F073E" w14:textId="77777777" w:rsidTr="005727F2">
        <w:tc>
          <w:tcPr>
            <w:tcW w:w="310" w:type="pct"/>
            <w:shd w:val="clear" w:color="auto" w:fill="2D739F"/>
            <w:vAlign w:val="top"/>
          </w:tcPr>
          <w:p w14:paraId="49EE74B3" w14:textId="0E906755" w:rsidR="00F9781D" w:rsidRPr="007E10A9" w:rsidRDefault="00F9781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5BFFD390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06421AB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C6C553F" w14:textId="77777777" w:rsidR="00F9781D" w:rsidRDefault="00F9781D" w:rsidP="007E10A9">
            <w:pPr>
              <w:rPr>
                <w:lang w:eastAsia="en-AU"/>
              </w:rPr>
            </w:pPr>
          </w:p>
        </w:tc>
      </w:tr>
      <w:tr w:rsidR="00F9781D" w14:paraId="65DE93E5" w14:textId="77777777" w:rsidTr="005727F2">
        <w:tc>
          <w:tcPr>
            <w:tcW w:w="310" w:type="pct"/>
            <w:shd w:val="clear" w:color="auto" w:fill="2D739F"/>
            <w:vAlign w:val="top"/>
          </w:tcPr>
          <w:p w14:paraId="15D8A84A" w14:textId="52276CB5" w:rsidR="00F9781D" w:rsidRPr="007E10A9" w:rsidRDefault="00F9781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33BCE8B0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1377E8D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8FEE686" w14:textId="77777777" w:rsidR="00F9781D" w:rsidRDefault="00F9781D" w:rsidP="007E10A9">
            <w:pPr>
              <w:rPr>
                <w:lang w:eastAsia="en-AU"/>
              </w:rPr>
            </w:pPr>
          </w:p>
        </w:tc>
      </w:tr>
      <w:tr w:rsidR="00F9781D" w14:paraId="0B17B154" w14:textId="77777777" w:rsidTr="005727F2">
        <w:tc>
          <w:tcPr>
            <w:tcW w:w="310" w:type="pct"/>
            <w:shd w:val="clear" w:color="auto" w:fill="2D739F"/>
            <w:vAlign w:val="top"/>
          </w:tcPr>
          <w:p w14:paraId="3E100EF8" w14:textId="7DEF8752" w:rsidR="00F9781D" w:rsidRPr="007E10A9" w:rsidRDefault="00F9781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091B2447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14B65A5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487716F" w14:textId="77777777" w:rsidR="00F9781D" w:rsidRDefault="00F9781D" w:rsidP="007E10A9">
            <w:pPr>
              <w:rPr>
                <w:lang w:eastAsia="en-AU"/>
              </w:rPr>
            </w:pPr>
          </w:p>
        </w:tc>
      </w:tr>
      <w:tr w:rsidR="00F9781D" w14:paraId="4EE6B9EA" w14:textId="77777777" w:rsidTr="005727F2">
        <w:tc>
          <w:tcPr>
            <w:tcW w:w="310" w:type="pct"/>
            <w:shd w:val="clear" w:color="auto" w:fill="2D739F"/>
            <w:vAlign w:val="top"/>
          </w:tcPr>
          <w:p w14:paraId="4CEC2378" w14:textId="43FECBE6" w:rsidR="00F9781D" w:rsidRDefault="00F9781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1A199B45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3667663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CD8A960" w14:textId="77777777" w:rsidR="00F9781D" w:rsidRDefault="00F9781D" w:rsidP="007E10A9">
            <w:pPr>
              <w:rPr>
                <w:lang w:eastAsia="en-AU"/>
              </w:rPr>
            </w:pPr>
          </w:p>
        </w:tc>
      </w:tr>
      <w:tr w:rsidR="00F9781D" w14:paraId="224E4240" w14:textId="77777777" w:rsidTr="005727F2">
        <w:tc>
          <w:tcPr>
            <w:tcW w:w="310" w:type="pct"/>
            <w:shd w:val="clear" w:color="auto" w:fill="2D739F"/>
            <w:vAlign w:val="top"/>
          </w:tcPr>
          <w:p w14:paraId="3C1AC0D5" w14:textId="73179EFE" w:rsidR="00F9781D" w:rsidRDefault="00F9781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696483F1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026A937" w14:textId="77777777" w:rsidR="00F9781D" w:rsidRDefault="00F9781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63675B3" w14:textId="77777777" w:rsidR="00F9781D" w:rsidRDefault="00F9781D" w:rsidP="007E10A9">
            <w:pPr>
              <w:rPr>
                <w:lang w:eastAsia="en-AU"/>
              </w:rPr>
            </w:pPr>
          </w:p>
        </w:tc>
      </w:tr>
    </w:tbl>
    <w:p w14:paraId="1F417BDA" w14:textId="77777777" w:rsidR="00BC4442" w:rsidRDefault="001F4EE8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D6110" w14:textId="77777777" w:rsidR="00BD78CD" w:rsidRDefault="00282551">
      <w:pPr>
        <w:spacing w:before="0" w:after="0" w:line="240" w:lineRule="auto"/>
      </w:pPr>
      <w:r>
        <w:separator/>
      </w:r>
    </w:p>
  </w:endnote>
  <w:endnote w:type="continuationSeparator" w:id="0">
    <w:p w14:paraId="405F1311" w14:textId="77777777" w:rsidR="00BD78CD" w:rsidRDefault="0028255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8126E" w14:textId="77777777" w:rsidR="00CC4677" w:rsidRPr="004820C4" w:rsidRDefault="001F4EE8" w:rsidP="0002323C">
    <w:pPr>
      <w:pStyle w:val="Footer-DocumentTitleLeft"/>
    </w:pPr>
  </w:p>
  <w:p w14:paraId="5E67AB59" w14:textId="77777777" w:rsidR="00CC4677" w:rsidRDefault="00282551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A2567AC" w14:textId="77777777" w:rsidR="00CC4677" w:rsidRPr="0006452B" w:rsidRDefault="001F4EE8" w:rsidP="00EE3A11"/>
  <w:p w14:paraId="1807125F" w14:textId="77777777" w:rsidR="00BA0812" w:rsidRDefault="001F4EE8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3D73B549" w14:textId="7ED867B9" w:rsidR="000E406D" w:rsidRDefault="00282551" w:rsidP="00CC3D37">
        <w:pPr>
          <w:pStyle w:val="Bodyfooter"/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0E406D">
              <w:t>MEM18002B_StDec</w:t>
            </w:r>
            <w:r w:rsidR="001F4EE8">
              <w:t>_1of1</w:t>
            </w:r>
          </w:sdtContent>
        </w:sdt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1F4EE8">
          <w:rPr>
            <w:noProof/>
          </w:rPr>
          <w:t>2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1F4EE8">
          <w:rPr>
            <w:noProof/>
          </w:rPr>
          <w:t>2</w:t>
        </w:r>
        <w:r>
          <w:rPr>
            <w:noProof/>
          </w:rPr>
          <w:fldChar w:fldCharType="end"/>
        </w:r>
      </w:p>
      <w:p w14:paraId="768099C3" w14:textId="0AB03E56" w:rsidR="00BA0812" w:rsidRDefault="000E406D" w:rsidP="00CC3D37">
        <w:pPr>
          <w:pStyle w:val="Bodyfooter"/>
          <w:rPr>
            <w:noProof/>
          </w:rPr>
        </w:pPr>
        <w:r>
          <w:rPr>
            <w:noProof/>
          </w:rPr>
          <w:t>Resource ID: MRS_18_04_MEM18002B_StDec</w:t>
        </w:r>
        <w:r w:rsidR="001F4EE8">
          <w:rPr>
            <w:noProof/>
          </w:rPr>
          <w:t>_1of1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CD765" w14:textId="77777777" w:rsidR="00AA3155" w:rsidRPr="008D467A" w:rsidRDefault="00282551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83FFB5B" w14:textId="77777777" w:rsidR="00AA3155" w:rsidRPr="008948B1" w:rsidRDefault="00282551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99ABEB4" w14:textId="77777777" w:rsidR="00CC4677" w:rsidRPr="00AA3155" w:rsidRDefault="001F4EE8" w:rsidP="00EE3A11">
    <w:pPr>
      <w:pStyle w:val="Footer"/>
    </w:pPr>
  </w:p>
  <w:p w14:paraId="5092E7EA" w14:textId="77777777" w:rsidR="00BA0812" w:rsidRDefault="001F4EE8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F0372" w14:textId="77777777" w:rsidR="00BD78CD" w:rsidRDefault="00282551">
      <w:pPr>
        <w:spacing w:before="0" w:after="0" w:line="240" w:lineRule="auto"/>
      </w:pPr>
      <w:r>
        <w:separator/>
      </w:r>
    </w:p>
  </w:footnote>
  <w:footnote w:type="continuationSeparator" w:id="0">
    <w:p w14:paraId="02561575" w14:textId="77777777" w:rsidR="00BD78CD" w:rsidRDefault="0028255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F801E" w14:textId="77777777" w:rsidR="00CC4677" w:rsidRDefault="001F4EE8" w:rsidP="00EE3A11"/>
  <w:p w14:paraId="3072CBA0" w14:textId="77777777" w:rsidR="00BA0812" w:rsidRDefault="001F4EE8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4DF67" w14:textId="77777777" w:rsidR="00BA0812" w:rsidRDefault="00282551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8CFF97E" wp14:editId="5DA3493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2074B" w14:textId="77777777" w:rsidR="004238CB" w:rsidRDefault="001F4EE8" w:rsidP="00EE3A11">
    <w:pPr>
      <w:pStyle w:val="Header"/>
    </w:pPr>
  </w:p>
  <w:p w14:paraId="232EB5CB" w14:textId="77777777" w:rsidR="00BA0812" w:rsidRDefault="001F4EE8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6ED20B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705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6A55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E038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8AC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D279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D0CB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BA65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BC5D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618EE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660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8C10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8EAE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6C27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EC6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8A1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44A9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281A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D980974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3A81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6EA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D6DC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007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D404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3C5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A03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7E4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563A4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6B3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FAE9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143A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464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03C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E04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6497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94FF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24EE0D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0ADD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C853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0A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563E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B6A3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69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A69F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440A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22080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8322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78D6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32E7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A401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68A3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26E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7C6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8261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A13C1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C470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A4A4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4A11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1898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16B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387C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7AA2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ACB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77F6A1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34E54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7C081C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E6C259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F64978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AF81BA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AC0792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14AD2D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384964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2F3C7D1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1BC4A8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FA08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488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CDD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AA2D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46E8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6673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837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7370E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8EB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10CA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D6F3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58DA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383F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BCC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48E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5C55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47FC067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4C9EBB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C0CD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E0E4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E015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F6F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E640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8C3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8C5E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295C0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9CEE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F692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665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709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8E2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0815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8ED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DA8F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3B581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5658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64AD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25F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D61F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62C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CE5F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8A6A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04ED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E4008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A043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8A44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1C15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8B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5EB0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CCB8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2F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665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B4385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1FE9E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62F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69D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763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329E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309F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90C8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86F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76DAF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C32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E425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8854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4CD5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A60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E8E1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E80D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FA0C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42C87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6E77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A2F6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C28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0AB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4EEA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1265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54FC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8E77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01FA4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A277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3AB5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04D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E6C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36AE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E63E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8CF1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62F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04404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AEE0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162F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4496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E4DA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D00D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38A5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18CE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6235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77DE0636">
      <w:start w:val="1"/>
      <w:numFmt w:val="decimal"/>
      <w:lvlText w:val="%1."/>
      <w:lvlJc w:val="left"/>
      <w:pPr>
        <w:ind w:left="720" w:hanging="360"/>
      </w:pPr>
    </w:lvl>
    <w:lvl w:ilvl="1" w:tplc="856E3C1C">
      <w:start w:val="1"/>
      <w:numFmt w:val="lowerLetter"/>
      <w:lvlText w:val="%2."/>
      <w:lvlJc w:val="left"/>
      <w:pPr>
        <w:ind w:left="1440" w:hanging="360"/>
      </w:pPr>
    </w:lvl>
    <w:lvl w:ilvl="2" w:tplc="544A153C">
      <w:start w:val="1"/>
      <w:numFmt w:val="lowerRoman"/>
      <w:lvlText w:val="%3."/>
      <w:lvlJc w:val="right"/>
      <w:pPr>
        <w:ind w:left="2160" w:hanging="180"/>
      </w:pPr>
    </w:lvl>
    <w:lvl w:ilvl="3" w:tplc="14160ADA">
      <w:start w:val="1"/>
      <w:numFmt w:val="decimal"/>
      <w:lvlText w:val="%4."/>
      <w:lvlJc w:val="left"/>
      <w:pPr>
        <w:ind w:left="2880" w:hanging="360"/>
      </w:pPr>
    </w:lvl>
    <w:lvl w:ilvl="4" w:tplc="C3CE5966">
      <w:start w:val="1"/>
      <w:numFmt w:val="lowerLetter"/>
      <w:lvlText w:val="%5."/>
      <w:lvlJc w:val="left"/>
      <w:pPr>
        <w:ind w:left="3600" w:hanging="360"/>
      </w:pPr>
    </w:lvl>
    <w:lvl w:ilvl="5" w:tplc="1F80CDC4">
      <w:start w:val="1"/>
      <w:numFmt w:val="lowerRoman"/>
      <w:lvlText w:val="%6."/>
      <w:lvlJc w:val="right"/>
      <w:pPr>
        <w:ind w:left="4320" w:hanging="180"/>
      </w:pPr>
    </w:lvl>
    <w:lvl w:ilvl="6" w:tplc="7834E534">
      <w:start w:val="1"/>
      <w:numFmt w:val="decimal"/>
      <w:lvlText w:val="%7."/>
      <w:lvlJc w:val="left"/>
      <w:pPr>
        <w:ind w:left="5040" w:hanging="360"/>
      </w:pPr>
    </w:lvl>
    <w:lvl w:ilvl="7" w:tplc="77904F54">
      <w:start w:val="1"/>
      <w:numFmt w:val="lowerLetter"/>
      <w:lvlText w:val="%8."/>
      <w:lvlJc w:val="left"/>
      <w:pPr>
        <w:ind w:left="5760" w:hanging="360"/>
      </w:pPr>
    </w:lvl>
    <w:lvl w:ilvl="8" w:tplc="ACACE86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6D8AB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BC90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8236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567D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6E7F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3E7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88E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D2C9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388C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BE240874">
      <w:start w:val="1"/>
      <w:numFmt w:val="decimal"/>
      <w:lvlText w:val="%1."/>
      <w:lvlJc w:val="left"/>
      <w:pPr>
        <w:ind w:left="720" w:hanging="360"/>
      </w:pPr>
    </w:lvl>
    <w:lvl w:ilvl="1" w:tplc="84E00E10">
      <w:start w:val="1"/>
      <w:numFmt w:val="lowerLetter"/>
      <w:lvlText w:val="%2."/>
      <w:lvlJc w:val="left"/>
      <w:pPr>
        <w:ind w:left="1440" w:hanging="360"/>
      </w:pPr>
    </w:lvl>
    <w:lvl w:ilvl="2" w:tplc="CDE45F2E">
      <w:start w:val="1"/>
      <w:numFmt w:val="lowerRoman"/>
      <w:lvlText w:val="%3."/>
      <w:lvlJc w:val="right"/>
      <w:pPr>
        <w:ind w:left="2160" w:hanging="180"/>
      </w:pPr>
    </w:lvl>
    <w:lvl w:ilvl="3" w:tplc="D398E3C0" w:tentative="1">
      <w:start w:val="1"/>
      <w:numFmt w:val="decimal"/>
      <w:lvlText w:val="%4."/>
      <w:lvlJc w:val="left"/>
      <w:pPr>
        <w:ind w:left="2880" w:hanging="360"/>
      </w:pPr>
    </w:lvl>
    <w:lvl w:ilvl="4" w:tplc="C41AA9FE" w:tentative="1">
      <w:start w:val="1"/>
      <w:numFmt w:val="lowerLetter"/>
      <w:lvlText w:val="%5."/>
      <w:lvlJc w:val="left"/>
      <w:pPr>
        <w:ind w:left="3600" w:hanging="360"/>
      </w:pPr>
    </w:lvl>
    <w:lvl w:ilvl="5" w:tplc="26445B34" w:tentative="1">
      <w:start w:val="1"/>
      <w:numFmt w:val="lowerRoman"/>
      <w:lvlText w:val="%6."/>
      <w:lvlJc w:val="right"/>
      <w:pPr>
        <w:ind w:left="4320" w:hanging="180"/>
      </w:pPr>
    </w:lvl>
    <w:lvl w:ilvl="6" w:tplc="5A3AE032" w:tentative="1">
      <w:start w:val="1"/>
      <w:numFmt w:val="decimal"/>
      <w:lvlText w:val="%7."/>
      <w:lvlJc w:val="left"/>
      <w:pPr>
        <w:ind w:left="5040" w:hanging="360"/>
      </w:pPr>
    </w:lvl>
    <w:lvl w:ilvl="7" w:tplc="86003330" w:tentative="1">
      <w:start w:val="1"/>
      <w:numFmt w:val="lowerLetter"/>
      <w:lvlText w:val="%8."/>
      <w:lvlJc w:val="left"/>
      <w:pPr>
        <w:ind w:left="5760" w:hanging="360"/>
      </w:pPr>
    </w:lvl>
    <w:lvl w:ilvl="8" w:tplc="0EBA36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91FAA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4CB0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E634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8BA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4ED7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D89B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68AE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ACD5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CED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B914CC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E613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942B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D84A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FCB8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F81F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0EF3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F647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EE9C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6C649D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206BB4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7A5D3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9846EF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DC209C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23E6D6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326E5F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B8B6F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562335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83C4824E">
      <w:start w:val="1"/>
      <w:numFmt w:val="decimal"/>
      <w:lvlText w:val="%1."/>
      <w:lvlJc w:val="left"/>
      <w:pPr>
        <w:ind w:left="720" w:hanging="360"/>
      </w:pPr>
    </w:lvl>
    <w:lvl w:ilvl="1" w:tplc="5DAC0718" w:tentative="1">
      <w:start w:val="1"/>
      <w:numFmt w:val="lowerLetter"/>
      <w:lvlText w:val="%2."/>
      <w:lvlJc w:val="left"/>
      <w:pPr>
        <w:ind w:left="1440" w:hanging="360"/>
      </w:pPr>
    </w:lvl>
    <w:lvl w:ilvl="2" w:tplc="6FE88878" w:tentative="1">
      <w:start w:val="1"/>
      <w:numFmt w:val="lowerRoman"/>
      <w:lvlText w:val="%3."/>
      <w:lvlJc w:val="right"/>
      <w:pPr>
        <w:ind w:left="2160" w:hanging="180"/>
      </w:pPr>
    </w:lvl>
    <w:lvl w:ilvl="3" w:tplc="F18415E2" w:tentative="1">
      <w:start w:val="1"/>
      <w:numFmt w:val="decimal"/>
      <w:lvlText w:val="%4."/>
      <w:lvlJc w:val="left"/>
      <w:pPr>
        <w:ind w:left="2880" w:hanging="360"/>
      </w:pPr>
    </w:lvl>
    <w:lvl w:ilvl="4" w:tplc="E16C8698" w:tentative="1">
      <w:start w:val="1"/>
      <w:numFmt w:val="lowerLetter"/>
      <w:lvlText w:val="%5."/>
      <w:lvlJc w:val="left"/>
      <w:pPr>
        <w:ind w:left="3600" w:hanging="360"/>
      </w:pPr>
    </w:lvl>
    <w:lvl w:ilvl="5" w:tplc="E2DA84B6" w:tentative="1">
      <w:start w:val="1"/>
      <w:numFmt w:val="lowerRoman"/>
      <w:lvlText w:val="%6."/>
      <w:lvlJc w:val="right"/>
      <w:pPr>
        <w:ind w:left="4320" w:hanging="180"/>
      </w:pPr>
    </w:lvl>
    <w:lvl w:ilvl="6" w:tplc="C832E0CC" w:tentative="1">
      <w:start w:val="1"/>
      <w:numFmt w:val="decimal"/>
      <w:lvlText w:val="%7."/>
      <w:lvlJc w:val="left"/>
      <w:pPr>
        <w:ind w:left="5040" w:hanging="360"/>
      </w:pPr>
    </w:lvl>
    <w:lvl w:ilvl="7" w:tplc="AA7CDB9A" w:tentative="1">
      <w:start w:val="1"/>
      <w:numFmt w:val="lowerLetter"/>
      <w:lvlText w:val="%8."/>
      <w:lvlJc w:val="left"/>
      <w:pPr>
        <w:ind w:left="5760" w:hanging="360"/>
      </w:pPr>
    </w:lvl>
    <w:lvl w:ilvl="8" w:tplc="2F74F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2348F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BAA0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080D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EA25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4A5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56DA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D4B0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E6D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5E4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F49E0F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DA60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BA4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C2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C49D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025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10C8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74C6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B67F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4BF0C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BE3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AA2C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F24F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B04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10D3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3640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DCE2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04BC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7F2"/>
    <w:rsid w:val="000E406D"/>
    <w:rsid w:val="001F4EE8"/>
    <w:rsid w:val="00282551"/>
    <w:rsid w:val="005727F2"/>
    <w:rsid w:val="00BD78CD"/>
    <w:rsid w:val="00F97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72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ADF39-53D7-4FF3-99D5-AECDDCBC2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microsoft.com/office/2006/documentManagement/types"/>
    <ds:schemaRef ds:uri="1502bd91-4821-4a00-aa5e-8d420a883b7a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D622BB6-7E4A-44F9-A5CF-2E1D8BAC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MEM18002B_StDec_1of1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2019-01-11T04:34:00Z</dcterms:created>
  <dcterms:modified xsi:type="dcterms:W3CDTF">2019-10-21T04:45:00Z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</Properties>
</file>