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B2DD12" w14:textId="4B1D9FF1" w:rsidR="009A55B9" w:rsidRDefault="000300D9" w:rsidP="009A55B9">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654145" behindDoc="0" locked="0" layoutInCell="1" allowOverlap="1" wp14:anchorId="20832E22" wp14:editId="104D704E">
            <wp:simplePos x="0" y="0"/>
            <wp:positionH relativeFrom="column">
              <wp:posOffset>100965</wp:posOffset>
            </wp:positionH>
            <wp:positionV relativeFrom="paragraph">
              <wp:posOffset>4004310</wp:posOffset>
            </wp:positionV>
            <wp:extent cx="6120130" cy="4057015"/>
            <wp:effectExtent l="0" t="0" r="0" b="63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arts-computer-data-669615 - Copy - Copy.jpg"/>
                    <pic:cNvPicPr/>
                  </pic:nvPicPr>
                  <pic:blipFill>
                    <a:blip r:embed="rId11">
                      <a:extLst>
                        <a:ext uri="{28A0092B-C50C-407E-A947-70E740481C1C}">
                          <a14:useLocalDpi xmlns:a14="http://schemas.microsoft.com/office/drawing/2010/main" val="0"/>
                        </a:ext>
                      </a:extLst>
                    </a:blip>
                    <a:stretch>
                      <a:fillRect/>
                    </a:stretch>
                  </pic:blipFill>
                  <pic:spPr>
                    <a:xfrm>
                      <a:off x="0" y="0"/>
                      <a:ext cx="6120130" cy="4057015"/>
                    </a:xfrm>
                    <a:prstGeom prst="rect">
                      <a:avLst/>
                    </a:prstGeom>
                  </pic:spPr>
                </pic:pic>
              </a:graphicData>
            </a:graphic>
          </wp:anchor>
        </w:drawing>
      </w:r>
      <w:r w:rsidR="00AC5F03">
        <w:rPr>
          <w:noProof/>
          <w:lang w:eastAsia="en-AU"/>
        </w:rPr>
        <w:drawing>
          <wp:anchor distT="0" distB="0" distL="114300" distR="114300" simplePos="0" relativeHeight="251654150" behindDoc="0" locked="0" layoutInCell="1" allowOverlap="1" wp14:anchorId="3E7F5B8A" wp14:editId="05DA153D">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4146" behindDoc="1" locked="0" layoutInCell="0" allowOverlap="1" wp14:anchorId="6F8BC9A0" wp14:editId="1A6D81C8">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654151" behindDoc="0" locked="0" layoutInCell="1" allowOverlap="1" wp14:anchorId="2FBF39D2" wp14:editId="7618871B">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14C351FA" w14:textId="77777777" w:rsidR="00AD3C24" w:rsidRDefault="00AD3C24" w:rsidP="009A55B9">
                            <w:pPr>
                              <w:pStyle w:val="Covertitle"/>
                            </w:pPr>
                            <w:r>
                              <w:t>Student workbook</w:t>
                            </w:r>
                          </w:p>
                          <w:p w14:paraId="242C9F8A" w14:textId="6C7F638A" w:rsidR="00AD3C24" w:rsidRDefault="00AD3C24" w:rsidP="009A55B9">
                            <w:pPr>
                              <w:pStyle w:val="Coversubtitle"/>
                            </w:pPr>
                            <w:r>
                              <w:t>MSL924003</w:t>
                            </w:r>
                          </w:p>
                          <w:p w14:paraId="5EF1420E" w14:textId="61D12099" w:rsidR="00AD3C24" w:rsidRDefault="00AD3C24" w:rsidP="009A55B9">
                            <w:pPr>
                              <w:pStyle w:val="Coversubtitle"/>
                            </w:pPr>
                            <w:r>
                              <w:t>Process and Interpret Data</w:t>
                            </w:r>
                          </w:p>
                          <w:p w14:paraId="687FF384" w14:textId="68EDB7FA" w:rsidR="00AD3C24" w:rsidRDefault="00AD3C24" w:rsidP="009A55B9">
                            <w:pPr>
                              <w:pStyle w:val="Coversubtitle"/>
                            </w:pPr>
                            <w:r>
                              <w:t>Semester 2 2019</w:t>
                            </w:r>
                          </w:p>
                          <w:p w14:paraId="2237F256" w14:textId="77777777" w:rsidR="00AD3C24" w:rsidRPr="009A55B9" w:rsidRDefault="00AD3C24"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F39D2" id="_x0000_t202" coordsize="21600,21600" o:spt="202" path="m,l,21600r21600,l21600,xe">
                <v:stroke joinstyle="miter"/>
                <v:path gradientshapeok="t" o:connecttype="rect"/>
              </v:shapetype>
              <v:shape id="Text Box 7" o:spid="_x0000_s1026" type="#_x0000_t202" style="position:absolute;margin-left:14.25pt;margin-top:58.3pt;width:472.8pt;height:231pt;z-index:2516541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14C351FA" w14:textId="77777777" w:rsidR="00AD3C24" w:rsidRDefault="00AD3C24" w:rsidP="009A55B9">
                      <w:pPr>
                        <w:pStyle w:val="Covertitle"/>
                      </w:pPr>
                      <w:r>
                        <w:t>Student workbook</w:t>
                      </w:r>
                    </w:p>
                    <w:p w14:paraId="242C9F8A" w14:textId="6C7F638A" w:rsidR="00AD3C24" w:rsidRDefault="00AD3C24" w:rsidP="009A55B9">
                      <w:pPr>
                        <w:pStyle w:val="Coversubtitle"/>
                      </w:pPr>
                      <w:r>
                        <w:t>MSL924003</w:t>
                      </w:r>
                    </w:p>
                    <w:p w14:paraId="5EF1420E" w14:textId="61D12099" w:rsidR="00AD3C24" w:rsidRDefault="00AD3C24" w:rsidP="009A55B9">
                      <w:pPr>
                        <w:pStyle w:val="Coversubtitle"/>
                      </w:pPr>
                      <w:r>
                        <w:t>Process and Interpret Data</w:t>
                      </w:r>
                    </w:p>
                    <w:p w14:paraId="687FF384" w14:textId="68EDB7FA" w:rsidR="00AD3C24" w:rsidRDefault="00AD3C24" w:rsidP="009A55B9">
                      <w:pPr>
                        <w:pStyle w:val="Coversubtitle"/>
                      </w:pPr>
                      <w:r>
                        <w:t>Semester 2 2019</w:t>
                      </w:r>
                    </w:p>
                    <w:p w14:paraId="2237F256" w14:textId="77777777" w:rsidR="00AD3C24" w:rsidRPr="009A55B9" w:rsidRDefault="00AD3C24" w:rsidP="009A55B9"/>
                  </w:txbxContent>
                </v:textbox>
              </v:shape>
            </w:pict>
          </mc:Fallback>
        </mc:AlternateContent>
      </w:r>
      <w:r w:rsidR="009A55B9">
        <w:rPr>
          <w:noProof/>
          <w:lang w:eastAsia="en-AU"/>
        </w:rPr>
        <mc:AlternateContent>
          <mc:Choice Requires="wpg">
            <w:drawing>
              <wp:anchor distT="0" distB="0" distL="114300" distR="114300" simplePos="0" relativeHeight="251654148" behindDoc="0" locked="0" layoutInCell="1" allowOverlap="1" wp14:anchorId="3EA77923" wp14:editId="26041284">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ED62D8B" id="Group 225" o:spid="_x0000_s1026" style="position:absolute;margin-left:4.55pt;margin-top:34.65pt;width:160.05pt;height:45.75pt;z-index:25165414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4149" behindDoc="0" locked="0" layoutInCell="1" allowOverlap="1" wp14:anchorId="3B4EC6D2" wp14:editId="0547279A">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C30038D" id="Group 242" o:spid="_x0000_s1026" style="position:absolute;margin-left:-9.5pt;margin-top:712.3pt;width:499.35pt;height:34.9pt;z-index:251654149"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br w:type="page"/>
      </w:r>
    </w:p>
    <w:p w14:paraId="36D7BFA6" w14:textId="77777777" w:rsidR="009A55B9" w:rsidRDefault="009A55B9" w:rsidP="009A55B9">
      <w:pPr>
        <w:sectPr w:rsidR="009A55B9" w:rsidSect="009A55B9">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1134" w:right="1134" w:bottom="1134" w:left="1134" w:header="709" w:footer="284" w:gutter="0"/>
          <w:pgNumType w:start="1"/>
          <w:cols w:space="708"/>
          <w:titlePg/>
          <w:docGrid w:linePitch="360"/>
        </w:sectPr>
      </w:pPr>
    </w:p>
    <w:p w14:paraId="0DE0216B" w14:textId="4BD9C5C4" w:rsidR="000D33E9" w:rsidRDefault="000D33E9" w:rsidP="00552245">
      <w:pPr>
        <w:jc w:val="both"/>
        <w:rPr>
          <w:b/>
          <w:bCs/>
        </w:rPr>
      </w:pPr>
    </w:p>
    <w:p w14:paraId="6A6EBEBD" w14:textId="460D3A80" w:rsidR="00552245" w:rsidRDefault="00552245" w:rsidP="00552245">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361710C" w14:textId="77777777" w:rsidR="000300D9" w:rsidRPr="00CB28D4" w:rsidRDefault="000300D9" w:rsidP="00D8553A">
      <w:pPr>
        <w:pStyle w:val="Guidetext"/>
        <w:spacing w:after="4800"/>
        <w:rPr>
          <w:i w:val="0"/>
          <w:color w:val="auto"/>
        </w:rPr>
      </w:pPr>
    </w:p>
    <w:p w14:paraId="2CEFD8BF" w14:textId="6D76CD64" w:rsidR="009C4418" w:rsidRPr="009C4418" w:rsidRDefault="00323FB8" w:rsidP="00552245">
      <w:pPr>
        <w:pStyle w:val="SmallerText-Black"/>
        <w:rPr>
          <w:rStyle w:val="GuidetextChar"/>
          <w:color w:val="auto"/>
          <w:sz w:val="24"/>
        </w:rPr>
      </w:pPr>
      <w:r w:rsidRPr="009C4418">
        <w:rPr>
          <w:sz w:val="24"/>
        </w:rPr>
        <w:t>Version:</w:t>
      </w:r>
      <w:r w:rsidRPr="009C4418">
        <w:rPr>
          <w:sz w:val="24"/>
        </w:rPr>
        <w:tab/>
      </w:r>
      <w:r w:rsidRPr="009C4418">
        <w:rPr>
          <w:sz w:val="24"/>
        </w:rPr>
        <w:tab/>
      </w:r>
      <w:r w:rsidRPr="009C4418">
        <w:rPr>
          <w:sz w:val="24"/>
        </w:rPr>
        <w:tab/>
      </w:r>
      <w:r w:rsidR="00C24F6B">
        <w:rPr>
          <w:rStyle w:val="GuidetextChar"/>
          <w:color w:val="auto"/>
          <w:sz w:val="24"/>
        </w:rPr>
        <w:t>v 1.0</w:t>
      </w:r>
    </w:p>
    <w:p w14:paraId="48F5F0F0" w14:textId="14C07368" w:rsidR="00323FB8" w:rsidRPr="009C4418" w:rsidRDefault="00323FB8" w:rsidP="00323FB8">
      <w:pPr>
        <w:pStyle w:val="SmallerText-Black"/>
        <w:rPr>
          <w:sz w:val="24"/>
        </w:rPr>
      </w:pPr>
      <w:r w:rsidRPr="009C4418">
        <w:rPr>
          <w:sz w:val="24"/>
        </w:rPr>
        <w:t>Date created:</w:t>
      </w:r>
      <w:r w:rsidRPr="009C4418">
        <w:rPr>
          <w:sz w:val="24"/>
        </w:rPr>
        <w:tab/>
      </w:r>
      <w:r w:rsidRPr="009C4418">
        <w:rPr>
          <w:sz w:val="24"/>
        </w:rPr>
        <w:tab/>
      </w:r>
      <w:r w:rsidRPr="009C4418">
        <w:rPr>
          <w:sz w:val="24"/>
        </w:rPr>
        <w:tab/>
      </w:r>
      <w:r w:rsidR="009C4418" w:rsidRPr="009C4418">
        <w:rPr>
          <w:rStyle w:val="GuidetextChar"/>
          <w:color w:val="auto"/>
          <w:sz w:val="24"/>
        </w:rPr>
        <w:t>07/05/2018</w:t>
      </w:r>
    </w:p>
    <w:p w14:paraId="1E2901EE" w14:textId="299F6100" w:rsidR="00323FB8" w:rsidRPr="009C4418" w:rsidRDefault="00323FB8" w:rsidP="00323FB8">
      <w:pPr>
        <w:pStyle w:val="SmallerText-Black"/>
        <w:rPr>
          <w:sz w:val="24"/>
        </w:rPr>
      </w:pPr>
      <w:r w:rsidRPr="009C4418">
        <w:rPr>
          <w:sz w:val="24"/>
        </w:rPr>
        <w:t>Date modified:</w:t>
      </w:r>
      <w:r w:rsidRPr="009C4418">
        <w:rPr>
          <w:sz w:val="24"/>
        </w:rPr>
        <w:tab/>
      </w:r>
      <w:r w:rsidRPr="009C4418">
        <w:rPr>
          <w:sz w:val="24"/>
        </w:rPr>
        <w:tab/>
      </w:r>
      <w:r w:rsidR="00DC182B">
        <w:rPr>
          <w:rStyle w:val="GuidetextChar"/>
          <w:color w:val="auto"/>
          <w:sz w:val="24"/>
        </w:rPr>
        <w:t>27/02/2019</w:t>
      </w:r>
    </w:p>
    <w:p w14:paraId="263BB9AA" w14:textId="77777777" w:rsidR="00323FB8" w:rsidRDefault="00323FB8" w:rsidP="00323FB8">
      <w:r>
        <w:t>For queries please contact:</w:t>
      </w:r>
    </w:p>
    <w:p w14:paraId="5C4E7D0E" w14:textId="5BCB7EF9" w:rsidR="00323FB8" w:rsidRPr="000300D9" w:rsidRDefault="000300D9" w:rsidP="00323FB8">
      <w:pPr>
        <w:pStyle w:val="Guidetext"/>
        <w:rPr>
          <w:rFonts w:cs="Calibri"/>
          <w:i w:val="0"/>
          <w:color w:val="auto"/>
        </w:rPr>
      </w:pPr>
      <w:r w:rsidRPr="000300D9">
        <w:rPr>
          <w:rFonts w:cs="Calibri"/>
          <w:i w:val="0"/>
          <w:color w:val="auto"/>
        </w:rPr>
        <w:t>Innovative Manufacturing, Robotics and Science SkillsPoint</w:t>
      </w:r>
    </w:p>
    <w:p w14:paraId="4A207B2B" w14:textId="301FE8FB" w:rsidR="00323FB8" w:rsidRDefault="00323FB8" w:rsidP="00323FB8">
      <w:pPr>
        <w:pStyle w:val="SmallerText-Black"/>
        <w:rPr>
          <w:sz w:val="24"/>
        </w:rPr>
      </w:pPr>
      <w:r>
        <w:rPr>
          <w:sz w:val="24"/>
        </w:rPr>
        <w:t xml:space="preserve">© </w:t>
      </w:r>
      <w:r w:rsidR="00BC126E">
        <w:rPr>
          <w:sz w:val="24"/>
        </w:rPr>
        <w:t>TAFE NSW</w:t>
      </w:r>
      <w:r>
        <w:rPr>
          <w:sz w:val="24"/>
        </w:rPr>
        <w:t xml:space="preserve"> </w:t>
      </w:r>
      <w:r w:rsidR="001428C0">
        <w:rPr>
          <w:sz w:val="24"/>
        </w:rPr>
        <w:t>2019</w:t>
      </w:r>
      <w:r>
        <w:rPr>
          <w:noProof/>
          <w:sz w:val="24"/>
        </w:rPr>
        <w:br/>
      </w:r>
      <w:r>
        <w:rPr>
          <w:sz w:val="24"/>
        </w:rPr>
        <w:t>RTO Provider Number 90003 | CRICOS Provider Code: 00591E</w:t>
      </w:r>
    </w:p>
    <w:p w14:paraId="5B220ED7" w14:textId="77777777" w:rsidR="00323FB8" w:rsidRDefault="00323FB8" w:rsidP="00323FB8">
      <w:pPr>
        <w:pStyle w:val="SmallerText-Black"/>
        <w:rPr>
          <w:sz w:val="24"/>
        </w:rPr>
      </w:pPr>
      <w:r>
        <w:rPr>
          <w:sz w:val="24"/>
        </w:rPr>
        <w:t>This resource can be found in the TAFE NSW Learning Bank.</w:t>
      </w:r>
    </w:p>
    <w:p w14:paraId="44A02F5D" w14:textId="22B8CF08" w:rsidR="00323FB8" w:rsidRDefault="00323FB8" w:rsidP="00323FB8">
      <w:pPr>
        <w:pStyle w:val="SmallerText-Black"/>
        <w:rPr>
          <w:sz w:val="24"/>
        </w:rPr>
      </w:pPr>
      <w:r>
        <w:rPr>
          <w:sz w:val="24"/>
        </w:rPr>
        <w:t xml:space="preserve">The content in this document is copyright © </w:t>
      </w:r>
      <w:r w:rsidR="00BC126E">
        <w:rPr>
          <w:sz w:val="24"/>
        </w:rPr>
        <w:t>TAFE NSW</w:t>
      </w:r>
      <w:r>
        <w:rPr>
          <w:sz w:val="24"/>
        </w:rPr>
        <w:t xml:space="preserve"> </w:t>
      </w:r>
      <w:r w:rsidR="001428C0">
        <w:rPr>
          <w:sz w:val="24"/>
        </w:rPr>
        <w:t>2019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BC126E">
        <w:rPr>
          <w:noProof/>
          <w:sz w:val="24"/>
        </w:rPr>
        <w:t>16 May 2019</w:t>
      </w:r>
      <w:r>
        <w:rPr>
          <w:sz w:val="24"/>
        </w:rPr>
        <w:fldChar w:fldCharType="end"/>
      </w:r>
      <w:r>
        <w:rPr>
          <w:sz w:val="24"/>
        </w:rPr>
        <w:t>. For current information please refer to our website or your teacher as appropriate.</w:t>
      </w:r>
    </w:p>
    <w:p w14:paraId="7E1482B6" w14:textId="77777777" w:rsidR="000300D9" w:rsidRDefault="000300D9">
      <w:r>
        <w:rPr>
          <w:bCs/>
        </w:rP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sz w:val="22"/>
        </w:rPr>
      </w:sdtEndPr>
      <w:sdtContent>
        <w:p w14:paraId="39BC8D3C" w14:textId="77777777" w:rsidR="00AF6112" w:rsidRPr="00FC65C0" w:rsidRDefault="00AF6112" w:rsidP="00AF6112">
          <w:pPr>
            <w:pStyle w:val="TOCHeading"/>
            <w:rPr>
              <w:rStyle w:val="Heading1Char"/>
              <w:rFonts w:eastAsiaTheme="majorEastAsia"/>
            </w:rPr>
          </w:pPr>
          <w:r w:rsidRPr="00FC65C0">
            <w:rPr>
              <w:rStyle w:val="Heading1Char"/>
              <w:rFonts w:eastAsiaTheme="majorEastAsia"/>
            </w:rPr>
            <w:t>Contents</w:t>
          </w:r>
        </w:p>
        <w:p w14:paraId="21CFB5D8" w14:textId="638E90ED" w:rsidR="001428C0" w:rsidRDefault="00AF6112">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8891346" w:history="1">
            <w:r w:rsidR="001428C0" w:rsidRPr="00DE50FB">
              <w:rPr>
                <w:rStyle w:val="Hyperlink"/>
              </w:rPr>
              <w:t>Introduction – Working in a laboratory</w:t>
            </w:r>
            <w:r w:rsidR="001428C0">
              <w:rPr>
                <w:webHidden/>
              </w:rPr>
              <w:tab/>
            </w:r>
            <w:r w:rsidR="001428C0">
              <w:rPr>
                <w:webHidden/>
              </w:rPr>
              <w:fldChar w:fldCharType="begin"/>
            </w:r>
            <w:r w:rsidR="001428C0">
              <w:rPr>
                <w:webHidden/>
              </w:rPr>
              <w:instrText xml:space="preserve"> PAGEREF _Toc8891346 \h </w:instrText>
            </w:r>
            <w:r w:rsidR="001428C0">
              <w:rPr>
                <w:webHidden/>
              </w:rPr>
            </w:r>
            <w:r w:rsidR="001428C0">
              <w:rPr>
                <w:webHidden/>
              </w:rPr>
              <w:fldChar w:fldCharType="separate"/>
            </w:r>
            <w:r w:rsidR="001428C0">
              <w:rPr>
                <w:webHidden/>
              </w:rPr>
              <w:t>7</w:t>
            </w:r>
            <w:r w:rsidR="001428C0">
              <w:rPr>
                <w:webHidden/>
              </w:rPr>
              <w:fldChar w:fldCharType="end"/>
            </w:r>
          </w:hyperlink>
        </w:p>
        <w:p w14:paraId="387FE7A0" w14:textId="202FCC63" w:rsidR="001428C0" w:rsidRDefault="00BC126E">
          <w:pPr>
            <w:pStyle w:val="TOC2"/>
            <w:rPr>
              <w:rFonts w:asciiTheme="minorHAnsi" w:eastAsiaTheme="minorEastAsia" w:hAnsiTheme="minorHAnsi" w:cstheme="minorBidi"/>
              <w:color w:val="auto"/>
              <w:kern w:val="0"/>
              <w:sz w:val="22"/>
              <w:szCs w:val="22"/>
            </w:rPr>
          </w:pPr>
          <w:hyperlink w:anchor="_Toc8891347" w:history="1">
            <w:r w:rsidR="001428C0" w:rsidRPr="00DE50FB">
              <w:rPr>
                <w:rStyle w:val="Hyperlink"/>
              </w:rPr>
              <w:t>Working in a lab</w:t>
            </w:r>
            <w:r w:rsidR="001428C0">
              <w:rPr>
                <w:webHidden/>
              </w:rPr>
              <w:tab/>
            </w:r>
            <w:r w:rsidR="001428C0">
              <w:rPr>
                <w:webHidden/>
              </w:rPr>
              <w:fldChar w:fldCharType="begin"/>
            </w:r>
            <w:r w:rsidR="001428C0">
              <w:rPr>
                <w:webHidden/>
              </w:rPr>
              <w:instrText xml:space="preserve"> PAGEREF _Toc8891347 \h </w:instrText>
            </w:r>
            <w:r w:rsidR="001428C0">
              <w:rPr>
                <w:webHidden/>
              </w:rPr>
            </w:r>
            <w:r w:rsidR="001428C0">
              <w:rPr>
                <w:webHidden/>
              </w:rPr>
              <w:fldChar w:fldCharType="separate"/>
            </w:r>
            <w:r w:rsidR="001428C0">
              <w:rPr>
                <w:webHidden/>
              </w:rPr>
              <w:t>7</w:t>
            </w:r>
            <w:r w:rsidR="001428C0">
              <w:rPr>
                <w:webHidden/>
              </w:rPr>
              <w:fldChar w:fldCharType="end"/>
            </w:r>
          </w:hyperlink>
        </w:p>
        <w:p w14:paraId="1DE5BBE5" w14:textId="1B34F81A" w:rsidR="001428C0" w:rsidRDefault="00BC126E">
          <w:pPr>
            <w:pStyle w:val="TOC2"/>
            <w:rPr>
              <w:rFonts w:asciiTheme="minorHAnsi" w:eastAsiaTheme="minorEastAsia" w:hAnsiTheme="minorHAnsi" w:cstheme="minorBidi"/>
              <w:color w:val="auto"/>
              <w:kern w:val="0"/>
              <w:sz w:val="22"/>
              <w:szCs w:val="22"/>
            </w:rPr>
          </w:pPr>
          <w:hyperlink w:anchor="_Toc8891348" w:history="1">
            <w:r w:rsidR="001428C0" w:rsidRPr="00DE50FB">
              <w:rPr>
                <w:rStyle w:val="Hyperlink"/>
              </w:rPr>
              <w:t>What is a laboratory?</w:t>
            </w:r>
            <w:r w:rsidR="001428C0">
              <w:rPr>
                <w:webHidden/>
              </w:rPr>
              <w:tab/>
            </w:r>
            <w:r w:rsidR="001428C0">
              <w:rPr>
                <w:webHidden/>
              </w:rPr>
              <w:fldChar w:fldCharType="begin"/>
            </w:r>
            <w:r w:rsidR="001428C0">
              <w:rPr>
                <w:webHidden/>
              </w:rPr>
              <w:instrText xml:space="preserve"> PAGEREF _Toc8891348 \h </w:instrText>
            </w:r>
            <w:r w:rsidR="001428C0">
              <w:rPr>
                <w:webHidden/>
              </w:rPr>
            </w:r>
            <w:r w:rsidR="001428C0">
              <w:rPr>
                <w:webHidden/>
              </w:rPr>
              <w:fldChar w:fldCharType="separate"/>
            </w:r>
            <w:r w:rsidR="001428C0">
              <w:rPr>
                <w:webHidden/>
              </w:rPr>
              <w:t>8</w:t>
            </w:r>
            <w:r w:rsidR="001428C0">
              <w:rPr>
                <w:webHidden/>
              </w:rPr>
              <w:fldChar w:fldCharType="end"/>
            </w:r>
          </w:hyperlink>
        </w:p>
        <w:p w14:paraId="116600B5" w14:textId="70F86657" w:rsidR="001428C0" w:rsidRDefault="00BC126E">
          <w:pPr>
            <w:pStyle w:val="TOC2"/>
            <w:rPr>
              <w:rFonts w:asciiTheme="minorHAnsi" w:eastAsiaTheme="minorEastAsia" w:hAnsiTheme="minorHAnsi" w:cstheme="minorBidi"/>
              <w:color w:val="auto"/>
              <w:kern w:val="0"/>
              <w:sz w:val="22"/>
              <w:szCs w:val="22"/>
            </w:rPr>
          </w:pPr>
          <w:hyperlink w:anchor="_Toc8891349" w:history="1">
            <w:r w:rsidR="001428C0" w:rsidRPr="00DE50FB">
              <w:rPr>
                <w:rStyle w:val="Hyperlink"/>
              </w:rPr>
              <w:t>What is your role in the lab?</w:t>
            </w:r>
            <w:r w:rsidR="001428C0">
              <w:rPr>
                <w:webHidden/>
              </w:rPr>
              <w:tab/>
            </w:r>
            <w:r w:rsidR="001428C0">
              <w:rPr>
                <w:webHidden/>
              </w:rPr>
              <w:fldChar w:fldCharType="begin"/>
            </w:r>
            <w:r w:rsidR="001428C0">
              <w:rPr>
                <w:webHidden/>
              </w:rPr>
              <w:instrText xml:space="preserve"> PAGEREF _Toc8891349 \h </w:instrText>
            </w:r>
            <w:r w:rsidR="001428C0">
              <w:rPr>
                <w:webHidden/>
              </w:rPr>
            </w:r>
            <w:r w:rsidR="001428C0">
              <w:rPr>
                <w:webHidden/>
              </w:rPr>
              <w:fldChar w:fldCharType="separate"/>
            </w:r>
            <w:r w:rsidR="001428C0">
              <w:rPr>
                <w:webHidden/>
              </w:rPr>
              <w:t>9</w:t>
            </w:r>
            <w:r w:rsidR="001428C0">
              <w:rPr>
                <w:webHidden/>
              </w:rPr>
              <w:fldChar w:fldCharType="end"/>
            </w:r>
          </w:hyperlink>
        </w:p>
        <w:p w14:paraId="1135E24B" w14:textId="30C9A165" w:rsidR="001428C0" w:rsidRDefault="00BC126E">
          <w:pPr>
            <w:pStyle w:val="TOC2"/>
            <w:rPr>
              <w:rFonts w:asciiTheme="minorHAnsi" w:eastAsiaTheme="minorEastAsia" w:hAnsiTheme="minorHAnsi" w:cstheme="minorBidi"/>
              <w:color w:val="auto"/>
              <w:kern w:val="0"/>
              <w:sz w:val="22"/>
              <w:szCs w:val="22"/>
            </w:rPr>
          </w:pPr>
          <w:hyperlink w:anchor="_Toc8891350" w:history="1">
            <w:r w:rsidR="001428C0" w:rsidRPr="00DE50FB">
              <w:rPr>
                <w:rStyle w:val="Hyperlink"/>
              </w:rPr>
              <w:t>Following workplace procedures</w:t>
            </w:r>
            <w:r w:rsidR="001428C0">
              <w:rPr>
                <w:webHidden/>
              </w:rPr>
              <w:tab/>
            </w:r>
            <w:r w:rsidR="001428C0">
              <w:rPr>
                <w:webHidden/>
              </w:rPr>
              <w:fldChar w:fldCharType="begin"/>
            </w:r>
            <w:r w:rsidR="001428C0">
              <w:rPr>
                <w:webHidden/>
              </w:rPr>
              <w:instrText xml:space="preserve"> PAGEREF _Toc8891350 \h </w:instrText>
            </w:r>
            <w:r w:rsidR="001428C0">
              <w:rPr>
                <w:webHidden/>
              </w:rPr>
            </w:r>
            <w:r w:rsidR="001428C0">
              <w:rPr>
                <w:webHidden/>
              </w:rPr>
              <w:fldChar w:fldCharType="separate"/>
            </w:r>
            <w:r w:rsidR="001428C0">
              <w:rPr>
                <w:webHidden/>
              </w:rPr>
              <w:t>9</w:t>
            </w:r>
            <w:r w:rsidR="001428C0">
              <w:rPr>
                <w:webHidden/>
              </w:rPr>
              <w:fldChar w:fldCharType="end"/>
            </w:r>
          </w:hyperlink>
        </w:p>
        <w:p w14:paraId="5B37161C" w14:textId="61FF41FA" w:rsidR="001428C0" w:rsidRDefault="00BC126E">
          <w:pPr>
            <w:pStyle w:val="TOC2"/>
            <w:rPr>
              <w:rFonts w:asciiTheme="minorHAnsi" w:eastAsiaTheme="minorEastAsia" w:hAnsiTheme="minorHAnsi" w:cstheme="minorBidi"/>
              <w:color w:val="auto"/>
              <w:kern w:val="0"/>
              <w:sz w:val="22"/>
              <w:szCs w:val="22"/>
            </w:rPr>
          </w:pPr>
          <w:hyperlink w:anchor="_Toc8891351" w:history="1">
            <w:r w:rsidR="001428C0" w:rsidRPr="00DE50FB">
              <w:rPr>
                <w:rStyle w:val="Hyperlink"/>
              </w:rPr>
              <w:t>Process and interpret data workflow</w:t>
            </w:r>
            <w:r w:rsidR="001428C0">
              <w:rPr>
                <w:webHidden/>
              </w:rPr>
              <w:tab/>
            </w:r>
            <w:r w:rsidR="001428C0">
              <w:rPr>
                <w:webHidden/>
              </w:rPr>
              <w:fldChar w:fldCharType="begin"/>
            </w:r>
            <w:r w:rsidR="001428C0">
              <w:rPr>
                <w:webHidden/>
              </w:rPr>
              <w:instrText xml:space="preserve"> PAGEREF _Toc8891351 \h </w:instrText>
            </w:r>
            <w:r w:rsidR="001428C0">
              <w:rPr>
                <w:webHidden/>
              </w:rPr>
            </w:r>
            <w:r w:rsidR="001428C0">
              <w:rPr>
                <w:webHidden/>
              </w:rPr>
              <w:fldChar w:fldCharType="separate"/>
            </w:r>
            <w:r w:rsidR="001428C0">
              <w:rPr>
                <w:webHidden/>
              </w:rPr>
              <w:t>11</w:t>
            </w:r>
            <w:r w:rsidR="001428C0">
              <w:rPr>
                <w:webHidden/>
              </w:rPr>
              <w:fldChar w:fldCharType="end"/>
            </w:r>
          </w:hyperlink>
        </w:p>
        <w:p w14:paraId="6B581938" w14:textId="6C814932"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52" w:history="1">
            <w:r w:rsidR="001428C0" w:rsidRPr="00DE50FB">
              <w:rPr>
                <w:rStyle w:val="Hyperlink"/>
              </w:rPr>
              <w:t>Analytical problems</w:t>
            </w:r>
            <w:r w:rsidR="001428C0">
              <w:rPr>
                <w:webHidden/>
              </w:rPr>
              <w:tab/>
            </w:r>
            <w:r w:rsidR="001428C0">
              <w:rPr>
                <w:webHidden/>
              </w:rPr>
              <w:fldChar w:fldCharType="begin"/>
            </w:r>
            <w:r w:rsidR="001428C0">
              <w:rPr>
                <w:webHidden/>
              </w:rPr>
              <w:instrText xml:space="preserve"> PAGEREF _Toc8891352 \h </w:instrText>
            </w:r>
            <w:r w:rsidR="001428C0">
              <w:rPr>
                <w:webHidden/>
              </w:rPr>
            </w:r>
            <w:r w:rsidR="001428C0">
              <w:rPr>
                <w:webHidden/>
              </w:rPr>
              <w:fldChar w:fldCharType="separate"/>
            </w:r>
            <w:r w:rsidR="001428C0">
              <w:rPr>
                <w:webHidden/>
              </w:rPr>
              <w:t>11</w:t>
            </w:r>
            <w:r w:rsidR="001428C0">
              <w:rPr>
                <w:webHidden/>
              </w:rPr>
              <w:fldChar w:fldCharType="end"/>
            </w:r>
          </w:hyperlink>
        </w:p>
        <w:p w14:paraId="2DCC6C83" w14:textId="26673366"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53" w:history="1">
            <w:r w:rsidR="001428C0" w:rsidRPr="00DE50FB">
              <w:rPr>
                <w:rStyle w:val="Hyperlink"/>
              </w:rPr>
              <w:t>Analytical procedures</w:t>
            </w:r>
            <w:r w:rsidR="001428C0">
              <w:rPr>
                <w:webHidden/>
              </w:rPr>
              <w:tab/>
            </w:r>
            <w:r w:rsidR="001428C0">
              <w:rPr>
                <w:webHidden/>
              </w:rPr>
              <w:fldChar w:fldCharType="begin"/>
            </w:r>
            <w:r w:rsidR="001428C0">
              <w:rPr>
                <w:webHidden/>
              </w:rPr>
              <w:instrText xml:space="preserve"> PAGEREF _Toc8891353 \h </w:instrText>
            </w:r>
            <w:r w:rsidR="001428C0">
              <w:rPr>
                <w:webHidden/>
              </w:rPr>
            </w:r>
            <w:r w:rsidR="001428C0">
              <w:rPr>
                <w:webHidden/>
              </w:rPr>
              <w:fldChar w:fldCharType="separate"/>
            </w:r>
            <w:r w:rsidR="001428C0">
              <w:rPr>
                <w:webHidden/>
              </w:rPr>
              <w:t>11</w:t>
            </w:r>
            <w:r w:rsidR="001428C0">
              <w:rPr>
                <w:webHidden/>
              </w:rPr>
              <w:fldChar w:fldCharType="end"/>
            </w:r>
          </w:hyperlink>
        </w:p>
        <w:p w14:paraId="166B981D" w14:textId="159BE897" w:rsidR="001428C0" w:rsidRDefault="00BC126E">
          <w:pPr>
            <w:pStyle w:val="TOC1"/>
            <w:rPr>
              <w:rFonts w:asciiTheme="minorHAnsi" w:eastAsiaTheme="minorEastAsia" w:hAnsiTheme="minorHAnsi" w:cstheme="minorBidi"/>
              <w:color w:val="auto"/>
              <w:kern w:val="0"/>
              <w:sz w:val="22"/>
              <w:szCs w:val="22"/>
            </w:rPr>
          </w:pPr>
          <w:hyperlink w:anchor="_Toc8891354" w:history="1">
            <w:r w:rsidR="001428C0" w:rsidRPr="00DE50FB">
              <w:rPr>
                <w:rStyle w:val="Hyperlink"/>
              </w:rPr>
              <w:t>Topic 1 – Metrology</w:t>
            </w:r>
            <w:r w:rsidR="001428C0">
              <w:rPr>
                <w:webHidden/>
              </w:rPr>
              <w:tab/>
            </w:r>
            <w:r w:rsidR="001428C0">
              <w:rPr>
                <w:webHidden/>
              </w:rPr>
              <w:fldChar w:fldCharType="begin"/>
            </w:r>
            <w:r w:rsidR="001428C0">
              <w:rPr>
                <w:webHidden/>
              </w:rPr>
              <w:instrText xml:space="preserve"> PAGEREF _Toc8891354 \h </w:instrText>
            </w:r>
            <w:r w:rsidR="001428C0">
              <w:rPr>
                <w:webHidden/>
              </w:rPr>
            </w:r>
            <w:r w:rsidR="001428C0">
              <w:rPr>
                <w:webHidden/>
              </w:rPr>
              <w:fldChar w:fldCharType="separate"/>
            </w:r>
            <w:r w:rsidR="001428C0">
              <w:rPr>
                <w:webHidden/>
              </w:rPr>
              <w:t>13</w:t>
            </w:r>
            <w:r w:rsidR="001428C0">
              <w:rPr>
                <w:webHidden/>
              </w:rPr>
              <w:fldChar w:fldCharType="end"/>
            </w:r>
          </w:hyperlink>
        </w:p>
        <w:p w14:paraId="38B73EB1" w14:textId="12254B3C" w:rsidR="001428C0" w:rsidRDefault="00BC126E">
          <w:pPr>
            <w:pStyle w:val="TOC2"/>
            <w:rPr>
              <w:rFonts w:asciiTheme="minorHAnsi" w:eastAsiaTheme="minorEastAsia" w:hAnsiTheme="minorHAnsi" w:cstheme="minorBidi"/>
              <w:color w:val="auto"/>
              <w:kern w:val="0"/>
              <w:sz w:val="22"/>
              <w:szCs w:val="22"/>
            </w:rPr>
          </w:pPr>
          <w:hyperlink w:anchor="_Toc8891355" w:history="1">
            <w:r w:rsidR="001428C0" w:rsidRPr="00DE50FB">
              <w:rPr>
                <w:rStyle w:val="Hyperlink"/>
              </w:rPr>
              <w:t>What is metrology?</w:t>
            </w:r>
            <w:r w:rsidR="001428C0">
              <w:rPr>
                <w:webHidden/>
              </w:rPr>
              <w:tab/>
            </w:r>
            <w:r w:rsidR="001428C0">
              <w:rPr>
                <w:webHidden/>
              </w:rPr>
              <w:fldChar w:fldCharType="begin"/>
            </w:r>
            <w:r w:rsidR="001428C0">
              <w:rPr>
                <w:webHidden/>
              </w:rPr>
              <w:instrText xml:space="preserve"> PAGEREF _Toc8891355 \h </w:instrText>
            </w:r>
            <w:r w:rsidR="001428C0">
              <w:rPr>
                <w:webHidden/>
              </w:rPr>
            </w:r>
            <w:r w:rsidR="001428C0">
              <w:rPr>
                <w:webHidden/>
              </w:rPr>
              <w:fldChar w:fldCharType="separate"/>
            </w:r>
            <w:r w:rsidR="001428C0">
              <w:rPr>
                <w:webHidden/>
              </w:rPr>
              <w:t>14</w:t>
            </w:r>
            <w:r w:rsidR="001428C0">
              <w:rPr>
                <w:webHidden/>
              </w:rPr>
              <w:fldChar w:fldCharType="end"/>
            </w:r>
          </w:hyperlink>
        </w:p>
        <w:p w14:paraId="68ECE1F1" w14:textId="04F7B1CE"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56" w:history="1">
            <w:r w:rsidR="001428C0" w:rsidRPr="00DE50FB">
              <w:rPr>
                <w:rStyle w:val="Hyperlink"/>
              </w:rPr>
              <w:t>The international (metric, SI) system</w:t>
            </w:r>
            <w:r w:rsidR="001428C0">
              <w:rPr>
                <w:webHidden/>
              </w:rPr>
              <w:tab/>
            </w:r>
            <w:r w:rsidR="001428C0">
              <w:rPr>
                <w:webHidden/>
              </w:rPr>
              <w:fldChar w:fldCharType="begin"/>
            </w:r>
            <w:r w:rsidR="001428C0">
              <w:rPr>
                <w:webHidden/>
              </w:rPr>
              <w:instrText xml:space="preserve"> PAGEREF _Toc8891356 \h </w:instrText>
            </w:r>
            <w:r w:rsidR="001428C0">
              <w:rPr>
                <w:webHidden/>
              </w:rPr>
            </w:r>
            <w:r w:rsidR="001428C0">
              <w:rPr>
                <w:webHidden/>
              </w:rPr>
              <w:fldChar w:fldCharType="separate"/>
            </w:r>
            <w:r w:rsidR="001428C0">
              <w:rPr>
                <w:webHidden/>
              </w:rPr>
              <w:t>14</w:t>
            </w:r>
            <w:r w:rsidR="001428C0">
              <w:rPr>
                <w:webHidden/>
              </w:rPr>
              <w:fldChar w:fldCharType="end"/>
            </w:r>
          </w:hyperlink>
        </w:p>
        <w:p w14:paraId="62A4CBFE" w14:textId="32565A18"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57" w:history="1">
            <w:r w:rsidR="001428C0" w:rsidRPr="00DE50FB">
              <w:rPr>
                <w:rStyle w:val="Hyperlink"/>
              </w:rPr>
              <w:t>How the metric system works in Australia</w:t>
            </w:r>
            <w:r w:rsidR="001428C0">
              <w:rPr>
                <w:webHidden/>
              </w:rPr>
              <w:tab/>
            </w:r>
            <w:r w:rsidR="001428C0">
              <w:rPr>
                <w:webHidden/>
              </w:rPr>
              <w:fldChar w:fldCharType="begin"/>
            </w:r>
            <w:r w:rsidR="001428C0">
              <w:rPr>
                <w:webHidden/>
              </w:rPr>
              <w:instrText xml:space="preserve"> PAGEREF _Toc8891357 \h </w:instrText>
            </w:r>
            <w:r w:rsidR="001428C0">
              <w:rPr>
                <w:webHidden/>
              </w:rPr>
            </w:r>
            <w:r w:rsidR="001428C0">
              <w:rPr>
                <w:webHidden/>
              </w:rPr>
              <w:fldChar w:fldCharType="separate"/>
            </w:r>
            <w:r w:rsidR="001428C0">
              <w:rPr>
                <w:webHidden/>
              </w:rPr>
              <w:t>14</w:t>
            </w:r>
            <w:r w:rsidR="001428C0">
              <w:rPr>
                <w:webHidden/>
              </w:rPr>
              <w:fldChar w:fldCharType="end"/>
            </w:r>
          </w:hyperlink>
        </w:p>
        <w:p w14:paraId="6732A943" w14:textId="73EF5EEF"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58" w:history="1">
            <w:r w:rsidR="001428C0" w:rsidRPr="00DE50FB">
              <w:rPr>
                <w:rStyle w:val="Hyperlink"/>
              </w:rPr>
              <w:t>Regulatory metrology in Australia</w:t>
            </w:r>
            <w:r w:rsidR="001428C0">
              <w:rPr>
                <w:webHidden/>
              </w:rPr>
              <w:tab/>
            </w:r>
            <w:r w:rsidR="001428C0">
              <w:rPr>
                <w:webHidden/>
              </w:rPr>
              <w:fldChar w:fldCharType="begin"/>
            </w:r>
            <w:r w:rsidR="001428C0">
              <w:rPr>
                <w:webHidden/>
              </w:rPr>
              <w:instrText xml:space="preserve"> PAGEREF _Toc8891358 \h </w:instrText>
            </w:r>
            <w:r w:rsidR="001428C0">
              <w:rPr>
                <w:webHidden/>
              </w:rPr>
            </w:r>
            <w:r w:rsidR="001428C0">
              <w:rPr>
                <w:webHidden/>
              </w:rPr>
              <w:fldChar w:fldCharType="separate"/>
            </w:r>
            <w:r w:rsidR="001428C0">
              <w:rPr>
                <w:webHidden/>
              </w:rPr>
              <w:t>15</w:t>
            </w:r>
            <w:r w:rsidR="001428C0">
              <w:rPr>
                <w:webHidden/>
              </w:rPr>
              <w:fldChar w:fldCharType="end"/>
            </w:r>
          </w:hyperlink>
        </w:p>
        <w:p w14:paraId="1D944EF3" w14:textId="5C55ADB4"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59" w:history="1">
            <w:r w:rsidR="001428C0" w:rsidRPr="00DE50FB">
              <w:rPr>
                <w:rStyle w:val="Hyperlink"/>
              </w:rPr>
              <w:t>Base units</w:t>
            </w:r>
            <w:r w:rsidR="001428C0">
              <w:rPr>
                <w:webHidden/>
              </w:rPr>
              <w:tab/>
            </w:r>
            <w:r w:rsidR="001428C0">
              <w:rPr>
                <w:webHidden/>
              </w:rPr>
              <w:fldChar w:fldCharType="begin"/>
            </w:r>
            <w:r w:rsidR="001428C0">
              <w:rPr>
                <w:webHidden/>
              </w:rPr>
              <w:instrText xml:space="preserve"> PAGEREF _Toc8891359 \h </w:instrText>
            </w:r>
            <w:r w:rsidR="001428C0">
              <w:rPr>
                <w:webHidden/>
              </w:rPr>
            </w:r>
            <w:r w:rsidR="001428C0">
              <w:rPr>
                <w:webHidden/>
              </w:rPr>
              <w:fldChar w:fldCharType="separate"/>
            </w:r>
            <w:r w:rsidR="001428C0">
              <w:rPr>
                <w:webHidden/>
              </w:rPr>
              <w:t>17</w:t>
            </w:r>
            <w:r w:rsidR="001428C0">
              <w:rPr>
                <w:webHidden/>
              </w:rPr>
              <w:fldChar w:fldCharType="end"/>
            </w:r>
          </w:hyperlink>
        </w:p>
        <w:p w14:paraId="5DA5916C" w14:textId="0FA7976B"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60" w:history="1">
            <w:r w:rsidR="001428C0" w:rsidRPr="00DE50FB">
              <w:rPr>
                <w:rStyle w:val="Hyperlink"/>
              </w:rPr>
              <w:t>Derived units</w:t>
            </w:r>
            <w:r w:rsidR="001428C0">
              <w:rPr>
                <w:webHidden/>
              </w:rPr>
              <w:tab/>
            </w:r>
            <w:r w:rsidR="001428C0">
              <w:rPr>
                <w:webHidden/>
              </w:rPr>
              <w:fldChar w:fldCharType="begin"/>
            </w:r>
            <w:r w:rsidR="001428C0">
              <w:rPr>
                <w:webHidden/>
              </w:rPr>
              <w:instrText xml:space="preserve"> PAGEREF _Toc8891360 \h </w:instrText>
            </w:r>
            <w:r w:rsidR="001428C0">
              <w:rPr>
                <w:webHidden/>
              </w:rPr>
            </w:r>
            <w:r w:rsidR="001428C0">
              <w:rPr>
                <w:webHidden/>
              </w:rPr>
              <w:fldChar w:fldCharType="separate"/>
            </w:r>
            <w:r w:rsidR="001428C0">
              <w:rPr>
                <w:webHidden/>
              </w:rPr>
              <w:t>18</w:t>
            </w:r>
            <w:r w:rsidR="001428C0">
              <w:rPr>
                <w:webHidden/>
              </w:rPr>
              <w:fldChar w:fldCharType="end"/>
            </w:r>
          </w:hyperlink>
        </w:p>
        <w:p w14:paraId="33C8D193" w14:textId="223185B7" w:rsidR="001428C0" w:rsidRDefault="00BC126E">
          <w:pPr>
            <w:pStyle w:val="TOC2"/>
            <w:rPr>
              <w:rFonts w:asciiTheme="minorHAnsi" w:eastAsiaTheme="minorEastAsia" w:hAnsiTheme="minorHAnsi" w:cstheme="minorBidi"/>
              <w:color w:val="auto"/>
              <w:kern w:val="0"/>
              <w:sz w:val="22"/>
              <w:szCs w:val="22"/>
            </w:rPr>
          </w:pPr>
          <w:hyperlink w:anchor="_Toc8891361" w:history="1">
            <w:r w:rsidR="001428C0" w:rsidRPr="00DE50FB">
              <w:rPr>
                <w:rStyle w:val="Hyperlink"/>
              </w:rPr>
              <w:t>Uncertainty in measurement</w:t>
            </w:r>
            <w:r w:rsidR="001428C0">
              <w:rPr>
                <w:webHidden/>
              </w:rPr>
              <w:tab/>
            </w:r>
            <w:r w:rsidR="001428C0">
              <w:rPr>
                <w:webHidden/>
              </w:rPr>
              <w:fldChar w:fldCharType="begin"/>
            </w:r>
            <w:r w:rsidR="001428C0">
              <w:rPr>
                <w:webHidden/>
              </w:rPr>
              <w:instrText xml:space="preserve"> PAGEREF _Toc8891361 \h </w:instrText>
            </w:r>
            <w:r w:rsidR="001428C0">
              <w:rPr>
                <w:webHidden/>
              </w:rPr>
            </w:r>
            <w:r w:rsidR="001428C0">
              <w:rPr>
                <w:webHidden/>
              </w:rPr>
              <w:fldChar w:fldCharType="separate"/>
            </w:r>
            <w:r w:rsidR="001428C0">
              <w:rPr>
                <w:webHidden/>
              </w:rPr>
              <w:t>19</w:t>
            </w:r>
            <w:r w:rsidR="001428C0">
              <w:rPr>
                <w:webHidden/>
              </w:rPr>
              <w:fldChar w:fldCharType="end"/>
            </w:r>
          </w:hyperlink>
        </w:p>
        <w:p w14:paraId="3A1CB91D" w14:textId="3ED92769"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62" w:history="1">
            <w:r w:rsidR="001428C0" w:rsidRPr="00DE50FB">
              <w:rPr>
                <w:rStyle w:val="Hyperlink"/>
              </w:rPr>
              <w:t>Error in analytical measurement</w:t>
            </w:r>
            <w:r w:rsidR="001428C0">
              <w:rPr>
                <w:webHidden/>
              </w:rPr>
              <w:tab/>
            </w:r>
            <w:r w:rsidR="001428C0">
              <w:rPr>
                <w:webHidden/>
              </w:rPr>
              <w:fldChar w:fldCharType="begin"/>
            </w:r>
            <w:r w:rsidR="001428C0">
              <w:rPr>
                <w:webHidden/>
              </w:rPr>
              <w:instrText xml:space="preserve"> PAGEREF _Toc8891362 \h </w:instrText>
            </w:r>
            <w:r w:rsidR="001428C0">
              <w:rPr>
                <w:webHidden/>
              </w:rPr>
            </w:r>
            <w:r w:rsidR="001428C0">
              <w:rPr>
                <w:webHidden/>
              </w:rPr>
              <w:fldChar w:fldCharType="separate"/>
            </w:r>
            <w:r w:rsidR="001428C0">
              <w:rPr>
                <w:webHidden/>
              </w:rPr>
              <w:t>20</w:t>
            </w:r>
            <w:r w:rsidR="001428C0">
              <w:rPr>
                <w:webHidden/>
              </w:rPr>
              <w:fldChar w:fldCharType="end"/>
            </w:r>
          </w:hyperlink>
        </w:p>
        <w:p w14:paraId="7AF656A9" w14:textId="77DB6219"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63" w:history="1">
            <w:r w:rsidR="001428C0" w:rsidRPr="00DE50FB">
              <w:rPr>
                <w:rStyle w:val="Hyperlink"/>
              </w:rPr>
              <w:t>Accuracy and precision</w:t>
            </w:r>
            <w:r w:rsidR="001428C0">
              <w:rPr>
                <w:webHidden/>
              </w:rPr>
              <w:tab/>
            </w:r>
            <w:r w:rsidR="001428C0">
              <w:rPr>
                <w:webHidden/>
              </w:rPr>
              <w:fldChar w:fldCharType="begin"/>
            </w:r>
            <w:r w:rsidR="001428C0">
              <w:rPr>
                <w:webHidden/>
              </w:rPr>
              <w:instrText xml:space="preserve"> PAGEREF _Toc8891363 \h </w:instrText>
            </w:r>
            <w:r w:rsidR="001428C0">
              <w:rPr>
                <w:webHidden/>
              </w:rPr>
            </w:r>
            <w:r w:rsidR="001428C0">
              <w:rPr>
                <w:webHidden/>
              </w:rPr>
              <w:fldChar w:fldCharType="separate"/>
            </w:r>
            <w:r w:rsidR="001428C0">
              <w:rPr>
                <w:webHidden/>
              </w:rPr>
              <w:t>21</w:t>
            </w:r>
            <w:r w:rsidR="001428C0">
              <w:rPr>
                <w:webHidden/>
              </w:rPr>
              <w:fldChar w:fldCharType="end"/>
            </w:r>
          </w:hyperlink>
        </w:p>
        <w:p w14:paraId="57679C63" w14:textId="0023FF2B"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64" w:history="1">
            <w:r w:rsidR="001428C0" w:rsidRPr="00DE50FB">
              <w:rPr>
                <w:rStyle w:val="Hyperlink"/>
              </w:rPr>
              <w:t>Relative and absolute descriptions of error</w:t>
            </w:r>
            <w:r w:rsidR="001428C0">
              <w:rPr>
                <w:webHidden/>
              </w:rPr>
              <w:tab/>
            </w:r>
            <w:r w:rsidR="001428C0">
              <w:rPr>
                <w:webHidden/>
              </w:rPr>
              <w:fldChar w:fldCharType="begin"/>
            </w:r>
            <w:r w:rsidR="001428C0">
              <w:rPr>
                <w:webHidden/>
              </w:rPr>
              <w:instrText xml:space="preserve"> PAGEREF _Toc8891364 \h </w:instrText>
            </w:r>
            <w:r w:rsidR="001428C0">
              <w:rPr>
                <w:webHidden/>
              </w:rPr>
            </w:r>
            <w:r w:rsidR="001428C0">
              <w:rPr>
                <w:webHidden/>
              </w:rPr>
              <w:fldChar w:fldCharType="separate"/>
            </w:r>
            <w:r w:rsidR="001428C0">
              <w:rPr>
                <w:webHidden/>
              </w:rPr>
              <w:t>21</w:t>
            </w:r>
            <w:r w:rsidR="001428C0">
              <w:rPr>
                <w:webHidden/>
              </w:rPr>
              <w:fldChar w:fldCharType="end"/>
            </w:r>
          </w:hyperlink>
        </w:p>
        <w:p w14:paraId="3CE759B5" w14:textId="70D68220"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65" w:history="1">
            <w:r w:rsidR="001428C0" w:rsidRPr="00DE50FB">
              <w:rPr>
                <w:rStyle w:val="Hyperlink"/>
              </w:rPr>
              <w:t>Calibration</w:t>
            </w:r>
            <w:r w:rsidR="001428C0">
              <w:rPr>
                <w:webHidden/>
              </w:rPr>
              <w:tab/>
            </w:r>
            <w:r w:rsidR="001428C0">
              <w:rPr>
                <w:webHidden/>
              </w:rPr>
              <w:fldChar w:fldCharType="begin"/>
            </w:r>
            <w:r w:rsidR="001428C0">
              <w:rPr>
                <w:webHidden/>
              </w:rPr>
              <w:instrText xml:space="preserve"> PAGEREF _Toc8891365 \h </w:instrText>
            </w:r>
            <w:r w:rsidR="001428C0">
              <w:rPr>
                <w:webHidden/>
              </w:rPr>
            </w:r>
            <w:r w:rsidR="001428C0">
              <w:rPr>
                <w:webHidden/>
              </w:rPr>
              <w:fldChar w:fldCharType="separate"/>
            </w:r>
            <w:r w:rsidR="001428C0">
              <w:rPr>
                <w:webHidden/>
              </w:rPr>
              <w:t>23</w:t>
            </w:r>
            <w:r w:rsidR="001428C0">
              <w:rPr>
                <w:webHidden/>
              </w:rPr>
              <w:fldChar w:fldCharType="end"/>
            </w:r>
          </w:hyperlink>
        </w:p>
        <w:p w14:paraId="12694322" w14:textId="21B1D0D6"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66" w:history="1">
            <w:r w:rsidR="001428C0" w:rsidRPr="00DE50FB">
              <w:rPr>
                <w:rStyle w:val="Hyperlink"/>
              </w:rPr>
              <w:t>Traceability</w:t>
            </w:r>
            <w:r w:rsidR="001428C0">
              <w:rPr>
                <w:webHidden/>
              </w:rPr>
              <w:tab/>
            </w:r>
            <w:r w:rsidR="001428C0">
              <w:rPr>
                <w:webHidden/>
              </w:rPr>
              <w:fldChar w:fldCharType="begin"/>
            </w:r>
            <w:r w:rsidR="001428C0">
              <w:rPr>
                <w:webHidden/>
              </w:rPr>
              <w:instrText xml:space="preserve"> PAGEREF _Toc8891366 \h </w:instrText>
            </w:r>
            <w:r w:rsidR="001428C0">
              <w:rPr>
                <w:webHidden/>
              </w:rPr>
            </w:r>
            <w:r w:rsidR="001428C0">
              <w:rPr>
                <w:webHidden/>
              </w:rPr>
              <w:fldChar w:fldCharType="separate"/>
            </w:r>
            <w:r w:rsidR="001428C0">
              <w:rPr>
                <w:webHidden/>
              </w:rPr>
              <w:t>23</w:t>
            </w:r>
            <w:r w:rsidR="001428C0">
              <w:rPr>
                <w:webHidden/>
              </w:rPr>
              <w:fldChar w:fldCharType="end"/>
            </w:r>
          </w:hyperlink>
        </w:p>
        <w:p w14:paraId="6B4122AD" w14:textId="173FBBEA" w:rsidR="001428C0" w:rsidRDefault="00BC126E">
          <w:pPr>
            <w:pStyle w:val="TOC1"/>
            <w:rPr>
              <w:rFonts w:asciiTheme="minorHAnsi" w:eastAsiaTheme="minorEastAsia" w:hAnsiTheme="minorHAnsi" w:cstheme="minorBidi"/>
              <w:color w:val="auto"/>
              <w:kern w:val="0"/>
              <w:sz w:val="22"/>
              <w:szCs w:val="22"/>
            </w:rPr>
          </w:pPr>
          <w:hyperlink w:anchor="_Toc8891367" w:history="1">
            <w:r w:rsidR="001428C0" w:rsidRPr="00DE50FB">
              <w:rPr>
                <w:rStyle w:val="Hyperlink"/>
              </w:rPr>
              <w:t>Topic 2 - Data</w:t>
            </w:r>
            <w:r w:rsidR="001428C0">
              <w:rPr>
                <w:webHidden/>
              </w:rPr>
              <w:tab/>
            </w:r>
            <w:r w:rsidR="001428C0">
              <w:rPr>
                <w:webHidden/>
              </w:rPr>
              <w:fldChar w:fldCharType="begin"/>
            </w:r>
            <w:r w:rsidR="001428C0">
              <w:rPr>
                <w:webHidden/>
              </w:rPr>
              <w:instrText xml:space="preserve"> PAGEREF _Toc8891367 \h </w:instrText>
            </w:r>
            <w:r w:rsidR="001428C0">
              <w:rPr>
                <w:webHidden/>
              </w:rPr>
            </w:r>
            <w:r w:rsidR="001428C0">
              <w:rPr>
                <w:webHidden/>
              </w:rPr>
              <w:fldChar w:fldCharType="separate"/>
            </w:r>
            <w:r w:rsidR="001428C0">
              <w:rPr>
                <w:webHidden/>
              </w:rPr>
              <w:t>27</w:t>
            </w:r>
            <w:r w:rsidR="001428C0">
              <w:rPr>
                <w:webHidden/>
              </w:rPr>
              <w:fldChar w:fldCharType="end"/>
            </w:r>
          </w:hyperlink>
        </w:p>
        <w:p w14:paraId="3CDC30F2" w14:textId="5909AA1E" w:rsidR="001428C0" w:rsidRDefault="00BC126E">
          <w:pPr>
            <w:pStyle w:val="TOC2"/>
            <w:rPr>
              <w:rFonts w:asciiTheme="minorHAnsi" w:eastAsiaTheme="minorEastAsia" w:hAnsiTheme="minorHAnsi" w:cstheme="minorBidi"/>
              <w:color w:val="auto"/>
              <w:kern w:val="0"/>
              <w:sz w:val="22"/>
              <w:szCs w:val="22"/>
            </w:rPr>
          </w:pPr>
          <w:hyperlink w:anchor="_Toc8891368" w:history="1">
            <w:r w:rsidR="001428C0" w:rsidRPr="00DE50FB">
              <w:rPr>
                <w:rStyle w:val="Hyperlink"/>
              </w:rPr>
              <w:t>Data sources</w:t>
            </w:r>
            <w:r w:rsidR="001428C0">
              <w:rPr>
                <w:webHidden/>
              </w:rPr>
              <w:tab/>
            </w:r>
            <w:r w:rsidR="001428C0">
              <w:rPr>
                <w:webHidden/>
              </w:rPr>
              <w:fldChar w:fldCharType="begin"/>
            </w:r>
            <w:r w:rsidR="001428C0">
              <w:rPr>
                <w:webHidden/>
              </w:rPr>
              <w:instrText xml:space="preserve"> PAGEREF _Toc8891368 \h </w:instrText>
            </w:r>
            <w:r w:rsidR="001428C0">
              <w:rPr>
                <w:webHidden/>
              </w:rPr>
            </w:r>
            <w:r w:rsidR="001428C0">
              <w:rPr>
                <w:webHidden/>
              </w:rPr>
              <w:fldChar w:fldCharType="separate"/>
            </w:r>
            <w:r w:rsidR="001428C0">
              <w:rPr>
                <w:webHidden/>
              </w:rPr>
              <w:t>27</w:t>
            </w:r>
            <w:r w:rsidR="001428C0">
              <w:rPr>
                <w:webHidden/>
              </w:rPr>
              <w:fldChar w:fldCharType="end"/>
            </w:r>
          </w:hyperlink>
        </w:p>
        <w:p w14:paraId="664E958B" w14:textId="6F10170C" w:rsidR="001428C0" w:rsidRDefault="00BC126E">
          <w:pPr>
            <w:pStyle w:val="TOC2"/>
            <w:rPr>
              <w:rFonts w:asciiTheme="minorHAnsi" w:eastAsiaTheme="minorEastAsia" w:hAnsiTheme="minorHAnsi" w:cstheme="minorBidi"/>
              <w:color w:val="auto"/>
              <w:kern w:val="0"/>
              <w:sz w:val="22"/>
              <w:szCs w:val="22"/>
            </w:rPr>
          </w:pPr>
          <w:hyperlink w:anchor="_Toc8891369" w:history="1">
            <w:r w:rsidR="001428C0" w:rsidRPr="00DE50FB">
              <w:rPr>
                <w:rStyle w:val="Hyperlink"/>
              </w:rPr>
              <w:t>Storing data</w:t>
            </w:r>
            <w:r w:rsidR="001428C0">
              <w:rPr>
                <w:webHidden/>
              </w:rPr>
              <w:tab/>
            </w:r>
            <w:r w:rsidR="001428C0">
              <w:rPr>
                <w:webHidden/>
              </w:rPr>
              <w:fldChar w:fldCharType="begin"/>
            </w:r>
            <w:r w:rsidR="001428C0">
              <w:rPr>
                <w:webHidden/>
              </w:rPr>
              <w:instrText xml:space="preserve"> PAGEREF _Toc8891369 \h </w:instrText>
            </w:r>
            <w:r w:rsidR="001428C0">
              <w:rPr>
                <w:webHidden/>
              </w:rPr>
            </w:r>
            <w:r w:rsidR="001428C0">
              <w:rPr>
                <w:webHidden/>
              </w:rPr>
              <w:fldChar w:fldCharType="separate"/>
            </w:r>
            <w:r w:rsidR="001428C0">
              <w:rPr>
                <w:webHidden/>
              </w:rPr>
              <w:t>29</w:t>
            </w:r>
            <w:r w:rsidR="001428C0">
              <w:rPr>
                <w:webHidden/>
              </w:rPr>
              <w:fldChar w:fldCharType="end"/>
            </w:r>
          </w:hyperlink>
        </w:p>
        <w:p w14:paraId="6FCBE955" w14:textId="14A61889" w:rsidR="001428C0" w:rsidRDefault="00BC126E">
          <w:pPr>
            <w:pStyle w:val="TOC2"/>
            <w:rPr>
              <w:rFonts w:asciiTheme="minorHAnsi" w:eastAsiaTheme="minorEastAsia" w:hAnsiTheme="minorHAnsi" w:cstheme="minorBidi"/>
              <w:color w:val="auto"/>
              <w:kern w:val="0"/>
              <w:sz w:val="22"/>
              <w:szCs w:val="22"/>
            </w:rPr>
          </w:pPr>
          <w:hyperlink w:anchor="_Toc8891370" w:history="1">
            <w:r w:rsidR="001428C0" w:rsidRPr="00DE50FB">
              <w:rPr>
                <w:rStyle w:val="Hyperlink"/>
              </w:rPr>
              <w:t>Retrieving data</w:t>
            </w:r>
            <w:r w:rsidR="001428C0">
              <w:rPr>
                <w:webHidden/>
              </w:rPr>
              <w:tab/>
            </w:r>
            <w:r w:rsidR="001428C0">
              <w:rPr>
                <w:webHidden/>
              </w:rPr>
              <w:fldChar w:fldCharType="begin"/>
            </w:r>
            <w:r w:rsidR="001428C0">
              <w:rPr>
                <w:webHidden/>
              </w:rPr>
              <w:instrText xml:space="preserve"> PAGEREF _Toc8891370 \h </w:instrText>
            </w:r>
            <w:r w:rsidR="001428C0">
              <w:rPr>
                <w:webHidden/>
              </w:rPr>
            </w:r>
            <w:r w:rsidR="001428C0">
              <w:rPr>
                <w:webHidden/>
              </w:rPr>
              <w:fldChar w:fldCharType="separate"/>
            </w:r>
            <w:r w:rsidR="001428C0">
              <w:rPr>
                <w:webHidden/>
              </w:rPr>
              <w:t>30</w:t>
            </w:r>
            <w:r w:rsidR="001428C0">
              <w:rPr>
                <w:webHidden/>
              </w:rPr>
              <w:fldChar w:fldCharType="end"/>
            </w:r>
          </w:hyperlink>
        </w:p>
        <w:p w14:paraId="7CC35B09" w14:textId="3B8B020D" w:rsidR="001428C0" w:rsidRDefault="00BC126E">
          <w:pPr>
            <w:pStyle w:val="TOC2"/>
            <w:rPr>
              <w:rFonts w:asciiTheme="minorHAnsi" w:eastAsiaTheme="minorEastAsia" w:hAnsiTheme="minorHAnsi" w:cstheme="minorBidi"/>
              <w:color w:val="auto"/>
              <w:kern w:val="0"/>
              <w:sz w:val="22"/>
              <w:szCs w:val="22"/>
            </w:rPr>
          </w:pPr>
          <w:hyperlink w:anchor="_Toc8891371" w:history="1">
            <w:r w:rsidR="001428C0" w:rsidRPr="00DE50FB">
              <w:rPr>
                <w:rStyle w:val="Hyperlink"/>
              </w:rPr>
              <w:t>Checking data</w:t>
            </w:r>
            <w:r w:rsidR="001428C0">
              <w:rPr>
                <w:webHidden/>
              </w:rPr>
              <w:tab/>
            </w:r>
            <w:r w:rsidR="001428C0">
              <w:rPr>
                <w:webHidden/>
              </w:rPr>
              <w:fldChar w:fldCharType="begin"/>
            </w:r>
            <w:r w:rsidR="001428C0">
              <w:rPr>
                <w:webHidden/>
              </w:rPr>
              <w:instrText xml:space="preserve"> PAGEREF _Toc8891371 \h </w:instrText>
            </w:r>
            <w:r w:rsidR="001428C0">
              <w:rPr>
                <w:webHidden/>
              </w:rPr>
            </w:r>
            <w:r w:rsidR="001428C0">
              <w:rPr>
                <w:webHidden/>
              </w:rPr>
              <w:fldChar w:fldCharType="separate"/>
            </w:r>
            <w:r w:rsidR="001428C0">
              <w:rPr>
                <w:webHidden/>
              </w:rPr>
              <w:t>30</w:t>
            </w:r>
            <w:r w:rsidR="001428C0">
              <w:rPr>
                <w:webHidden/>
              </w:rPr>
              <w:fldChar w:fldCharType="end"/>
            </w:r>
          </w:hyperlink>
        </w:p>
        <w:p w14:paraId="6D885D88" w14:textId="240393B9" w:rsidR="001428C0" w:rsidRDefault="00BC126E">
          <w:pPr>
            <w:pStyle w:val="TOC2"/>
            <w:rPr>
              <w:rFonts w:asciiTheme="minorHAnsi" w:eastAsiaTheme="minorEastAsia" w:hAnsiTheme="minorHAnsi" w:cstheme="minorBidi"/>
              <w:color w:val="auto"/>
              <w:kern w:val="0"/>
              <w:sz w:val="22"/>
              <w:szCs w:val="22"/>
            </w:rPr>
          </w:pPr>
          <w:hyperlink w:anchor="_Toc8891372" w:history="1">
            <w:r w:rsidR="001428C0" w:rsidRPr="00DE50FB">
              <w:rPr>
                <w:rStyle w:val="Hyperlink"/>
              </w:rPr>
              <w:t>Rectifying errors</w:t>
            </w:r>
            <w:r w:rsidR="001428C0">
              <w:rPr>
                <w:webHidden/>
              </w:rPr>
              <w:tab/>
            </w:r>
            <w:r w:rsidR="001428C0">
              <w:rPr>
                <w:webHidden/>
              </w:rPr>
              <w:fldChar w:fldCharType="begin"/>
            </w:r>
            <w:r w:rsidR="001428C0">
              <w:rPr>
                <w:webHidden/>
              </w:rPr>
              <w:instrText xml:space="preserve"> PAGEREF _Toc8891372 \h </w:instrText>
            </w:r>
            <w:r w:rsidR="001428C0">
              <w:rPr>
                <w:webHidden/>
              </w:rPr>
            </w:r>
            <w:r w:rsidR="001428C0">
              <w:rPr>
                <w:webHidden/>
              </w:rPr>
              <w:fldChar w:fldCharType="separate"/>
            </w:r>
            <w:r w:rsidR="001428C0">
              <w:rPr>
                <w:webHidden/>
              </w:rPr>
              <w:t>31</w:t>
            </w:r>
            <w:r w:rsidR="001428C0">
              <w:rPr>
                <w:webHidden/>
              </w:rPr>
              <w:fldChar w:fldCharType="end"/>
            </w:r>
          </w:hyperlink>
        </w:p>
        <w:p w14:paraId="23790E96" w14:textId="787AD37E" w:rsidR="001428C0" w:rsidRDefault="00BC126E">
          <w:pPr>
            <w:pStyle w:val="TOC1"/>
            <w:rPr>
              <w:rFonts w:asciiTheme="minorHAnsi" w:eastAsiaTheme="minorEastAsia" w:hAnsiTheme="minorHAnsi" w:cstheme="minorBidi"/>
              <w:color w:val="auto"/>
              <w:kern w:val="0"/>
              <w:sz w:val="22"/>
              <w:szCs w:val="22"/>
            </w:rPr>
          </w:pPr>
          <w:hyperlink w:anchor="_Toc8891373" w:history="1">
            <w:r w:rsidR="001428C0" w:rsidRPr="00DE50FB">
              <w:rPr>
                <w:rStyle w:val="Hyperlink"/>
              </w:rPr>
              <w:t>Topic 3 - Calculating scientific quantities</w:t>
            </w:r>
            <w:r w:rsidR="001428C0">
              <w:rPr>
                <w:webHidden/>
              </w:rPr>
              <w:tab/>
            </w:r>
            <w:r w:rsidR="001428C0">
              <w:rPr>
                <w:webHidden/>
              </w:rPr>
              <w:fldChar w:fldCharType="begin"/>
            </w:r>
            <w:r w:rsidR="001428C0">
              <w:rPr>
                <w:webHidden/>
              </w:rPr>
              <w:instrText xml:space="preserve"> PAGEREF _Toc8891373 \h </w:instrText>
            </w:r>
            <w:r w:rsidR="001428C0">
              <w:rPr>
                <w:webHidden/>
              </w:rPr>
            </w:r>
            <w:r w:rsidR="001428C0">
              <w:rPr>
                <w:webHidden/>
              </w:rPr>
              <w:fldChar w:fldCharType="separate"/>
            </w:r>
            <w:r w:rsidR="001428C0">
              <w:rPr>
                <w:webHidden/>
              </w:rPr>
              <w:t>36</w:t>
            </w:r>
            <w:r w:rsidR="001428C0">
              <w:rPr>
                <w:webHidden/>
              </w:rPr>
              <w:fldChar w:fldCharType="end"/>
            </w:r>
          </w:hyperlink>
        </w:p>
        <w:p w14:paraId="763164C9" w14:textId="51A5245C" w:rsidR="001428C0" w:rsidRDefault="00BC126E">
          <w:pPr>
            <w:pStyle w:val="TOC2"/>
            <w:rPr>
              <w:rFonts w:asciiTheme="minorHAnsi" w:eastAsiaTheme="minorEastAsia" w:hAnsiTheme="minorHAnsi" w:cstheme="minorBidi"/>
              <w:color w:val="auto"/>
              <w:kern w:val="0"/>
              <w:sz w:val="22"/>
              <w:szCs w:val="22"/>
            </w:rPr>
          </w:pPr>
          <w:hyperlink w:anchor="_Toc8891374" w:history="1">
            <w:r w:rsidR="001428C0" w:rsidRPr="00DE50FB">
              <w:rPr>
                <w:rStyle w:val="Hyperlink"/>
              </w:rPr>
              <w:t>Calculating scientific quantities</w:t>
            </w:r>
            <w:r w:rsidR="001428C0">
              <w:rPr>
                <w:webHidden/>
              </w:rPr>
              <w:tab/>
            </w:r>
            <w:r w:rsidR="001428C0">
              <w:rPr>
                <w:webHidden/>
              </w:rPr>
              <w:fldChar w:fldCharType="begin"/>
            </w:r>
            <w:r w:rsidR="001428C0">
              <w:rPr>
                <w:webHidden/>
              </w:rPr>
              <w:instrText xml:space="preserve"> PAGEREF _Toc8891374 \h </w:instrText>
            </w:r>
            <w:r w:rsidR="001428C0">
              <w:rPr>
                <w:webHidden/>
              </w:rPr>
            </w:r>
            <w:r w:rsidR="001428C0">
              <w:rPr>
                <w:webHidden/>
              </w:rPr>
              <w:fldChar w:fldCharType="separate"/>
            </w:r>
            <w:r w:rsidR="001428C0">
              <w:rPr>
                <w:webHidden/>
              </w:rPr>
              <w:t>37</w:t>
            </w:r>
            <w:r w:rsidR="001428C0">
              <w:rPr>
                <w:webHidden/>
              </w:rPr>
              <w:fldChar w:fldCharType="end"/>
            </w:r>
          </w:hyperlink>
        </w:p>
        <w:p w14:paraId="5FF45A1F" w14:textId="7C3273F6" w:rsidR="001428C0" w:rsidRDefault="00BC126E">
          <w:pPr>
            <w:pStyle w:val="TOC2"/>
            <w:rPr>
              <w:rFonts w:asciiTheme="minorHAnsi" w:eastAsiaTheme="minorEastAsia" w:hAnsiTheme="minorHAnsi" w:cstheme="minorBidi"/>
              <w:color w:val="auto"/>
              <w:kern w:val="0"/>
              <w:sz w:val="22"/>
              <w:szCs w:val="22"/>
            </w:rPr>
          </w:pPr>
          <w:hyperlink w:anchor="_Toc8891375" w:history="1">
            <w:r w:rsidR="001428C0" w:rsidRPr="00DE50FB">
              <w:rPr>
                <w:rStyle w:val="Hyperlink"/>
              </w:rPr>
              <w:t>Calculation skills</w:t>
            </w:r>
            <w:r w:rsidR="001428C0">
              <w:rPr>
                <w:webHidden/>
              </w:rPr>
              <w:tab/>
            </w:r>
            <w:r w:rsidR="001428C0">
              <w:rPr>
                <w:webHidden/>
              </w:rPr>
              <w:fldChar w:fldCharType="begin"/>
            </w:r>
            <w:r w:rsidR="001428C0">
              <w:rPr>
                <w:webHidden/>
              </w:rPr>
              <w:instrText xml:space="preserve"> PAGEREF _Toc8891375 \h </w:instrText>
            </w:r>
            <w:r w:rsidR="001428C0">
              <w:rPr>
                <w:webHidden/>
              </w:rPr>
            </w:r>
            <w:r w:rsidR="001428C0">
              <w:rPr>
                <w:webHidden/>
              </w:rPr>
              <w:fldChar w:fldCharType="separate"/>
            </w:r>
            <w:r w:rsidR="001428C0">
              <w:rPr>
                <w:webHidden/>
              </w:rPr>
              <w:t>37</w:t>
            </w:r>
            <w:r w:rsidR="001428C0">
              <w:rPr>
                <w:webHidden/>
              </w:rPr>
              <w:fldChar w:fldCharType="end"/>
            </w:r>
          </w:hyperlink>
        </w:p>
        <w:p w14:paraId="3C322EB4" w14:textId="56887AD7"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76" w:history="1">
            <w:r w:rsidR="001428C0" w:rsidRPr="00DE50FB">
              <w:rPr>
                <w:rStyle w:val="Hyperlink"/>
              </w:rPr>
              <w:t>Estimations</w:t>
            </w:r>
            <w:r w:rsidR="001428C0">
              <w:rPr>
                <w:webHidden/>
              </w:rPr>
              <w:tab/>
            </w:r>
            <w:r w:rsidR="001428C0">
              <w:rPr>
                <w:webHidden/>
              </w:rPr>
              <w:fldChar w:fldCharType="begin"/>
            </w:r>
            <w:r w:rsidR="001428C0">
              <w:rPr>
                <w:webHidden/>
              </w:rPr>
              <w:instrText xml:space="preserve"> PAGEREF _Toc8891376 \h </w:instrText>
            </w:r>
            <w:r w:rsidR="001428C0">
              <w:rPr>
                <w:webHidden/>
              </w:rPr>
            </w:r>
            <w:r w:rsidR="001428C0">
              <w:rPr>
                <w:webHidden/>
              </w:rPr>
              <w:fldChar w:fldCharType="separate"/>
            </w:r>
            <w:r w:rsidR="001428C0">
              <w:rPr>
                <w:webHidden/>
              </w:rPr>
              <w:t>37</w:t>
            </w:r>
            <w:r w:rsidR="001428C0">
              <w:rPr>
                <w:webHidden/>
              </w:rPr>
              <w:fldChar w:fldCharType="end"/>
            </w:r>
          </w:hyperlink>
        </w:p>
        <w:p w14:paraId="6C368841" w14:textId="67F349B7"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77" w:history="1">
            <w:r w:rsidR="001428C0" w:rsidRPr="00DE50FB">
              <w:rPr>
                <w:rStyle w:val="Hyperlink"/>
              </w:rPr>
              <w:t>Significant figures</w:t>
            </w:r>
            <w:r w:rsidR="001428C0">
              <w:rPr>
                <w:webHidden/>
              </w:rPr>
              <w:tab/>
            </w:r>
            <w:r w:rsidR="001428C0">
              <w:rPr>
                <w:webHidden/>
              </w:rPr>
              <w:fldChar w:fldCharType="begin"/>
            </w:r>
            <w:r w:rsidR="001428C0">
              <w:rPr>
                <w:webHidden/>
              </w:rPr>
              <w:instrText xml:space="preserve"> PAGEREF _Toc8891377 \h </w:instrText>
            </w:r>
            <w:r w:rsidR="001428C0">
              <w:rPr>
                <w:webHidden/>
              </w:rPr>
            </w:r>
            <w:r w:rsidR="001428C0">
              <w:rPr>
                <w:webHidden/>
              </w:rPr>
              <w:fldChar w:fldCharType="separate"/>
            </w:r>
            <w:r w:rsidR="001428C0">
              <w:rPr>
                <w:webHidden/>
              </w:rPr>
              <w:t>38</w:t>
            </w:r>
            <w:r w:rsidR="001428C0">
              <w:rPr>
                <w:webHidden/>
              </w:rPr>
              <w:fldChar w:fldCharType="end"/>
            </w:r>
          </w:hyperlink>
        </w:p>
        <w:p w14:paraId="03160FCA" w14:textId="6E3C9D56"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78" w:history="1">
            <w:r w:rsidR="001428C0" w:rsidRPr="00DE50FB">
              <w:rPr>
                <w:rStyle w:val="Hyperlink"/>
              </w:rPr>
              <w:t>Scientific notation</w:t>
            </w:r>
            <w:r w:rsidR="001428C0">
              <w:rPr>
                <w:webHidden/>
              </w:rPr>
              <w:tab/>
            </w:r>
            <w:r w:rsidR="001428C0">
              <w:rPr>
                <w:webHidden/>
              </w:rPr>
              <w:fldChar w:fldCharType="begin"/>
            </w:r>
            <w:r w:rsidR="001428C0">
              <w:rPr>
                <w:webHidden/>
              </w:rPr>
              <w:instrText xml:space="preserve"> PAGEREF _Toc8891378 \h </w:instrText>
            </w:r>
            <w:r w:rsidR="001428C0">
              <w:rPr>
                <w:webHidden/>
              </w:rPr>
            </w:r>
            <w:r w:rsidR="001428C0">
              <w:rPr>
                <w:webHidden/>
              </w:rPr>
              <w:fldChar w:fldCharType="separate"/>
            </w:r>
            <w:r w:rsidR="001428C0">
              <w:rPr>
                <w:webHidden/>
              </w:rPr>
              <w:t>39</w:t>
            </w:r>
            <w:r w:rsidR="001428C0">
              <w:rPr>
                <w:webHidden/>
              </w:rPr>
              <w:fldChar w:fldCharType="end"/>
            </w:r>
          </w:hyperlink>
        </w:p>
        <w:p w14:paraId="00687AB3" w14:textId="0B729D2C"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79" w:history="1">
            <w:r w:rsidR="001428C0" w:rsidRPr="00DE50FB">
              <w:rPr>
                <w:rStyle w:val="Hyperlink"/>
              </w:rPr>
              <w:t>Unit conversions</w:t>
            </w:r>
            <w:r w:rsidR="001428C0">
              <w:rPr>
                <w:webHidden/>
              </w:rPr>
              <w:tab/>
            </w:r>
            <w:r w:rsidR="001428C0">
              <w:rPr>
                <w:webHidden/>
              </w:rPr>
              <w:fldChar w:fldCharType="begin"/>
            </w:r>
            <w:r w:rsidR="001428C0">
              <w:rPr>
                <w:webHidden/>
              </w:rPr>
              <w:instrText xml:space="preserve"> PAGEREF _Toc8891379 \h </w:instrText>
            </w:r>
            <w:r w:rsidR="001428C0">
              <w:rPr>
                <w:webHidden/>
              </w:rPr>
            </w:r>
            <w:r w:rsidR="001428C0">
              <w:rPr>
                <w:webHidden/>
              </w:rPr>
              <w:fldChar w:fldCharType="separate"/>
            </w:r>
            <w:r w:rsidR="001428C0">
              <w:rPr>
                <w:webHidden/>
              </w:rPr>
              <w:t>41</w:t>
            </w:r>
            <w:r w:rsidR="001428C0">
              <w:rPr>
                <w:webHidden/>
              </w:rPr>
              <w:fldChar w:fldCharType="end"/>
            </w:r>
          </w:hyperlink>
        </w:p>
        <w:p w14:paraId="4337CEFD" w14:textId="1A25638D" w:rsidR="001428C0" w:rsidRDefault="00BC126E">
          <w:pPr>
            <w:pStyle w:val="TOC2"/>
            <w:rPr>
              <w:rFonts w:asciiTheme="minorHAnsi" w:eastAsiaTheme="minorEastAsia" w:hAnsiTheme="minorHAnsi" w:cstheme="minorBidi"/>
              <w:color w:val="auto"/>
              <w:kern w:val="0"/>
              <w:sz w:val="22"/>
              <w:szCs w:val="22"/>
            </w:rPr>
          </w:pPr>
          <w:hyperlink w:anchor="_Toc8891380" w:history="1">
            <w:r w:rsidR="001428C0" w:rsidRPr="00DE50FB">
              <w:rPr>
                <w:rStyle w:val="Hyperlink"/>
              </w:rPr>
              <w:t>Using equations and formulae</w:t>
            </w:r>
            <w:r w:rsidR="001428C0">
              <w:rPr>
                <w:webHidden/>
              </w:rPr>
              <w:tab/>
            </w:r>
            <w:r w:rsidR="001428C0">
              <w:rPr>
                <w:webHidden/>
              </w:rPr>
              <w:fldChar w:fldCharType="begin"/>
            </w:r>
            <w:r w:rsidR="001428C0">
              <w:rPr>
                <w:webHidden/>
              </w:rPr>
              <w:instrText xml:space="preserve"> PAGEREF _Toc8891380 \h </w:instrText>
            </w:r>
            <w:r w:rsidR="001428C0">
              <w:rPr>
                <w:webHidden/>
              </w:rPr>
            </w:r>
            <w:r w:rsidR="001428C0">
              <w:rPr>
                <w:webHidden/>
              </w:rPr>
              <w:fldChar w:fldCharType="separate"/>
            </w:r>
            <w:r w:rsidR="001428C0">
              <w:rPr>
                <w:webHidden/>
              </w:rPr>
              <w:t>52</w:t>
            </w:r>
            <w:r w:rsidR="001428C0">
              <w:rPr>
                <w:webHidden/>
              </w:rPr>
              <w:fldChar w:fldCharType="end"/>
            </w:r>
          </w:hyperlink>
        </w:p>
        <w:p w14:paraId="4F0CA5F5" w14:textId="7437233A"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1" w:history="1">
            <w:r w:rsidR="001428C0" w:rsidRPr="00DE50FB">
              <w:rPr>
                <w:rStyle w:val="Hyperlink"/>
              </w:rPr>
              <w:t>Formula(e) or equation?</w:t>
            </w:r>
            <w:r w:rsidR="001428C0">
              <w:rPr>
                <w:webHidden/>
              </w:rPr>
              <w:tab/>
            </w:r>
            <w:r w:rsidR="001428C0">
              <w:rPr>
                <w:webHidden/>
              </w:rPr>
              <w:fldChar w:fldCharType="begin"/>
            </w:r>
            <w:r w:rsidR="001428C0">
              <w:rPr>
                <w:webHidden/>
              </w:rPr>
              <w:instrText xml:space="preserve"> PAGEREF _Toc8891381 \h </w:instrText>
            </w:r>
            <w:r w:rsidR="001428C0">
              <w:rPr>
                <w:webHidden/>
              </w:rPr>
            </w:r>
            <w:r w:rsidR="001428C0">
              <w:rPr>
                <w:webHidden/>
              </w:rPr>
              <w:fldChar w:fldCharType="separate"/>
            </w:r>
            <w:r w:rsidR="001428C0">
              <w:rPr>
                <w:webHidden/>
              </w:rPr>
              <w:t>52</w:t>
            </w:r>
            <w:r w:rsidR="001428C0">
              <w:rPr>
                <w:webHidden/>
              </w:rPr>
              <w:fldChar w:fldCharType="end"/>
            </w:r>
          </w:hyperlink>
        </w:p>
        <w:p w14:paraId="334780B8" w14:textId="799169D4"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2" w:history="1">
            <w:r w:rsidR="001428C0" w:rsidRPr="00DE50FB">
              <w:rPr>
                <w:rStyle w:val="Hyperlink"/>
              </w:rPr>
              <w:t>Transposition</w:t>
            </w:r>
            <w:r w:rsidR="001428C0">
              <w:rPr>
                <w:webHidden/>
              </w:rPr>
              <w:tab/>
            </w:r>
            <w:r w:rsidR="001428C0">
              <w:rPr>
                <w:webHidden/>
              </w:rPr>
              <w:fldChar w:fldCharType="begin"/>
            </w:r>
            <w:r w:rsidR="001428C0">
              <w:rPr>
                <w:webHidden/>
              </w:rPr>
              <w:instrText xml:space="preserve"> PAGEREF _Toc8891382 \h </w:instrText>
            </w:r>
            <w:r w:rsidR="001428C0">
              <w:rPr>
                <w:webHidden/>
              </w:rPr>
            </w:r>
            <w:r w:rsidR="001428C0">
              <w:rPr>
                <w:webHidden/>
              </w:rPr>
              <w:fldChar w:fldCharType="separate"/>
            </w:r>
            <w:r w:rsidR="001428C0">
              <w:rPr>
                <w:webHidden/>
              </w:rPr>
              <w:t>52</w:t>
            </w:r>
            <w:r w:rsidR="001428C0">
              <w:rPr>
                <w:webHidden/>
              </w:rPr>
              <w:fldChar w:fldCharType="end"/>
            </w:r>
          </w:hyperlink>
        </w:p>
        <w:p w14:paraId="5921EF14" w14:textId="7DAD4DAC"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3" w:history="1">
            <w:r w:rsidR="001428C0" w:rsidRPr="00DE50FB">
              <w:rPr>
                <w:rStyle w:val="Hyperlink"/>
              </w:rPr>
              <w:t>Substitution</w:t>
            </w:r>
            <w:r w:rsidR="001428C0">
              <w:rPr>
                <w:webHidden/>
              </w:rPr>
              <w:tab/>
            </w:r>
            <w:r w:rsidR="001428C0">
              <w:rPr>
                <w:webHidden/>
              </w:rPr>
              <w:fldChar w:fldCharType="begin"/>
            </w:r>
            <w:r w:rsidR="001428C0">
              <w:rPr>
                <w:webHidden/>
              </w:rPr>
              <w:instrText xml:space="preserve"> PAGEREF _Toc8891383 \h </w:instrText>
            </w:r>
            <w:r w:rsidR="001428C0">
              <w:rPr>
                <w:webHidden/>
              </w:rPr>
            </w:r>
            <w:r w:rsidR="001428C0">
              <w:rPr>
                <w:webHidden/>
              </w:rPr>
              <w:fldChar w:fldCharType="separate"/>
            </w:r>
            <w:r w:rsidR="001428C0">
              <w:rPr>
                <w:webHidden/>
              </w:rPr>
              <w:t>54</w:t>
            </w:r>
            <w:r w:rsidR="001428C0">
              <w:rPr>
                <w:webHidden/>
              </w:rPr>
              <w:fldChar w:fldCharType="end"/>
            </w:r>
          </w:hyperlink>
        </w:p>
        <w:p w14:paraId="05DDC31D" w14:textId="019DFE64"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4" w:history="1">
            <w:r w:rsidR="001428C0" w:rsidRPr="00DE50FB">
              <w:rPr>
                <w:rStyle w:val="Hyperlink"/>
              </w:rPr>
              <w:t>Solving</w:t>
            </w:r>
            <w:r w:rsidR="001428C0">
              <w:rPr>
                <w:webHidden/>
              </w:rPr>
              <w:tab/>
            </w:r>
            <w:r w:rsidR="001428C0">
              <w:rPr>
                <w:webHidden/>
              </w:rPr>
              <w:fldChar w:fldCharType="begin"/>
            </w:r>
            <w:r w:rsidR="001428C0">
              <w:rPr>
                <w:webHidden/>
              </w:rPr>
              <w:instrText xml:space="preserve"> PAGEREF _Toc8891384 \h </w:instrText>
            </w:r>
            <w:r w:rsidR="001428C0">
              <w:rPr>
                <w:webHidden/>
              </w:rPr>
            </w:r>
            <w:r w:rsidR="001428C0">
              <w:rPr>
                <w:webHidden/>
              </w:rPr>
              <w:fldChar w:fldCharType="separate"/>
            </w:r>
            <w:r w:rsidR="001428C0">
              <w:rPr>
                <w:webHidden/>
              </w:rPr>
              <w:t>55</w:t>
            </w:r>
            <w:r w:rsidR="001428C0">
              <w:rPr>
                <w:webHidden/>
              </w:rPr>
              <w:fldChar w:fldCharType="end"/>
            </w:r>
          </w:hyperlink>
        </w:p>
        <w:p w14:paraId="2792D1C7" w14:textId="258C6751" w:rsidR="001428C0" w:rsidRDefault="00BC126E">
          <w:pPr>
            <w:pStyle w:val="TOC2"/>
            <w:rPr>
              <w:rFonts w:asciiTheme="minorHAnsi" w:eastAsiaTheme="minorEastAsia" w:hAnsiTheme="minorHAnsi" w:cstheme="minorBidi"/>
              <w:color w:val="auto"/>
              <w:kern w:val="0"/>
              <w:sz w:val="22"/>
              <w:szCs w:val="22"/>
            </w:rPr>
          </w:pPr>
          <w:hyperlink w:anchor="_Toc8891385" w:history="1">
            <w:r w:rsidR="001428C0" w:rsidRPr="00DE50FB">
              <w:rPr>
                <w:rStyle w:val="Hyperlink"/>
              </w:rPr>
              <w:t>Expressing results</w:t>
            </w:r>
            <w:r w:rsidR="001428C0">
              <w:rPr>
                <w:webHidden/>
              </w:rPr>
              <w:tab/>
            </w:r>
            <w:r w:rsidR="001428C0">
              <w:rPr>
                <w:webHidden/>
              </w:rPr>
              <w:fldChar w:fldCharType="begin"/>
            </w:r>
            <w:r w:rsidR="001428C0">
              <w:rPr>
                <w:webHidden/>
              </w:rPr>
              <w:instrText xml:space="preserve"> PAGEREF _Toc8891385 \h </w:instrText>
            </w:r>
            <w:r w:rsidR="001428C0">
              <w:rPr>
                <w:webHidden/>
              </w:rPr>
            </w:r>
            <w:r w:rsidR="001428C0">
              <w:rPr>
                <w:webHidden/>
              </w:rPr>
              <w:fldChar w:fldCharType="separate"/>
            </w:r>
            <w:r w:rsidR="001428C0">
              <w:rPr>
                <w:webHidden/>
              </w:rPr>
              <w:t>58</w:t>
            </w:r>
            <w:r w:rsidR="001428C0">
              <w:rPr>
                <w:webHidden/>
              </w:rPr>
              <w:fldChar w:fldCharType="end"/>
            </w:r>
          </w:hyperlink>
        </w:p>
        <w:p w14:paraId="46869982" w14:textId="4F2E5833" w:rsidR="001428C0" w:rsidRDefault="00BC126E">
          <w:pPr>
            <w:pStyle w:val="TOC2"/>
            <w:rPr>
              <w:rFonts w:asciiTheme="minorHAnsi" w:eastAsiaTheme="minorEastAsia" w:hAnsiTheme="minorHAnsi" w:cstheme="minorBidi"/>
              <w:color w:val="auto"/>
              <w:kern w:val="0"/>
              <w:sz w:val="22"/>
              <w:szCs w:val="22"/>
            </w:rPr>
          </w:pPr>
          <w:hyperlink w:anchor="_Toc8891386" w:history="1">
            <w:r w:rsidR="001428C0" w:rsidRPr="00DE50FB">
              <w:rPr>
                <w:rStyle w:val="Hyperlink"/>
              </w:rPr>
              <w:t>Calculations with measurements</w:t>
            </w:r>
            <w:r w:rsidR="001428C0">
              <w:rPr>
                <w:webHidden/>
              </w:rPr>
              <w:tab/>
            </w:r>
            <w:r w:rsidR="001428C0">
              <w:rPr>
                <w:webHidden/>
              </w:rPr>
              <w:fldChar w:fldCharType="begin"/>
            </w:r>
            <w:r w:rsidR="001428C0">
              <w:rPr>
                <w:webHidden/>
              </w:rPr>
              <w:instrText xml:space="preserve"> PAGEREF _Toc8891386 \h </w:instrText>
            </w:r>
            <w:r w:rsidR="001428C0">
              <w:rPr>
                <w:webHidden/>
              </w:rPr>
            </w:r>
            <w:r w:rsidR="001428C0">
              <w:rPr>
                <w:webHidden/>
              </w:rPr>
              <w:fldChar w:fldCharType="separate"/>
            </w:r>
            <w:r w:rsidR="001428C0">
              <w:rPr>
                <w:webHidden/>
              </w:rPr>
              <w:t>59</w:t>
            </w:r>
            <w:r w:rsidR="001428C0">
              <w:rPr>
                <w:webHidden/>
              </w:rPr>
              <w:fldChar w:fldCharType="end"/>
            </w:r>
          </w:hyperlink>
        </w:p>
        <w:p w14:paraId="34BBDE61" w14:textId="63A1DD2D"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7" w:history="1">
            <w:r w:rsidR="001428C0" w:rsidRPr="00DE50FB">
              <w:rPr>
                <w:rStyle w:val="Hyperlink"/>
              </w:rPr>
              <w:t>Percentage calculations</w:t>
            </w:r>
            <w:r w:rsidR="001428C0">
              <w:rPr>
                <w:webHidden/>
              </w:rPr>
              <w:tab/>
            </w:r>
            <w:r w:rsidR="001428C0">
              <w:rPr>
                <w:webHidden/>
              </w:rPr>
              <w:fldChar w:fldCharType="begin"/>
            </w:r>
            <w:r w:rsidR="001428C0">
              <w:rPr>
                <w:webHidden/>
              </w:rPr>
              <w:instrText xml:space="preserve"> PAGEREF _Toc8891387 \h </w:instrText>
            </w:r>
            <w:r w:rsidR="001428C0">
              <w:rPr>
                <w:webHidden/>
              </w:rPr>
            </w:r>
            <w:r w:rsidR="001428C0">
              <w:rPr>
                <w:webHidden/>
              </w:rPr>
              <w:fldChar w:fldCharType="separate"/>
            </w:r>
            <w:r w:rsidR="001428C0">
              <w:rPr>
                <w:webHidden/>
              </w:rPr>
              <w:t>59</w:t>
            </w:r>
            <w:r w:rsidR="001428C0">
              <w:rPr>
                <w:webHidden/>
              </w:rPr>
              <w:fldChar w:fldCharType="end"/>
            </w:r>
          </w:hyperlink>
        </w:p>
        <w:p w14:paraId="264EF406" w14:textId="09081A42"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8" w:history="1">
            <w:r w:rsidR="001428C0" w:rsidRPr="00DE50FB">
              <w:rPr>
                <w:rStyle w:val="Hyperlink"/>
              </w:rPr>
              <w:t>Geometric calculations</w:t>
            </w:r>
            <w:r w:rsidR="001428C0">
              <w:rPr>
                <w:webHidden/>
              </w:rPr>
              <w:tab/>
            </w:r>
            <w:r w:rsidR="001428C0">
              <w:rPr>
                <w:webHidden/>
              </w:rPr>
              <w:fldChar w:fldCharType="begin"/>
            </w:r>
            <w:r w:rsidR="001428C0">
              <w:rPr>
                <w:webHidden/>
              </w:rPr>
              <w:instrText xml:space="preserve"> PAGEREF _Toc8891388 \h </w:instrText>
            </w:r>
            <w:r w:rsidR="001428C0">
              <w:rPr>
                <w:webHidden/>
              </w:rPr>
            </w:r>
            <w:r w:rsidR="001428C0">
              <w:rPr>
                <w:webHidden/>
              </w:rPr>
              <w:fldChar w:fldCharType="separate"/>
            </w:r>
            <w:r w:rsidR="001428C0">
              <w:rPr>
                <w:webHidden/>
              </w:rPr>
              <w:t>62</w:t>
            </w:r>
            <w:r w:rsidR="001428C0">
              <w:rPr>
                <w:webHidden/>
              </w:rPr>
              <w:fldChar w:fldCharType="end"/>
            </w:r>
          </w:hyperlink>
        </w:p>
        <w:p w14:paraId="3DF45A47" w14:textId="572E79D0"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89" w:history="1">
            <w:r w:rsidR="001428C0" w:rsidRPr="00DE50FB">
              <w:rPr>
                <w:rStyle w:val="Hyperlink"/>
              </w:rPr>
              <w:t>Example calculations - pathology</w:t>
            </w:r>
            <w:r w:rsidR="001428C0">
              <w:rPr>
                <w:webHidden/>
              </w:rPr>
              <w:tab/>
            </w:r>
            <w:r w:rsidR="001428C0">
              <w:rPr>
                <w:webHidden/>
              </w:rPr>
              <w:fldChar w:fldCharType="begin"/>
            </w:r>
            <w:r w:rsidR="001428C0">
              <w:rPr>
                <w:webHidden/>
              </w:rPr>
              <w:instrText xml:space="preserve"> PAGEREF _Toc8891389 \h </w:instrText>
            </w:r>
            <w:r w:rsidR="001428C0">
              <w:rPr>
                <w:webHidden/>
              </w:rPr>
            </w:r>
            <w:r w:rsidR="001428C0">
              <w:rPr>
                <w:webHidden/>
              </w:rPr>
              <w:fldChar w:fldCharType="separate"/>
            </w:r>
            <w:r w:rsidR="001428C0">
              <w:rPr>
                <w:webHidden/>
              </w:rPr>
              <w:t>64</w:t>
            </w:r>
            <w:r w:rsidR="001428C0">
              <w:rPr>
                <w:webHidden/>
              </w:rPr>
              <w:fldChar w:fldCharType="end"/>
            </w:r>
          </w:hyperlink>
        </w:p>
        <w:p w14:paraId="6238364D" w14:textId="5D2C52EC"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90" w:history="1">
            <w:r w:rsidR="001428C0" w:rsidRPr="00DE50FB">
              <w:rPr>
                <w:rStyle w:val="Hyperlink"/>
              </w:rPr>
              <w:t>Example calculations - chemistry</w:t>
            </w:r>
            <w:r w:rsidR="001428C0">
              <w:rPr>
                <w:webHidden/>
              </w:rPr>
              <w:tab/>
            </w:r>
            <w:r w:rsidR="001428C0">
              <w:rPr>
                <w:webHidden/>
              </w:rPr>
              <w:fldChar w:fldCharType="begin"/>
            </w:r>
            <w:r w:rsidR="001428C0">
              <w:rPr>
                <w:webHidden/>
              </w:rPr>
              <w:instrText xml:space="preserve"> PAGEREF _Toc8891390 \h </w:instrText>
            </w:r>
            <w:r w:rsidR="001428C0">
              <w:rPr>
                <w:webHidden/>
              </w:rPr>
            </w:r>
            <w:r w:rsidR="001428C0">
              <w:rPr>
                <w:webHidden/>
              </w:rPr>
              <w:fldChar w:fldCharType="separate"/>
            </w:r>
            <w:r w:rsidR="001428C0">
              <w:rPr>
                <w:webHidden/>
              </w:rPr>
              <w:t>65</w:t>
            </w:r>
            <w:r w:rsidR="001428C0">
              <w:rPr>
                <w:webHidden/>
              </w:rPr>
              <w:fldChar w:fldCharType="end"/>
            </w:r>
          </w:hyperlink>
        </w:p>
        <w:p w14:paraId="21880004" w14:textId="300CC56E"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91" w:history="1">
            <w:r w:rsidR="001428C0" w:rsidRPr="00DE50FB">
              <w:rPr>
                <w:rStyle w:val="Hyperlink"/>
              </w:rPr>
              <w:t>Example calculations - food</w:t>
            </w:r>
            <w:r w:rsidR="001428C0">
              <w:rPr>
                <w:webHidden/>
              </w:rPr>
              <w:tab/>
            </w:r>
            <w:r w:rsidR="001428C0">
              <w:rPr>
                <w:webHidden/>
              </w:rPr>
              <w:fldChar w:fldCharType="begin"/>
            </w:r>
            <w:r w:rsidR="001428C0">
              <w:rPr>
                <w:webHidden/>
              </w:rPr>
              <w:instrText xml:space="preserve"> PAGEREF _Toc8891391 \h </w:instrText>
            </w:r>
            <w:r w:rsidR="001428C0">
              <w:rPr>
                <w:webHidden/>
              </w:rPr>
            </w:r>
            <w:r w:rsidR="001428C0">
              <w:rPr>
                <w:webHidden/>
              </w:rPr>
              <w:fldChar w:fldCharType="separate"/>
            </w:r>
            <w:r w:rsidR="001428C0">
              <w:rPr>
                <w:webHidden/>
              </w:rPr>
              <w:t>67</w:t>
            </w:r>
            <w:r w:rsidR="001428C0">
              <w:rPr>
                <w:webHidden/>
              </w:rPr>
              <w:fldChar w:fldCharType="end"/>
            </w:r>
          </w:hyperlink>
        </w:p>
        <w:p w14:paraId="79755D56" w14:textId="01E5DD1D" w:rsidR="001428C0" w:rsidRDefault="00BC126E">
          <w:pPr>
            <w:pStyle w:val="TOC1"/>
            <w:rPr>
              <w:rFonts w:asciiTheme="minorHAnsi" w:eastAsiaTheme="minorEastAsia" w:hAnsiTheme="minorHAnsi" w:cstheme="minorBidi"/>
              <w:color w:val="auto"/>
              <w:kern w:val="0"/>
              <w:sz w:val="22"/>
              <w:szCs w:val="22"/>
            </w:rPr>
          </w:pPr>
          <w:hyperlink w:anchor="_Toc8891392" w:history="1">
            <w:r w:rsidR="001428C0" w:rsidRPr="00DE50FB">
              <w:rPr>
                <w:rStyle w:val="Hyperlink"/>
              </w:rPr>
              <w:t>Topic 4 – Descriptive statistics</w:t>
            </w:r>
            <w:r w:rsidR="001428C0">
              <w:rPr>
                <w:webHidden/>
              </w:rPr>
              <w:tab/>
            </w:r>
            <w:r w:rsidR="001428C0">
              <w:rPr>
                <w:webHidden/>
              </w:rPr>
              <w:fldChar w:fldCharType="begin"/>
            </w:r>
            <w:r w:rsidR="001428C0">
              <w:rPr>
                <w:webHidden/>
              </w:rPr>
              <w:instrText xml:space="preserve"> PAGEREF _Toc8891392 \h </w:instrText>
            </w:r>
            <w:r w:rsidR="001428C0">
              <w:rPr>
                <w:webHidden/>
              </w:rPr>
            </w:r>
            <w:r w:rsidR="001428C0">
              <w:rPr>
                <w:webHidden/>
              </w:rPr>
              <w:fldChar w:fldCharType="separate"/>
            </w:r>
            <w:r w:rsidR="001428C0">
              <w:rPr>
                <w:webHidden/>
              </w:rPr>
              <w:t>74</w:t>
            </w:r>
            <w:r w:rsidR="001428C0">
              <w:rPr>
                <w:webHidden/>
              </w:rPr>
              <w:fldChar w:fldCharType="end"/>
            </w:r>
          </w:hyperlink>
        </w:p>
        <w:p w14:paraId="268A9BD0" w14:textId="345B6237" w:rsidR="001428C0" w:rsidRDefault="00BC126E">
          <w:pPr>
            <w:pStyle w:val="TOC2"/>
            <w:rPr>
              <w:rFonts w:asciiTheme="minorHAnsi" w:eastAsiaTheme="minorEastAsia" w:hAnsiTheme="minorHAnsi" w:cstheme="minorBidi"/>
              <w:color w:val="auto"/>
              <w:kern w:val="0"/>
              <w:sz w:val="22"/>
              <w:szCs w:val="22"/>
            </w:rPr>
          </w:pPr>
          <w:hyperlink w:anchor="_Toc8891393" w:history="1">
            <w:r w:rsidR="001428C0" w:rsidRPr="00DE50FB">
              <w:rPr>
                <w:rStyle w:val="Hyperlink"/>
              </w:rPr>
              <w:t>What is statistics?</w:t>
            </w:r>
            <w:r w:rsidR="001428C0">
              <w:rPr>
                <w:webHidden/>
              </w:rPr>
              <w:tab/>
            </w:r>
            <w:r w:rsidR="001428C0">
              <w:rPr>
                <w:webHidden/>
              </w:rPr>
              <w:fldChar w:fldCharType="begin"/>
            </w:r>
            <w:r w:rsidR="001428C0">
              <w:rPr>
                <w:webHidden/>
              </w:rPr>
              <w:instrText xml:space="preserve"> PAGEREF _Toc8891393 \h </w:instrText>
            </w:r>
            <w:r w:rsidR="001428C0">
              <w:rPr>
                <w:webHidden/>
              </w:rPr>
            </w:r>
            <w:r w:rsidR="001428C0">
              <w:rPr>
                <w:webHidden/>
              </w:rPr>
              <w:fldChar w:fldCharType="separate"/>
            </w:r>
            <w:r w:rsidR="001428C0">
              <w:rPr>
                <w:webHidden/>
              </w:rPr>
              <w:t>75</w:t>
            </w:r>
            <w:r w:rsidR="001428C0">
              <w:rPr>
                <w:webHidden/>
              </w:rPr>
              <w:fldChar w:fldCharType="end"/>
            </w:r>
          </w:hyperlink>
        </w:p>
        <w:p w14:paraId="2E883FDF" w14:textId="77818EF5" w:rsidR="001428C0" w:rsidRDefault="00BC126E">
          <w:pPr>
            <w:pStyle w:val="TOC2"/>
            <w:rPr>
              <w:rFonts w:asciiTheme="minorHAnsi" w:eastAsiaTheme="minorEastAsia" w:hAnsiTheme="minorHAnsi" w:cstheme="minorBidi"/>
              <w:color w:val="auto"/>
              <w:kern w:val="0"/>
              <w:sz w:val="22"/>
              <w:szCs w:val="22"/>
            </w:rPr>
          </w:pPr>
          <w:hyperlink w:anchor="_Toc8891394" w:history="1">
            <w:r w:rsidR="001428C0" w:rsidRPr="00DE50FB">
              <w:rPr>
                <w:rStyle w:val="Hyperlink"/>
              </w:rPr>
              <w:t>Samples and populations</w:t>
            </w:r>
            <w:r w:rsidR="001428C0">
              <w:rPr>
                <w:webHidden/>
              </w:rPr>
              <w:tab/>
            </w:r>
            <w:r w:rsidR="001428C0">
              <w:rPr>
                <w:webHidden/>
              </w:rPr>
              <w:fldChar w:fldCharType="begin"/>
            </w:r>
            <w:r w:rsidR="001428C0">
              <w:rPr>
                <w:webHidden/>
              </w:rPr>
              <w:instrText xml:space="preserve"> PAGEREF _Toc8891394 \h </w:instrText>
            </w:r>
            <w:r w:rsidR="001428C0">
              <w:rPr>
                <w:webHidden/>
              </w:rPr>
            </w:r>
            <w:r w:rsidR="001428C0">
              <w:rPr>
                <w:webHidden/>
              </w:rPr>
              <w:fldChar w:fldCharType="separate"/>
            </w:r>
            <w:r w:rsidR="001428C0">
              <w:rPr>
                <w:webHidden/>
              </w:rPr>
              <w:t>76</w:t>
            </w:r>
            <w:r w:rsidR="001428C0">
              <w:rPr>
                <w:webHidden/>
              </w:rPr>
              <w:fldChar w:fldCharType="end"/>
            </w:r>
          </w:hyperlink>
        </w:p>
        <w:p w14:paraId="3C072887" w14:textId="746AD7F6" w:rsidR="001428C0" w:rsidRDefault="00BC126E">
          <w:pPr>
            <w:pStyle w:val="TOC2"/>
            <w:rPr>
              <w:rFonts w:asciiTheme="minorHAnsi" w:eastAsiaTheme="minorEastAsia" w:hAnsiTheme="minorHAnsi" w:cstheme="minorBidi"/>
              <w:color w:val="auto"/>
              <w:kern w:val="0"/>
              <w:sz w:val="22"/>
              <w:szCs w:val="22"/>
            </w:rPr>
          </w:pPr>
          <w:hyperlink w:anchor="_Toc8891395" w:history="1">
            <w:r w:rsidR="001428C0" w:rsidRPr="00DE50FB">
              <w:rPr>
                <w:rStyle w:val="Hyperlink"/>
              </w:rPr>
              <w:t>The descriptive statistical process</w:t>
            </w:r>
            <w:r w:rsidR="001428C0">
              <w:rPr>
                <w:webHidden/>
              </w:rPr>
              <w:tab/>
            </w:r>
            <w:r w:rsidR="001428C0">
              <w:rPr>
                <w:webHidden/>
              </w:rPr>
              <w:fldChar w:fldCharType="begin"/>
            </w:r>
            <w:r w:rsidR="001428C0">
              <w:rPr>
                <w:webHidden/>
              </w:rPr>
              <w:instrText xml:space="preserve"> PAGEREF _Toc8891395 \h </w:instrText>
            </w:r>
            <w:r w:rsidR="001428C0">
              <w:rPr>
                <w:webHidden/>
              </w:rPr>
            </w:r>
            <w:r w:rsidR="001428C0">
              <w:rPr>
                <w:webHidden/>
              </w:rPr>
              <w:fldChar w:fldCharType="separate"/>
            </w:r>
            <w:r w:rsidR="001428C0">
              <w:rPr>
                <w:webHidden/>
              </w:rPr>
              <w:t>77</w:t>
            </w:r>
            <w:r w:rsidR="001428C0">
              <w:rPr>
                <w:webHidden/>
              </w:rPr>
              <w:fldChar w:fldCharType="end"/>
            </w:r>
          </w:hyperlink>
        </w:p>
        <w:p w14:paraId="79AA86B3" w14:textId="02EB02D1"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96" w:history="1">
            <w:r w:rsidR="001428C0" w:rsidRPr="00DE50FB">
              <w:rPr>
                <w:rStyle w:val="Hyperlink"/>
              </w:rPr>
              <w:t>Step 1 - Getting the data</w:t>
            </w:r>
            <w:r w:rsidR="001428C0">
              <w:rPr>
                <w:webHidden/>
              </w:rPr>
              <w:tab/>
            </w:r>
            <w:r w:rsidR="001428C0">
              <w:rPr>
                <w:webHidden/>
              </w:rPr>
              <w:fldChar w:fldCharType="begin"/>
            </w:r>
            <w:r w:rsidR="001428C0">
              <w:rPr>
                <w:webHidden/>
              </w:rPr>
              <w:instrText xml:space="preserve"> PAGEREF _Toc8891396 \h </w:instrText>
            </w:r>
            <w:r w:rsidR="001428C0">
              <w:rPr>
                <w:webHidden/>
              </w:rPr>
            </w:r>
            <w:r w:rsidR="001428C0">
              <w:rPr>
                <w:webHidden/>
              </w:rPr>
              <w:fldChar w:fldCharType="separate"/>
            </w:r>
            <w:r w:rsidR="001428C0">
              <w:rPr>
                <w:webHidden/>
              </w:rPr>
              <w:t>77</w:t>
            </w:r>
            <w:r w:rsidR="001428C0">
              <w:rPr>
                <w:webHidden/>
              </w:rPr>
              <w:fldChar w:fldCharType="end"/>
            </w:r>
          </w:hyperlink>
        </w:p>
        <w:p w14:paraId="1DFE820E" w14:textId="55CEA3E5"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97" w:history="1">
            <w:r w:rsidR="001428C0" w:rsidRPr="00DE50FB">
              <w:rPr>
                <w:rStyle w:val="Hyperlink"/>
              </w:rPr>
              <w:t>Step 2 – Tally and graph the data</w:t>
            </w:r>
            <w:r w:rsidR="001428C0">
              <w:rPr>
                <w:webHidden/>
              </w:rPr>
              <w:tab/>
            </w:r>
            <w:r w:rsidR="001428C0">
              <w:rPr>
                <w:webHidden/>
              </w:rPr>
              <w:fldChar w:fldCharType="begin"/>
            </w:r>
            <w:r w:rsidR="001428C0">
              <w:rPr>
                <w:webHidden/>
              </w:rPr>
              <w:instrText xml:space="preserve"> PAGEREF _Toc8891397 \h </w:instrText>
            </w:r>
            <w:r w:rsidR="001428C0">
              <w:rPr>
                <w:webHidden/>
              </w:rPr>
            </w:r>
            <w:r w:rsidR="001428C0">
              <w:rPr>
                <w:webHidden/>
              </w:rPr>
              <w:fldChar w:fldCharType="separate"/>
            </w:r>
            <w:r w:rsidR="001428C0">
              <w:rPr>
                <w:webHidden/>
              </w:rPr>
              <w:t>78</w:t>
            </w:r>
            <w:r w:rsidR="001428C0">
              <w:rPr>
                <w:webHidden/>
              </w:rPr>
              <w:fldChar w:fldCharType="end"/>
            </w:r>
          </w:hyperlink>
        </w:p>
        <w:p w14:paraId="47D024D5" w14:textId="615629D5" w:rsidR="001428C0" w:rsidRDefault="00BC126E">
          <w:pPr>
            <w:pStyle w:val="TOC2"/>
            <w:rPr>
              <w:rFonts w:asciiTheme="minorHAnsi" w:eastAsiaTheme="minorEastAsia" w:hAnsiTheme="minorHAnsi" w:cstheme="minorBidi"/>
              <w:color w:val="auto"/>
              <w:kern w:val="0"/>
              <w:sz w:val="22"/>
              <w:szCs w:val="22"/>
            </w:rPr>
          </w:pPr>
          <w:hyperlink w:anchor="_Toc8891398" w:history="1">
            <w:r w:rsidR="001428C0" w:rsidRPr="00DE50FB">
              <w:rPr>
                <w:rStyle w:val="Hyperlink"/>
              </w:rPr>
              <w:t>What is ‘a distribution of data’?</w:t>
            </w:r>
            <w:r w:rsidR="001428C0">
              <w:rPr>
                <w:webHidden/>
              </w:rPr>
              <w:tab/>
            </w:r>
            <w:r w:rsidR="001428C0">
              <w:rPr>
                <w:webHidden/>
              </w:rPr>
              <w:fldChar w:fldCharType="begin"/>
            </w:r>
            <w:r w:rsidR="001428C0">
              <w:rPr>
                <w:webHidden/>
              </w:rPr>
              <w:instrText xml:space="preserve"> PAGEREF _Toc8891398 \h </w:instrText>
            </w:r>
            <w:r w:rsidR="001428C0">
              <w:rPr>
                <w:webHidden/>
              </w:rPr>
            </w:r>
            <w:r w:rsidR="001428C0">
              <w:rPr>
                <w:webHidden/>
              </w:rPr>
              <w:fldChar w:fldCharType="separate"/>
            </w:r>
            <w:r w:rsidR="001428C0">
              <w:rPr>
                <w:webHidden/>
              </w:rPr>
              <w:t>79</w:t>
            </w:r>
            <w:r w:rsidR="001428C0">
              <w:rPr>
                <w:webHidden/>
              </w:rPr>
              <w:fldChar w:fldCharType="end"/>
            </w:r>
          </w:hyperlink>
        </w:p>
        <w:p w14:paraId="1721DFBD" w14:textId="72475CFE"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399" w:history="1">
            <w:r w:rsidR="001428C0" w:rsidRPr="00DE50FB">
              <w:rPr>
                <w:rStyle w:val="Hyperlink"/>
              </w:rPr>
              <w:t>The ‘Normal’ distribution</w:t>
            </w:r>
            <w:r w:rsidR="001428C0">
              <w:rPr>
                <w:webHidden/>
              </w:rPr>
              <w:tab/>
            </w:r>
            <w:r w:rsidR="001428C0">
              <w:rPr>
                <w:webHidden/>
              </w:rPr>
              <w:fldChar w:fldCharType="begin"/>
            </w:r>
            <w:r w:rsidR="001428C0">
              <w:rPr>
                <w:webHidden/>
              </w:rPr>
              <w:instrText xml:space="preserve"> PAGEREF _Toc8891399 \h </w:instrText>
            </w:r>
            <w:r w:rsidR="001428C0">
              <w:rPr>
                <w:webHidden/>
              </w:rPr>
            </w:r>
            <w:r w:rsidR="001428C0">
              <w:rPr>
                <w:webHidden/>
              </w:rPr>
              <w:fldChar w:fldCharType="separate"/>
            </w:r>
            <w:r w:rsidR="001428C0">
              <w:rPr>
                <w:webHidden/>
              </w:rPr>
              <w:t>79</w:t>
            </w:r>
            <w:r w:rsidR="001428C0">
              <w:rPr>
                <w:webHidden/>
              </w:rPr>
              <w:fldChar w:fldCharType="end"/>
            </w:r>
          </w:hyperlink>
        </w:p>
        <w:p w14:paraId="09911FC5" w14:textId="406D6039"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0" w:history="1">
            <w:r w:rsidR="001428C0" w:rsidRPr="00DE50FB">
              <w:rPr>
                <w:rStyle w:val="Hyperlink"/>
              </w:rPr>
              <w:t>Non-normal distributions</w:t>
            </w:r>
            <w:r w:rsidR="001428C0">
              <w:rPr>
                <w:webHidden/>
              </w:rPr>
              <w:tab/>
            </w:r>
            <w:r w:rsidR="001428C0">
              <w:rPr>
                <w:webHidden/>
              </w:rPr>
              <w:fldChar w:fldCharType="begin"/>
            </w:r>
            <w:r w:rsidR="001428C0">
              <w:rPr>
                <w:webHidden/>
              </w:rPr>
              <w:instrText xml:space="preserve"> PAGEREF _Toc8891400 \h </w:instrText>
            </w:r>
            <w:r w:rsidR="001428C0">
              <w:rPr>
                <w:webHidden/>
              </w:rPr>
            </w:r>
            <w:r w:rsidR="001428C0">
              <w:rPr>
                <w:webHidden/>
              </w:rPr>
              <w:fldChar w:fldCharType="separate"/>
            </w:r>
            <w:r w:rsidR="001428C0">
              <w:rPr>
                <w:webHidden/>
              </w:rPr>
              <w:t>80</w:t>
            </w:r>
            <w:r w:rsidR="001428C0">
              <w:rPr>
                <w:webHidden/>
              </w:rPr>
              <w:fldChar w:fldCharType="end"/>
            </w:r>
          </w:hyperlink>
        </w:p>
        <w:p w14:paraId="1F7C6E55" w14:textId="07819900"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1" w:history="1">
            <w:r w:rsidR="001428C0" w:rsidRPr="00DE50FB">
              <w:rPr>
                <w:rStyle w:val="Hyperlink"/>
              </w:rPr>
              <w:t>Standard deviation</w:t>
            </w:r>
            <w:r w:rsidR="001428C0">
              <w:rPr>
                <w:webHidden/>
              </w:rPr>
              <w:tab/>
            </w:r>
            <w:r w:rsidR="001428C0">
              <w:rPr>
                <w:webHidden/>
              </w:rPr>
              <w:fldChar w:fldCharType="begin"/>
            </w:r>
            <w:r w:rsidR="001428C0">
              <w:rPr>
                <w:webHidden/>
              </w:rPr>
              <w:instrText xml:space="preserve"> PAGEREF _Toc8891401 \h </w:instrText>
            </w:r>
            <w:r w:rsidR="001428C0">
              <w:rPr>
                <w:webHidden/>
              </w:rPr>
            </w:r>
            <w:r w:rsidR="001428C0">
              <w:rPr>
                <w:webHidden/>
              </w:rPr>
              <w:fldChar w:fldCharType="separate"/>
            </w:r>
            <w:r w:rsidR="001428C0">
              <w:rPr>
                <w:webHidden/>
              </w:rPr>
              <w:t>81</w:t>
            </w:r>
            <w:r w:rsidR="001428C0">
              <w:rPr>
                <w:webHidden/>
              </w:rPr>
              <w:fldChar w:fldCharType="end"/>
            </w:r>
          </w:hyperlink>
        </w:p>
        <w:p w14:paraId="03A17B57" w14:textId="4143ED09"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2" w:history="1">
            <w:r w:rsidR="001428C0" w:rsidRPr="00DE50FB">
              <w:rPr>
                <w:rStyle w:val="Hyperlink"/>
              </w:rPr>
              <w:t>What is ‘central tendency’ of data</w:t>
            </w:r>
            <w:r w:rsidR="001428C0">
              <w:rPr>
                <w:webHidden/>
              </w:rPr>
              <w:tab/>
            </w:r>
            <w:r w:rsidR="001428C0">
              <w:rPr>
                <w:webHidden/>
              </w:rPr>
              <w:fldChar w:fldCharType="begin"/>
            </w:r>
            <w:r w:rsidR="001428C0">
              <w:rPr>
                <w:webHidden/>
              </w:rPr>
              <w:instrText xml:space="preserve"> PAGEREF _Toc8891402 \h </w:instrText>
            </w:r>
            <w:r w:rsidR="001428C0">
              <w:rPr>
                <w:webHidden/>
              </w:rPr>
            </w:r>
            <w:r w:rsidR="001428C0">
              <w:rPr>
                <w:webHidden/>
              </w:rPr>
              <w:fldChar w:fldCharType="separate"/>
            </w:r>
            <w:r w:rsidR="001428C0">
              <w:rPr>
                <w:webHidden/>
              </w:rPr>
              <w:t>83</w:t>
            </w:r>
            <w:r w:rsidR="001428C0">
              <w:rPr>
                <w:webHidden/>
              </w:rPr>
              <w:fldChar w:fldCharType="end"/>
            </w:r>
          </w:hyperlink>
        </w:p>
        <w:p w14:paraId="65055E84" w14:textId="7D6E1308" w:rsidR="001428C0" w:rsidRDefault="00BC126E">
          <w:pPr>
            <w:pStyle w:val="TOC1"/>
            <w:rPr>
              <w:rFonts w:asciiTheme="minorHAnsi" w:eastAsiaTheme="minorEastAsia" w:hAnsiTheme="minorHAnsi" w:cstheme="minorBidi"/>
              <w:color w:val="auto"/>
              <w:kern w:val="0"/>
              <w:sz w:val="22"/>
              <w:szCs w:val="22"/>
            </w:rPr>
          </w:pPr>
          <w:hyperlink w:anchor="_Toc8891403" w:history="1">
            <w:r w:rsidR="001428C0" w:rsidRPr="00DE50FB">
              <w:rPr>
                <w:rStyle w:val="Hyperlink"/>
              </w:rPr>
              <w:t>Topic 5 - Presenting data</w:t>
            </w:r>
            <w:r w:rsidR="001428C0">
              <w:rPr>
                <w:webHidden/>
              </w:rPr>
              <w:tab/>
            </w:r>
            <w:r w:rsidR="001428C0">
              <w:rPr>
                <w:webHidden/>
              </w:rPr>
              <w:fldChar w:fldCharType="begin"/>
            </w:r>
            <w:r w:rsidR="001428C0">
              <w:rPr>
                <w:webHidden/>
              </w:rPr>
              <w:instrText xml:space="preserve"> PAGEREF _Toc8891403 \h </w:instrText>
            </w:r>
            <w:r w:rsidR="001428C0">
              <w:rPr>
                <w:webHidden/>
              </w:rPr>
            </w:r>
            <w:r w:rsidR="001428C0">
              <w:rPr>
                <w:webHidden/>
              </w:rPr>
              <w:fldChar w:fldCharType="separate"/>
            </w:r>
            <w:r w:rsidR="001428C0">
              <w:rPr>
                <w:webHidden/>
              </w:rPr>
              <w:t>88</w:t>
            </w:r>
            <w:r w:rsidR="001428C0">
              <w:rPr>
                <w:webHidden/>
              </w:rPr>
              <w:fldChar w:fldCharType="end"/>
            </w:r>
          </w:hyperlink>
        </w:p>
        <w:p w14:paraId="1A07EAB6" w14:textId="25EA48E6" w:rsidR="001428C0" w:rsidRDefault="00BC126E">
          <w:pPr>
            <w:pStyle w:val="TOC2"/>
            <w:rPr>
              <w:rFonts w:asciiTheme="minorHAnsi" w:eastAsiaTheme="minorEastAsia" w:hAnsiTheme="minorHAnsi" w:cstheme="minorBidi"/>
              <w:color w:val="auto"/>
              <w:kern w:val="0"/>
              <w:sz w:val="22"/>
              <w:szCs w:val="22"/>
            </w:rPr>
          </w:pPr>
          <w:hyperlink w:anchor="_Toc8891404" w:history="1">
            <w:r w:rsidR="001428C0" w:rsidRPr="00DE50FB">
              <w:rPr>
                <w:rStyle w:val="Hyperlink"/>
              </w:rPr>
              <w:t>Tabulating data</w:t>
            </w:r>
            <w:r w:rsidR="001428C0">
              <w:rPr>
                <w:webHidden/>
              </w:rPr>
              <w:tab/>
            </w:r>
            <w:r w:rsidR="001428C0">
              <w:rPr>
                <w:webHidden/>
              </w:rPr>
              <w:fldChar w:fldCharType="begin"/>
            </w:r>
            <w:r w:rsidR="001428C0">
              <w:rPr>
                <w:webHidden/>
              </w:rPr>
              <w:instrText xml:space="preserve"> PAGEREF _Toc8891404 \h </w:instrText>
            </w:r>
            <w:r w:rsidR="001428C0">
              <w:rPr>
                <w:webHidden/>
              </w:rPr>
            </w:r>
            <w:r w:rsidR="001428C0">
              <w:rPr>
                <w:webHidden/>
              </w:rPr>
              <w:fldChar w:fldCharType="separate"/>
            </w:r>
            <w:r w:rsidR="001428C0">
              <w:rPr>
                <w:webHidden/>
              </w:rPr>
              <w:t>88</w:t>
            </w:r>
            <w:r w:rsidR="001428C0">
              <w:rPr>
                <w:webHidden/>
              </w:rPr>
              <w:fldChar w:fldCharType="end"/>
            </w:r>
          </w:hyperlink>
        </w:p>
        <w:p w14:paraId="3CC40C27" w14:textId="516C3194" w:rsidR="001428C0" w:rsidRDefault="00BC126E">
          <w:pPr>
            <w:pStyle w:val="TOC2"/>
            <w:rPr>
              <w:rFonts w:asciiTheme="minorHAnsi" w:eastAsiaTheme="minorEastAsia" w:hAnsiTheme="minorHAnsi" w:cstheme="minorBidi"/>
              <w:color w:val="auto"/>
              <w:kern w:val="0"/>
              <w:sz w:val="22"/>
              <w:szCs w:val="22"/>
            </w:rPr>
          </w:pPr>
          <w:hyperlink w:anchor="_Toc8891405" w:history="1">
            <w:r w:rsidR="001428C0" w:rsidRPr="00DE50FB">
              <w:rPr>
                <w:rStyle w:val="Hyperlink"/>
              </w:rPr>
              <w:t>Visualising data</w:t>
            </w:r>
            <w:r w:rsidR="001428C0">
              <w:rPr>
                <w:webHidden/>
              </w:rPr>
              <w:tab/>
            </w:r>
            <w:r w:rsidR="001428C0">
              <w:rPr>
                <w:webHidden/>
              </w:rPr>
              <w:fldChar w:fldCharType="begin"/>
            </w:r>
            <w:r w:rsidR="001428C0">
              <w:rPr>
                <w:webHidden/>
              </w:rPr>
              <w:instrText xml:space="preserve"> PAGEREF _Toc8891405 \h </w:instrText>
            </w:r>
            <w:r w:rsidR="001428C0">
              <w:rPr>
                <w:webHidden/>
              </w:rPr>
            </w:r>
            <w:r w:rsidR="001428C0">
              <w:rPr>
                <w:webHidden/>
              </w:rPr>
              <w:fldChar w:fldCharType="separate"/>
            </w:r>
            <w:r w:rsidR="001428C0">
              <w:rPr>
                <w:webHidden/>
              </w:rPr>
              <w:t>88</w:t>
            </w:r>
            <w:r w:rsidR="001428C0">
              <w:rPr>
                <w:webHidden/>
              </w:rPr>
              <w:fldChar w:fldCharType="end"/>
            </w:r>
          </w:hyperlink>
        </w:p>
        <w:p w14:paraId="48130B4F" w14:textId="7A1B4B70"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6" w:history="1">
            <w:r w:rsidR="001428C0" w:rsidRPr="00DE50FB">
              <w:rPr>
                <w:rStyle w:val="Hyperlink"/>
              </w:rPr>
              <w:t xml:space="preserve">What is a </w:t>
            </w:r>
            <w:r w:rsidR="001428C0" w:rsidRPr="00DE50FB">
              <w:rPr>
                <w:rStyle w:val="Hyperlink"/>
                <w:i/>
              </w:rPr>
              <w:t>plot</w:t>
            </w:r>
            <w:r w:rsidR="001428C0" w:rsidRPr="00DE50FB">
              <w:rPr>
                <w:rStyle w:val="Hyperlink"/>
              </w:rPr>
              <w:t xml:space="preserve"> or a </w:t>
            </w:r>
            <w:r w:rsidR="001428C0" w:rsidRPr="00DE50FB">
              <w:rPr>
                <w:rStyle w:val="Hyperlink"/>
                <w:i/>
              </w:rPr>
              <w:t>graph</w:t>
            </w:r>
            <w:r w:rsidR="001428C0" w:rsidRPr="00DE50FB">
              <w:rPr>
                <w:rStyle w:val="Hyperlink"/>
              </w:rPr>
              <w:t xml:space="preserve">, or even a </w:t>
            </w:r>
            <w:r w:rsidR="001428C0" w:rsidRPr="00DE50FB">
              <w:rPr>
                <w:rStyle w:val="Hyperlink"/>
                <w:i/>
              </w:rPr>
              <w:t>chart</w:t>
            </w:r>
            <w:r w:rsidR="001428C0" w:rsidRPr="00DE50FB">
              <w:rPr>
                <w:rStyle w:val="Hyperlink"/>
              </w:rPr>
              <w:t>?</w:t>
            </w:r>
            <w:r w:rsidR="001428C0">
              <w:rPr>
                <w:webHidden/>
              </w:rPr>
              <w:tab/>
            </w:r>
            <w:r w:rsidR="001428C0">
              <w:rPr>
                <w:webHidden/>
              </w:rPr>
              <w:fldChar w:fldCharType="begin"/>
            </w:r>
            <w:r w:rsidR="001428C0">
              <w:rPr>
                <w:webHidden/>
              </w:rPr>
              <w:instrText xml:space="preserve"> PAGEREF _Toc8891406 \h </w:instrText>
            </w:r>
            <w:r w:rsidR="001428C0">
              <w:rPr>
                <w:webHidden/>
              </w:rPr>
            </w:r>
            <w:r w:rsidR="001428C0">
              <w:rPr>
                <w:webHidden/>
              </w:rPr>
              <w:fldChar w:fldCharType="separate"/>
            </w:r>
            <w:r w:rsidR="001428C0">
              <w:rPr>
                <w:webHidden/>
              </w:rPr>
              <w:t>89</w:t>
            </w:r>
            <w:r w:rsidR="001428C0">
              <w:rPr>
                <w:webHidden/>
              </w:rPr>
              <w:fldChar w:fldCharType="end"/>
            </w:r>
          </w:hyperlink>
        </w:p>
        <w:p w14:paraId="1DA5B90E" w14:textId="190D3F05"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7" w:history="1">
            <w:r w:rsidR="001428C0" w:rsidRPr="00DE50FB">
              <w:rPr>
                <w:rStyle w:val="Hyperlink"/>
              </w:rPr>
              <w:t>General graphing principles</w:t>
            </w:r>
            <w:r w:rsidR="001428C0">
              <w:rPr>
                <w:webHidden/>
              </w:rPr>
              <w:tab/>
            </w:r>
            <w:r w:rsidR="001428C0">
              <w:rPr>
                <w:webHidden/>
              </w:rPr>
              <w:fldChar w:fldCharType="begin"/>
            </w:r>
            <w:r w:rsidR="001428C0">
              <w:rPr>
                <w:webHidden/>
              </w:rPr>
              <w:instrText xml:space="preserve"> PAGEREF _Toc8891407 \h </w:instrText>
            </w:r>
            <w:r w:rsidR="001428C0">
              <w:rPr>
                <w:webHidden/>
              </w:rPr>
            </w:r>
            <w:r w:rsidR="001428C0">
              <w:rPr>
                <w:webHidden/>
              </w:rPr>
              <w:fldChar w:fldCharType="separate"/>
            </w:r>
            <w:r w:rsidR="001428C0">
              <w:rPr>
                <w:webHidden/>
              </w:rPr>
              <w:t>89</w:t>
            </w:r>
            <w:r w:rsidR="001428C0">
              <w:rPr>
                <w:webHidden/>
              </w:rPr>
              <w:fldChar w:fldCharType="end"/>
            </w:r>
          </w:hyperlink>
        </w:p>
        <w:p w14:paraId="79B92261" w14:textId="5074EAB1"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8" w:history="1">
            <w:r w:rsidR="001428C0" w:rsidRPr="00DE50FB">
              <w:rPr>
                <w:rStyle w:val="Hyperlink"/>
              </w:rPr>
              <w:t>Column and bar charts</w:t>
            </w:r>
            <w:r w:rsidR="001428C0">
              <w:rPr>
                <w:webHidden/>
              </w:rPr>
              <w:tab/>
            </w:r>
            <w:r w:rsidR="001428C0">
              <w:rPr>
                <w:webHidden/>
              </w:rPr>
              <w:fldChar w:fldCharType="begin"/>
            </w:r>
            <w:r w:rsidR="001428C0">
              <w:rPr>
                <w:webHidden/>
              </w:rPr>
              <w:instrText xml:space="preserve"> PAGEREF _Toc8891408 \h </w:instrText>
            </w:r>
            <w:r w:rsidR="001428C0">
              <w:rPr>
                <w:webHidden/>
              </w:rPr>
            </w:r>
            <w:r w:rsidR="001428C0">
              <w:rPr>
                <w:webHidden/>
              </w:rPr>
              <w:fldChar w:fldCharType="separate"/>
            </w:r>
            <w:r w:rsidR="001428C0">
              <w:rPr>
                <w:webHidden/>
              </w:rPr>
              <w:t>92</w:t>
            </w:r>
            <w:r w:rsidR="001428C0">
              <w:rPr>
                <w:webHidden/>
              </w:rPr>
              <w:fldChar w:fldCharType="end"/>
            </w:r>
          </w:hyperlink>
        </w:p>
        <w:p w14:paraId="4E68CA57" w14:textId="0FADC968"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09" w:history="1">
            <w:r w:rsidR="001428C0" w:rsidRPr="00DE50FB">
              <w:rPr>
                <w:rStyle w:val="Hyperlink"/>
              </w:rPr>
              <w:t>Line graphs</w:t>
            </w:r>
            <w:r w:rsidR="001428C0">
              <w:rPr>
                <w:webHidden/>
              </w:rPr>
              <w:tab/>
            </w:r>
            <w:r w:rsidR="001428C0">
              <w:rPr>
                <w:webHidden/>
              </w:rPr>
              <w:fldChar w:fldCharType="begin"/>
            </w:r>
            <w:r w:rsidR="001428C0">
              <w:rPr>
                <w:webHidden/>
              </w:rPr>
              <w:instrText xml:space="preserve"> PAGEREF _Toc8891409 \h </w:instrText>
            </w:r>
            <w:r w:rsidR="001428C0">
              <w:rPr>
                <w:webHidden/>
              </w:rPr>
            </w:r>
            <w:r w:rsidR="001428C0">
              <w:rPr>
                <w:webHidden/>
              </w:rPr>
              <w:fldChar w:fldCharType="separate"/>
            </w:r>
            <w:r w:rsidR="001428C0">
              <w:rPr>
                <w:webHidden/>
              </w:rPr>
              <w:t>92</w:t>
            </w:r>
            <w:r w:rsidR="001428C0">
              <w:rPr>
                <w:webHidden/>
              </w:rPr>
              <w:fldChar w:fldCharType="end"/>
            </w:r>
          </w:hyperlink>
        </w:p>
        <w:p w14:paraId="2527430C" w14:textId="03E8FD7C"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0" w:history="1">
            <w:r w:rsidR="001428C0" w:rsidRPr="00DE50FB">
              <w:rPr>
                <w:rStyle w:val="Hyperlink"/>
              </w:rPr>
              <w:t>XY scatter graphs</w:t>
            </w:r>
            <w:r w:rsidR="001428C0">
              <w:rPr>
                <w:webHidden/>
              </w:rPr>
              <w:tab/>
            </w:r>
            <w:r w:rsidR="001428C0">
              <w:rPr>
                <w:webHidden/>
              </w:rPr>
              <w:fldChar w:fldCharType="begin"/>
            </w:r>
            <w:r w:rsidR="001428C0">
              <w:rPr>
                <w:webHidden/>
              </w:rPr>
              <w:instrText xml:space="preserve"> PAGEREF _Toc8891410 \h </w:instrText>
            </w:r>
            <w:r w:rsidR="001428C0">
              <w:rPr>
                <w:webHidden/>
              </w:rPr>
            </w:r>
            <w:r w:rsidR="001428C0">
              <w:rPr>
                <w:webHidden/>
              </w:rPr>
              <w:fldChar w:fldCharType="separate"/>
            </w:r>
            <w:r w:rsidR="001428C0">
              <w:rPr>
                <w:webHidden/>
              </w:rPr>
              <w:t>93</w:t>
            </w:r>
            <w:r w:rsidR="001428C0">
              <w:rPr>
                <w:webHidden/>
              </w:rPr>
              <w:fldChar w:fldCharType="end"/>
            </w:r>
          </w:hyperlink>
        </w:p>
        <w:p w14:paraId="6E43FC39" w14:textId="64E6A21E"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1" w:history="1">
            <w:r w:rsidR="001428C0" w:rsidRPr="00DE50FB">
              <w:rPr>
                <w:rStyle w:val="Hyperlink"/>
              </w:rPr>
              <w:t>Other types of charts</w:t>
            </w:r>
            <w:r w:rsidR="001428C0">
              <w:rPr>
                <w:webHidden/>
              </w:rPr>
              <w:tab/>
            </w:r>
            <w:r w:rsidR="001428C0">
              <w:rPr>
                <w:webHidden/>
              </w:rPr>
              <w:fldChar w:fldCharType="begin"/>
            </w:r>
            <w:r w:rsidR="001428C0">
              <w:rPr>
                <w:webHidden/>
              </w:rPr>
              <w:instrText xml:space="preserve"> PAGEREF _Toc8891411 \h </w:instrText>
            </w:r>
            <w:r w:rsidR="001428C0">
              <w:rPr>
                <w:webHidden/>
              </w:rPr>
            </w:r>
            <w:r w:rsidR="001428C0">
              <w:rPr>
                <w:webHidden/>
              </w:rPr>
              <w:fldChar w:fldCharType="separate"/>
            </w:r>
            <w:r w:rsidR="001428C0">
              <w:rPr>
                <w:webHidden/>
              </w:rPr>
              <w:t>93</w:t>
            </w:r>
            <w:r w:rsidR="001428C0">
              <w:rPr>
                <w:webHidden/>
              </w:rPr>
              <w:fldChar w:fldCharType="end"/>
            </w:r>
          </w:hyperlink>
        </w:p>
        <w:p w14:paraId="413000E1" w14:textId="192E7B02"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2" w:history="1">
            <w:r w:rsidR="001428C0" w:rsidRPr="00DE50FB">
              <w:rPr>
                <w:rStyle w:val="Hyperlink"/>
              </w:rPr>
              <w:t>The art of being ‘honest’!</w:t>
            </w:r>
            <w:r w:rsidR="001428C0">
              <w:rPr>
                <w:webHidden/>
              </w:rPr>
              <w:tab/>
            </w:r>
            <w:r w:rsidR="001428C0">
              <w:rPr>
                <w:webHidden/>
              </w:rPr>
              <w:fldChar w:fldCharType="begin"/>
            </w:r>
            <w:r w:rsidR="001428C0">
              <w:rPr>
                <w:webHidden/>
              </w:rPr>
              <w:instrText xml:space="preserve"> PAGEREF _Toc8891412 \h </w:instrText>
            </w:r>
            <w:r w:rsidR="001428C0">
              <w:rPr>
                <w:webHidden/>
              </w:rPr>
            </w:r>
            <w:r w:rsidR="001428C0">
              <w:rPr>
                <w:webHidden/>
              </w:rPr>
              <w:fldChar w:fldCharType="separate"/>
            </w:r>
            <w:r w:rsidR="001428C0">
              <w:rPr>
                <w:webHidden/>
              </w:rPr>
              <w:t>95</w:t>
            </w:r>
            <w:r w:rsidR="001428C0">
              <w:rPr>
                <w:webHidden/>
              </w:rPr>
              <w:fldChar w:fldCharType="end"/>
            </w:r>
          </w:hyperlink>
        </w:p>
        <w:p w14:paraId="699EA069" w14:textId="614EE2C2" w:rsidR="001428C0" w:rsidRDefault="00BC126E">
          <w:pPr>
            <w:pStyle w:val="TOC2"/>
            <w:rPr>
              <w:rFonts w:asciiTheme="minorHAnsi" w:eastAsiaTheme="minorEastAsia" w:hAnsiTheme="minorHAnsi" w:cstheme="minorBidi"/>
              <w:color w:val="auto"/>
              <w:kern w:val="0"/>
              <w:sz w:val="22"/>
              <w:szCs w:val="22"/>
            </w:rPr>
          </w:pPr>
          <w:hyperlink w:anchor="_Toc8891413" w:history="1">
            <w:r w:rsidR="001428C0" w:rsidRPr="00DE50FB">
              <w:rPr>
                <w:rStyle w:val="Hyperlink"/>
              </w:rPr>
              <w:t>Semi-quantitative observations</w:t>
            </w:r>
            <w:r w:rsidR="001428C0">
              <w:rPr>
                <w:webHidden/>
              </w:rPr>
              <w:tab/>
            </w:r>
            <w:r w:rsidR="001428C0">
              <w:rPr>
                <w:webHidden/>
              </w:rPr>
              <w:fldChar w:fldCharType="begin"/>
            </w:r>
            <w:r w:rsidR="001428C0">
              <w:rPr>
                <w:webHidden/>
              </w:rPr>
              <w:instrText xml:space="preserve"> PAGEREF _Toc8891413 \h </w:instrText>
            </w:r>
            <w:r w:rsidR="001428C0">
              <w:rPr>
                <w:webHidden/>
              </w:rPr>
            </w:r>
            <w:r w:rsidR="001428C0">
              <w:rPr>
                <w:webHidden/>
              </w:rPr>
              <w:fldChar w:fldCharType="separate"/>
            </w:r>
            <w:r w:rsidR="001428C0">
              <w:rPr>
                <w:webHidden/>
              </w:rPr>
              <w:t>96</w:t>
            </w:r>
            <w:r w:rsidR="001428C0">
              <w:rPr>
                <w:webHidden/>
              </w:rPr>
              <w:fldChar w:fldCharType="end"/>
            </w:r>
          </w:hyperlink>
        </w:p>
        <w:p w14:paraId="057CD2D6" w14:textId="3C8EB658" w:rsidR="001428C0" w:rsidRDefault="00BC126E">
          <w:pPr>
            <w:pStyle w:val="TOC2"/>
            <w:rPr>
              <w:rFonts w:asciiTheme="minorHAnsi" w:eastAsiaTheme="minorEastAsia" w:hAnsiTheme="minorHAnsi" w:cstheme="minorBidi"/>
              <w:color w:val="auto"/>
              <w:kern w:val="0"/>
              <w:sz w:val="22"/>
              <w:szCs w:val="22"/>
            </w:rPr>
          </w:pPr>
          <w:hyperlink w:anchor="_Toc8891414" w:history="1">
            <w:r w:rsidR="001428C0" w:rsidRPr="00DE50FB">
              <w:rPr>
                <w:rStyle w:val="Hyperlink"/>
              </w:rPr>
              <w:t>Reporting data</w:t>
            </w:r>
            <w:r w:rsidR="001428C0">
              <w:rPr>
                <w:webHidden/>
              </w:rPr>
              <w:tab/>
            </w:r>
            <w:r w:rsidR="001428C0">
              <w:rPr>
                <w:webHidden/>
              </w:rPr>
              <w:fldChar w:fldCharType="begin"/>
            </w:r>
            <w:r w:rsidR="001428C0">
              <w:rPr>
                <w:webHidden/>
              </w:rPr>
              <w:instrText xml:space="preserve"> PAGEREF _Toc8891414 \h </w:instrText>
            </w:r>
            <w:r w:rsidR="001428C0">
              <w:rPr>
                <w:webHidden/>
              </w:rPr>
            </w:r>
            <w:r w:rsidR="001428C0">
              <w:rPr>
                <w:webHidden/>
              </w:rPr>
              <w:fldChar w:fldCharType="separate"/>
            </w:r>
            <w:r w:rsidR="001428C0">
              <w:rPr>
                <w:webHidden/>
              </w:rPr>
              <w:t>97</w:t>
            </w:r>
            <w:r w:rsidR="001428C0">
              <w:rPr>
                <w:webHidden/>
              </w:rPr>
              <w:fldChar w:fldCharType="end"/>
            </w:r>
          </w:hyperlink>
        </w:p>
        <w:p w14:paraId="20B1046E" w14:textId="20A873D2"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5" w:history="1">
            <w:r w:rsidR="001428C0" w:rsidRPr="00DE50FB">
              <w:rPr>
                <w:rStyle w:val="Hyperlink"/>
              </w:rPr>
              <w:t>Short forms</w:t>
            </w:r>
            <w:r w:rsidR="001428C0">
              <w:rPr>
                <w:webHidden/>
              </w:rPr>
              <w:tab/>
            </w:r>
            <w:r w:rsidR="001428C0">
              <w:rPr>
                <w:webHidden/>
              </w:rPr>
              <w:fldChar w:fldCharType="begin"/>
            </w:r>
            <w:r w:rsidR="001428C0">
              <w:rPr>
                <w:webHidden/>
              </w:rPr>
              <w:instrText xml:space="preserve"> PAGEREF _Toc8891415 \h </w:instrText>
            </w:r>
            <w:r w:rsidR="001428C0">
              <w:rPr>
                <w:webHidden/>
              </w:rPr>
            </w:r>
            <w:r w:rsidR="001428C0">
              <w:rPr>
                <w:webHidden/>
              </w:rPr>
              <w:fldChar w:fldCharType="separate"/>
            </w:r>
            <w:r w:rsidR="001428C0">
              <w:rPr>
                <w:webHidden/>
              </w:rPr>
              <w:t>98</w:t>
            </w:r>
            <w:r w:rsidR="001428C0">
              <w:rPr>
                <w:webHidden/>
              </w:rPr>
              <w:fldChar w:fldCharType="end"/>
            </w:r>
          </w:hyperlink>
        </w:p>
        <w:p w14:paraId="4203BBA4" w14:textId="7EC458F3"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6" w:history="1">
            <w:r w:rsidR="001428C0" w:rsidRPr="00DE50FB">
              <w:rPr>
                <w:rStyle w:val="Hyperlink"/>
              </w:rPr>
              <w:t>LIMS</w:t>
            </w:r>
            <w:r w:rsidR="001428C0">
              <w:rPr>
                <w:webHidden/>
              </w:rPr>
              <w:tab/>
            </w:r>
            <w:r w:rsidR="001428C0">
              <w:rPr>
                <w:webHidden/>
              </w:rPr>
              <w:fldChar w:fldCharType="begin"/>
            </w:r>
            <w:r w:rsidR="001428C0">
              <w:rPr>
                <w:webHidden/>
              </w:rPr>
              <w:instrText xml:space="preserve"> PAGEREF _Toc8891416 \h </w:instrText>
            </w:r>
            <w:r w:rsidR="001428C0">
              <w:rPr>
                <w:webHidden/>
              </w:rPr>
            </w:r>
            <w:r w:rsidR="001428C0">
              <w:rPr>
                <w:webHidden/>
              </w:rPr>
              <w:fldChar w:fldCharType="separate"/>
            </w:r>
            <w:r w:rsidR="001428C0">
              <w:rPr>
                <w:webHidden/>
              </w:rPr>
              <w:t>98</w:t>
            </w:r>
            <w:r w:rsidR="001428C0">
              <w:rPr>
                <w:webHidden/>
              </w:rPr>
              <w:fldChar w:fldCharType="end"/>
            </w:r>
          </w:hyperlink>
        </w:p>
        <w:p w14:paraId="24424797" w14:textId="5E406635"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7" w:history="1">
            <w:r w:rsidR="001428C0" w:rsidRPr="00DE50FB">
              <w:rPr>
                <w:rStyle w:val="Hyperlink"/>
              </w:rPr>
              <w:t>Issuing Analytical Reports or Certificates of Analysis</w:t>
            </w:r>
            <w:r w:rsidR="001428C0">
              <w:rPr>
                <w:webHidden/>
              </w:rPr>
              <w:tab/>
            </w:r>
            <w:r w:rsidR="001428C0">
              <w:rPr>
                <w:webHidden/>
              </w:rPr>
              <w:fldChar w:fldCharType="begin"/>
            </w:r>
            <w:r w:rsidR="001428C0">
              <w:rPr>
                <w:webHidden/>
              </w:rPr>
              <w:instrText xml:space="preserve"> PAGEREF _Toc8891417 \h </w:instrText>
            </w:r>
            <w:r w:rsidR="001428C0">
              <w:rPr>
                <w:webHidden/>
              </w:rPr>
            </w:r>
            <w:r w:rsidR="001428C0">
              <w:rPr>
                <w:webHidden/>
              </w:rPr>
              <w:fldChar w:fldCharType="separate"/>
            </w:r>
            <w:r w:rsidR="001428C0">
              <w:rPr>
                <w:webHidden/>
              </w:rPr>
              <w:t>99</w:t>
            </w:r>
            <w:r w:rsidR="001428C0">
              <w:rPr>
                <w:webHidden/>
              </w:rPr>
              <w:fldChar w:fldCharType="end"/>
            </w:r>
          </w:hyperlink>
        </w:p>
        <w:p w14:paraId="1DC12A7F" w14:textId="2ADD9580"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18" w:history="1">
            <w:r w:rsidR="001428C0" w:rsidRPr="00DE50FB">
              <w:rPr>
                <w:rStyle w:val="Hyperlink"/>
              </w:rPr>
              <w:t>Record keeping and confidentiality</w:t>
            </w:r>
            <w:r w:rsidR="001428C0">
              <w:rPr>
                <w:webHidden/>
              </w:rPr>
              <w:tab/>
            </w:r>
            <w:r w:rsidR="001428C0">
              <w:rPr>
                <w:webHidden/>
              </w:rPr>
              <w:fldChar w:fldCharType="begin"/>
            </w:r>
            <w:r w:rsidR="001428C0">
              <w:rPr>
                <w:webHidden/>
              </w:rPr>
              <w:instrText xml:space="preserve"> PAGEREF _Toc8891418 \h </w:instrText>
            </w:r>
            <w:r w:rsidR="001428C0">
              <w:rPr>
                <w:webHidden/>
              </w:rPr>
            </w:r>
            <w:r w:rsidR="001428C0">
              <w:rPr>
                <w:webHidden/>
              </w:rPr>
              <w:fldChar w:fldCharType="separate"/>
            </w:r>
            <w:r w:rsidR="001428C0">
              <w:rPr>
                <w:webHidden/>
              </w:rPr>
              <w:t>101</w:t>
            </w:r>
            <w:r w:rsidR="001428C0">
              <w:rPr>
                <w:webHidden/>
              </w:rPr>
              <w:fldChar w:fldCharType="end"/>
            </w:r>
          </w:hyperlink>
        </w:p>
        <w:p w14:paraId="16881E49" w14:textId="6325677C" w:rsidR="001428C0" w:rsidRDefault="00BC126E">
          <w:pPr>
            <w:pStyle w:val="TOC1"/>
            <w:rPr>
              <w:rFonts w:asciiTheme="minorHAnsi" w:eastAsiaTheme="minorEastAsia" w:hAnsiTheme="minorHAnsi" w:cstheme="minorBidi"/>
              <w:color w:val="auto"/>
              <w:kern w:val="0"/>
              <w:sz w:val="22"/>
              <w:szCs w:val="22"/>
            </w:rPr>
          </w:pPr>
          <w:hyperlink w:anchor="_Toc8891419" w:history="1">
            <w:r w:rsidR="001428C0" w:rsidRPr="00DE50FB">
              <w:rPr>
                <w:rStyle w:val="Hyperlink"/>
              </w:rPr>
              <w:t>Topic 6 - Interpreting data</w:t>
            </w:r>
            <w:r w:rsidR="001428C0">
              <w:rPr>
                <w:webHidden/>
              </w:rPr>
              <w:tab/>
            </w:r>
            <w:r w:rsidR="001428C0">
              <w:rPr>
                <w:webHidden/>
              </w:rPr>
              <w:fldChar w:fldCharType="begin"/>
            </w:r>
            <w:r w:rsidR="001428C0">
              <w:rPr>
                <w:webHidden/>
              </w:rPr>
              <w:instrText xml:space="preserve"> PAGEREF _Toc8891419 \h </w:instrText>
            </w:r>
            <w:r w:rsidR="001428C0">
              <w:rPr>
                <w:webHidden/>
              </w:rPr>
            </w:r>
            <w:r w:rsidR="001428C0">
              <w:rPr>
                <w:webHidden/>
              </w:rPr>
              <w:fldChar w:fldCharType="separate"/>
            </w:r>
            <w:r w:rsidR="001428C0">
              <w:rPr>
                <w:webHidden/>
              </w:rPr>
              <w:t>105</w:t>
            </w:r>
            <w:r w:rsidR="001428C0">
              <w:rPr>
                <w:webHidden/>
              </w:rPr>
              <w:fldChar w:fldCharType="end"/>
            </w:r>
          </w:hyperlink>
        </w:p>
        <w:p w14:paraId="7EFE8951" w14:textId="42260D2D" w:rsidR="001428C0" w:rsidRDefault="00BC126E">
          <w:pPr>
            <w:pStyle w:val="TOC2"/>
            <w:rPr>
              <w:rFonts w:asciiTheme="minorHAnsi" w:eastAsiaTheme="minorEastAsia" w:hAnsiTheme="minorHAnsi" w:cstheme="minorBidi"/>
              <w:color w:val="auto"/>
              <w:kern w:val="0"/>
              <w:sz w:val="22"/>
              <w:szCs w:val="22"/>
            </w:rPr>
          </w:pPr>
          <w:hyperlink w:anchor="_Toc8891420" w:history="1">
            <w:r w:rsidR="001428C0" w:rsidRPr="00DE50FB">
              <w:rPr>
                <w:rStyle w:val="Hyperlink"/>
              </w:rPr>
              <w:t>What is interpretation?</w:t>
            </w:r>
            <w:r w:rsidR="001428C0">
              <w:rPr>
                <w:webHidden/>
              </w:rPr>
              <w:tab/>
            </w:r>
            <w:r w:rsidR="001428C0">
              <w:rPr>
                <w:webHidden/>
              </w:rPr>
              <w:fldChar w:fldCharType="begin"/>
            </w:r>
            <w:r w:rsidR="001428C0">
              <w:rPr>
                <w:webHidden/>
              </w:rPr>
              <w:instrText xml:space="preserve"> PAGEREF _Toc8891420 \h </w:instrText>
            </w:r>
            <w:r w:rsidR="001428C0">
              <w:rPr>
                <w:webHidden/>
              </w:rPr>
            </w:r>
            <w:r w:rsidR="001428C0">
              <w:rPr>
                <w:webHidden/>
              </w:rPr>
              <w:fldChar w:fldCharType="separate"/>
            </w:r>
            <w:r w:rsidR="001428C0">
              <w:rPr>
                <w:webHidden/>
              </w:rPr>
              <w:t>106</w:t>
            </w:r>
            <w:r w:rsidR="001428C0">
              <w:rPr>
                <w:webHidden/>
              </w:rPr>
              <w:fldChar w:fldCharType="end"/>
            </w:r>
          </w:hyperlink>
        </w:p>
        <w:p w14:paraId="05E6EE7A" w14:textId="21B18195"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21" w:history="1">
            <w:r w:rsidR="001428C0" w:rsidRPr="00DE50FB">
              <w:rPr>
                <w:rStyle w:val="Hyperlink"/>
              </w:rPr>
              <w:t>What type of data was collected?</w:t>
            </w:r>
            <w:r w:rsidR="001428C0">
              <w:rPr>
                <w:webHidden/>
              </w:rPr>
              <w:tab/>
            </w:r>
            <w:r w:rsidR="001428C0">
              <w:rPr>
                <w:webHidden/>
              </w:rPr>
              <w:fldChar w:fldCharType="begin"/>
            </w:r>
            <w:r w:rsidR="001428C0">
              <w:rPr>
                <w:webHidden/>
              </w:rPr>
              <w:instrText xml:space="preserve"> PAGEREF _Toc8891421 \h </w:instrText>
            </w:r>
            <w:r w:rsidR="001428C0">
              <w:rPr>
                <w:webHidden/>
              </w:rPr>
            </w:r>
            <w:r w:rsidR="001428C0">
              <w:rPr>
                <w:webHidden/>
              </w:rPr>
              <w:fldChar w:fldCharType="separate"/>
            </w:r>
            <w:r w:rsidR="001428C0">
              <w:rPr>
                <w:webHidden/>
              </w:rPr>
              <w:t>106</w:t>
            </w:r>
            <w:r w:rsidR="001428C0">
              <w:rPr>
                <w:webHidden/>
              </w:rPr>
              <w:fldChar w:fldCharType="end"/>
            </w:r>
          </w:hyperlink>
        </w:p>
        <w:p w14:paraId="07577027" w14:textId="330C2717"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22" w:history="1">
            <w:r w:rsidR="001428C0" w:rsidRPr="00DE50FB">
              <w:rPr>
                <w:rStyle w:val="Hyperlink"/>
              </w:rPr>
              <w:t>Is the analysis qualitative or quantitative?</w:t>
            </w:r>
            <w:r w:rsidR="001428C0">
              <w:rPr>
                <w:webHidden/>
              </w:rPr>
              <w:tab/>
            </w:r>
            <w:r w:rsidR="001428C0">
              <w:rPr>
                <w:webHidden/>
              </w:rPr>
              <w:fldChar w:fldCharType="begin"/>
            </w:r>
            <w:r w:rsidR="001428C0">
              <w:rPr>
                <w:webHidden/>
              </w:rPr>
              <w:instrText xml:space="preserve"> PAGEREF _Toc8891422 \h </w:instrText>
            </w:r>
            <w:r w:rsidR="001428C0">
              <w:rPr>
                <w:webHidden/>
              </w:rPr>
            </w:r>
            <w:r w:rsidR="001428C0">
              <w:rPr>
                <w:webHidden/>
              </w:rPr>
              <w:fldChar w:fldCharType="separate"/>
            </w:r>
            <w:r w:rsidR="001428C0">
              <w:rPr>
                <w:webHidden/>
              </w:rPr>
              <w:t>107</w:t>
            </w:r>
            <w:r w:rsidR="001428C0">
              <w:rPr>
                <w:webHidden/>
              </w:rPr>
              <w:fldChar w:fldCharType="end"/>
            </w:r>
          </w:hyperlink>
        </w:p>
        <w:p w14:paraId="407633A0" w14:textId="434ECB9E" w:rsidR="001428C0" w:rsidRDefault="00BC126E">
          <w:pPr>
            <w:pStyle w:val="TOC2"/>
            <w:rPr>
              <w:rFonts w:asciiTheme="minorHAnsi" w:eastAsiaTheme="minorEastAsia" w:hAnsiTheme="minorHAnsi" w:cstheme="minorBidi"/>
              <w:color w:val="auto"/>
              <w:kern w:val="0"/>
              <w:sz w:val="22"/>
              <w:szCs w:val="22"/>
            </w:rPr>
          </w:pPr>
          <w:hyperlink w:anchor="_Toc8891423" w:history="1">
            <w:r w:rsidR="001428C0" w:rsidRPr="00DE50FB">
              <w:rPr>
                <w:rStyle w:val="Hyperlink"/>
              </w:rPr>
              <w:t>Trends, patterns &amp; noise</w:t>
            </w:r>
            <w:r w:rsidR="001428C0">
              <w:rPr>
                <w:webHidden/>
              </w:rPr>
              <w:tab/>
            </w:r>
            <w:r w:rsidR="001428C0">
              <w:rPr>
                <w:webHidden/>
              </w:rPr>
              <w:fldChar w:fldCharType="begin"/>
            </w:r>
            <w:r w:rsidR="001428C0">
              <w:rPr>
                <w:webHidden/>
              </w:rPr>
              <w:instrText xml:space="preserve"> PAGEREF _Toc8891423 \h </w:instrText>
            </w:r>
            <w:r w:rsidR="001428C0">
              <w:rPr>
                <w:webHidden/>
              </w:rPr>
            </w:r>
            <w:r w:rsidR="001428C0">
              <w:rPr>
                <w:webHidden/>
              </w:rPr>
              <w:fldChar w:fldCharType="separate"/>
            </w:r>
            <w:r w:rsidR="001428C0">
              <w:rPr>
                <w:webHidden/>
              </w:rPr>
              <w:t>107</w:t>
            </w:r>
            <w:r w:rsidR="001428C0">
              <w:rPr>
                <w:webHidden/>
              </w:rPr>
              <w:fldChar w:fldCharType="end"/>
            </w:r>
          </w:hyperlink>
        </w:p>
        <w:p w14:paraId="11A76874" w14:textId="2EA11157"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24" w:history="1">
            <w:r w:rsidR="001428C0" w:rsidRPr="00DE50FB">
              <w:rPr>
                <w:rStyle w:val="Hyperlink"/>
              </w:rPr>
              <w:t>Trends</w:t>
            </w:r>
            <w:r w:rsidR="001428C0">
              <w:rPr>
                <w:webHidden/>
              </w:rPr>
              <w:tab/>
            </w:r>
            <w:r w:rsidR="001428C0">
              <w:rPr>
                <w:webHidden/>
              </w:rPr>
              <w:fldChar w:fldCharType="begin"/>
            </w:r>
            <w:r w:rsidR="001428C0">
              <w:rPr>
                <w:webHidden/>
              </w:rPr>
              <w:instrText xml:space="preserve"> PAGEREF _Toc8891424 \h </w:instrText>
            </w:r>
            <w:r w:rsidR="001428C0">
              <w:rPr>
                <w:webHidden/>
              </w:rPr>
            </w:r>
            <w:r w:rsidR="001428C0">
              <w:rPr>
                <w:webHidden/>
              </w:rPr>
              <w:fldChar w:fldCharType="separate"/>
            </w:r>
            <w:r w:rsidR="001428C0">
              <w:rPr>
                <w:webHidden/>
              </w:rPr>
              <w:t>107</w:t>
            </w:r>
            <w:r w:rsidR="001428C0">
              <w:rPr>
                <w:webHidden/>
              </w:rPr>
              <w:fldChar w:fldCharType="end"/>
            </w:r>
          </w:hyperlink>
        </w:p>
        <w:p w14:paraId="5E5EF01F" w14:textId="339BA26D"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25" w:history="1">
            <w:r w:rsidR="001428C0" w:rsidRPr="00DE50FB">
              <w:rPr>
                <w:rStyle w:val="Hyperlink"/>
              </w:rPr>
              <w:t>Patterns</w:t>
            </w:r>
            <w:r w:rsidR="001428C0">
              <w:rPr>
                <w:webHidden/>
              </w:rPr>
              <w:tab/>
            </w:r>
            <w:r w:rsidR="001428C0">
              <w:rPr>
                <w:webHidden/>
              </w:rPr>
              <w:fldChar w:fldCharType="begin"/>
            </w:r>
            <w:r w:rsidR="001428C0">
              <w:rPr>
                <w:webHidden/>
              </w:rPr>
              <w:instrText xml:space="preserve"> PAGEREF _Toc8891425 \h </w:instrText>
            </w:r>
            <w:r w:rsidR="001428C0">
              <w:rPr>
                <w:webHidden/>
              </w:rPr>
            </w:r>
            <w:r w:rsidR="001428C0">
              <w:rPr>
                <w:webHidden/>
              </w:rPr>
              <w:fldChar w:fldCharType="separate"/>
            </w:r>
            <w:r w:rsidR="001428C0">
              <w:rPr>
                <w:webHidden/>
              </w:rPr>
              <w:t>108</w:t>
            </w:r>
            <w:r w:rsidR="001428C0">
              <w:rPr>
                <w:webHidden/>
              </w:rPr>
              <w:fldChar w:fldCharType="end"/>
            </w:r>
          </w:hyperlink>
        </w:p>
        <w:p w14:paraId="7B2EC820" w14:textId="6E7C0E67"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26" w:history="1">
            <w:r w:rsidR="001428C0" w:rsidRPr="00DE50FB">
              <w:rPr>
                <w:rStyle w:val="Hyperlink"/>
              </w:rPr>
              <w:t>Noise (no trend or pattern)</w:t>
            </w:r>
            <w:r w:rsidR="001428C0">
              <w:rPr>
                <w:webHidden/>
              </w:rPr>
              <w:tab/>
            </w:r>
            <w:r w:rsidR="001428C0">
              <w:rPr>
                <w:webHidden/>
              </w:rPr>
              <w:fldChar w:fldCharType="begin"/>
            </w:r>
            <w:r w:rsidR="001428C0">
              <w:rPr>
                <w:webHidden/>
              </w:rPr>
              <w:instrText xml:space="preserve"> PAGEREF _Toc8891426 \h </w:instrText>
            </w:r>
            <w:r w:rsidR="001428C0">
              <w:rPr>
                <w:webHidden/>
              </w:rPr>
            </w:r>
            <w:r w:rsidR="001428C0">
              <w:rPr>
                <w:webHidden/>
              </w:rPr>
              <w:fldChar w:fldCharType="separate"/>
            </w:r>
            <w:r w:rsidR="001428C0">
              <w:rPr>
                <w:webHidden/>
              </w:rPr>
              <w:t>108</w:t>
            </w:r>
            <w:r w:rsidR="001428C0">
              <w:rPr>
                <w:webHidden/>
              </w:rPr>
              <w:fldChar w:fldCharType="end"/>
            </w:r>
          </w:hyperlink>
        </w:p>
        <w:p w14:paraId="4CC05EEC" w14:textId="1304675D" w:rsidR="001428C0" w:rsidRDefault="00BC126E">
          <w:pPr>
            <w:pStyle w:val="TOC3"/>
            <w:tabs>
              <w:tab w:val="right" w:leader="dot" w:pos="9016"/>
            </w:tabs>
            <w:rPr>
              <w:rFonts w:asciiTheme="minorHAnsi" w:eastAsiaTheme="minorEastAsia" w:hAnsiTheme="minorHAnsi" w:cstheme="minorBidi"/>
              <w:color w:val="auto"/>
              <w:kern w:val="0"/>
              <w:sz w:val="22"/>
              <w:szCs w:val="22"/>
            </w:rPr>
          </w:pPr>
          <w:hyperlink w:anchor="_Toc8891427" w:history="1">
            <w:r w:rsidR="001428C0" w:rsidRPr="00DE50FB">
              <w:rPr>
                <w:rStyle w:val="Hyperlink"/>
              </w:rPr>
              <w:t>Proportionality</w:t>
            </w:r>
            <w:r w:rsidR="001428C0">
              <w:rPr>
                <w:webHidden/>
              </w:rPr>
              <w:tab/>
            </w:r>
            <w:r w:rsidR="001428C0">
              <w:rPr>
                <w:webHidden/>
              </w:rPr>
              <w:fldChar w:fldCharType="begin"/>
            </w:r>
            <w:r w:rsidR="001428C0">
              <w:rPr>
                <w:webHidden/>
              </w:rPr>
              <w:instrText xml:space="preserve"> PAGEREF _Toc8891427 \h </w:instrText>
            </w:r>
            <w:r w:rsidR="001428C0">
              <w:rPr>
                <w:webHidden/>
              </w:rPr>
            </w:r>
            <w:r w:rsidR="001428C0">
              <w:rPr>
                <w:webHidden/>
              </w:rPr>
              <w:fldChar w:fldCharType="separate"/>
            </w:r>
            <w:r w:rsidR="001428C0">
              <w:rPr>
                <w:webHidden/>
              </w:rPr>
              <w:t>109</w:t>
            </w:r>
            <w:r w:rsidR="001428C0">
              <w:rPr>
                <w:webHidden/>
              </w:rPr>
              <w:fldChar w:fldCharType="end"/>
            </w:r>
          </w:hyperlink>
        </w:p>
        <w:p w14:paraId="0B0661C6" w14:textId="0FE92DB2" w:rsidR="001428C0" w:rsidRDefault="00BC126E">
          <w:pPr>
            <w:pStyle w:val="TOC2"/>
            <w:rPr>
              <w:rFonts w:asciiTheme="minorHAnsi" w:eastAsiaTheme="minorEastAsia" w:hAnsiTheme="minorHAnsi" w:cstheme="minorBidi"/>
              <w:color w:val="auto"/>
              <w:kern w:val="0"/>
              <w:sz w:val="22"/>
              <w:szCs w:val="22"/>
            </w:rPr>
          </w:pPr>
          <w:hyperlink w:anchor="_Toc8891428" w:history="1">
            <w:r w:rsidR="001428C0" w:rsidRPr="00DE50FB">
              <w:rPr>
                <w:rStyle w:val="Hyperlink"/>
              </w:rPr>
              <w:t>How to read a graph</w:t>
            </w:r>
            <w:r w:rsidR="001428C0">
              <w:rPr>
                <w:webHidden/>
              </w:rPr>
              <w:tab/>
            </w:r>
            <w:r w:rsidR="001428C0">
              <w:rPr>
                <w:webHidden/>
              </w:rPr>
              <w:fldChar w:fldCharType="begin"/>
            </w:r>
            <w:r w:rsidR="001428C0">
              <w:rPr>
                <w:webHidden/>
              </w:rPr>
              <w:instrText xml:space="preserve"> PAGEREF _Toc8891428 \h </w:instrText>
            </w:r>
            <w:r w:rsidR="001428C0">
              <w:rPr>
                <w:webHidden/>
              </w:rPr>
            </w:r>
            <w:r w:rsidR="001428C0">
              <w:rPr>
                <w:webHidden/>
              </w:rPr>
              <w:fldChar w:fldCharType="separate"/>
            </w:r>
            <w:r w:rsidR="001428C0">
              <w:rPr>
                <w:webHidden/>
              </w:rPr>
              <w:t>109</w:t>
            </w:r>
            <w:r w:rsidR="001428C0">
              <w:rPr>
                <w:webHidden/>
              </w:rPr>
              <w:fldChar w:fldCharType="end"/>
            </w:r>
          </w:hyperlink>
        </w:p>
        <w:p w14:paraId="0EE19AD6" w14:textId="72FD0189" w:rsidR="001428C0" w:rsidRDefault="00BC126E">
          <w:pPr>
            <w:pStyle w:val="TOC1"/>
            <w:rPr>
              <w:rFonts w:asciiTheme="minorHAnsi" w:eastAsiaTheme="minorEastAsia" w:hAnsiTheme="minorHAnsi" w:cstheme="minorBidi"/>
              <w:color w:val="auto"/>
              <w:kern w:val="0"/>
              <w:sz w:val="22"/>
              <w:szCs w:val="22"/>
            </w:rPr>
          </w:pPr>
          <w:hyperlink w:anchor="_Toc8891429" w:history="1">
            <w:r w:rsidR="001428C0" w:rsidRPr="00DE50FB">
              <w:rPr>
                <w:rStyle w:val="Hyperlink"/>
              </w:rPr>
              <w:t>Appendix A – Metric (SI) tables (reference only)</w:t>
            </w:r>
            <w:r w:rsidR="001428C0">
              <w:rPr>
                <w:webHidden/>
              </w:rPr>
              <w:tab/>
            </w:r>
            <w:r w:rsidR="001428C0">
              <w:rPr>
                <w:webHidden/>
              </w:rPr>
              <w:fldChar w:fldCharType="begin"/>
            </w:r>
            <w:r w:rsidR="001428C0">
              <w:rPr>
                <w:webHidden/>
              </w:rPr>
              <w:instrText xml:space="preserve"> PAGEREF _Toc8891429 \h </w:instrText>
            </w:r>
            <w:r w:rsidR="001428C0">
              <w:rPr>
                <w:webHidden/>
              </w:rPr>
            </w:r>
            <w:r w:rsidR="001428C0">
              <w:rPr>
                <w:webHidden/>
              </w:rPr>
              <w:fldChar w:fldCharType="separate"/>
            </w:r>
            <w:r w:rsidR="001428C0">
              <w:rPr>
                <w:webHidden/>
              </w:rPr>
              <w:t>117</w:t>
            </w:r>
            <w:r w:rsidR="001428C0">
              <w:rPr>
                <w:webHidden/>
              </w:rPr>
              <w:fldChar w:fldCharType="end"/>
            </w:r>
          </w:hyperlink>
        </w:p>
        <w:p w14:paraId="7FFDB62A" w14:textId="158874EB" w:rsidR="001428C0" w:rsidRDefault="00BC126E">
          <w:pPr>
            <w:pStyle w:val="TOC1"/>
            <w:rPr>
              <w:rFonts w:asciiTheme="minorHAnsi" w:eastAsiaTheme="minorEastAsia" w:hAnsiTheme="minorHAnsi" w:cstheme="minorBidi"/>
              <w:color w:val="auto"/>
              <w:kern w:val="0"/>
              <w:sz w:val="22"/>
              <w:szCs w:val="22"/>
            </w:rPr>
          </w:pPr>
          <w:hyperlink w:anchor="_Toc8891430" w:history="1">
            <w:r w:rsidR="001428C0" w:rsidRPr="00DE50FB">
              <w:rPr>
                <w:rStyle w:val="Hyperlink"/>
              </w:rPr>
              <w:t>Appendix B - Tables of Relationships (SI – Imperial)</w:t>
            </w:r>
            <w:r w:rsidR="001428C0">
              <w:rPr>
                <w:webHidden/>
              </w:rPr>
              <w:tab/>
            </w:r>
            <w:r w:rsidR="001428C0">
              <w:rPr>
                <w:webHidden/>
              </w:rPr>
              <w:fldChar w:fldCharType="begin"/>
            </w:r>
            <w:r w:rsidR="001428C0">
              <w:rPr>
                <w:webHidden/>
              </w:rPr>
              <w:instrText xml:space="preserve"> PAGEREF _Toc8891430 \h </w:instrText>
            </w:r>
            <w:r w:rsidR="001428C0">
              <w:rPr>
                <w:webHidden/>
              </w:rPr>
            </w:r>
            <w:r w:rsidR="001428C0">
              <w:rPr>
                <w:webHidden/>
              </w:rPr>
              <w:fldChar w:fldCharType="separate"/>
            </w:r>
            <w:r w:rsidR="001428C0">
              <w:rPr>
                <w:webHidden/>
              </w:rPr>
              <w:t>118</w:t>
            </w:r>
            <w:r w:rsidR="001428C0">
              <w:rPr>
                <w:webHidden/>
              </w:rPr>
              <w:fldChar w:fldCharType="end"/>
            </w:r>
          </w:hyperlink>
        </w:p>
        <w:p w14:paraId="434272D4" w14:textId="4226FE69" w:rsidR="001428C0" w:rsidRDefault="00BC126E">
          <w:pPr>
            <w:pStyle w:val="TOC1"/>
            <w:rPr>
              <w:rFonts w:asciiTheme="minorHAnsi" w:eastAsiaTheme="minorEastAsia" w:hAnsiTheme="minorHAnsi" w:cstheme="minorBidi"/>
              <w:color w:val="auto"/>
              <w:kern w:val="0"/>
              <w:sz w:val="22"/>
              <w:szCs w:val="22"/>
            </w:rPr>
          </w:pPr>
          <w:hyperlink w:anchor="_Toc8891431" w:history="1">
            <w:r w:rsidR="001428C0" w:rsidRPr="00DE50FB">
              <w:rPr>
                <w:rStyle w:val="Hyperlink"/>
              </w:rPr>
              <w:t>Appendix C  - Answers to practice questions</w:t>
            </w:r>
            <w:r w:rsidR="001428C0">
              <w:rPr>
                <w:webHidden/>
              </w:rPr>
              <w:tab/>
            </w:r>
            <w:r w:rsidR="001428C0">
              <w:rPr>
                <w:webHidden/>
              </w:rPr>
              <w:fldChar w:fldCharType="begin"/>
            </w:r>
            <w:r w:rsidR="001428C0">
              <w:rPr>
                <w:webHidden/>
              </w:rPr>
              <w:instrText xml:space="preserve"> PAGEREF _Toc8891431 \h </w:instrText>
            </w:r>
            <w:r w:rsidR="001428C0">
              <w:rPr>
                <w:webHidden/>
              </w:rPr>
            </w:r>
            <w:r w:rsidR="001428C0">
              <w:rPr>
                <w:webHidden/>
              </w:rPr>
              <w:fldChar w:fldCharType="separate"/>
            </w:r>
            <w:r w:rsidR="001428C0">
              <w:rPr>
                <w:webHidden/>
              </w:rPr>
              <w:t>122</w:t>
            </w:r>
            <w:r w:rsidR="001428C0">
              <w:rPr>
                <w:webHidden/>
              </w:rPr>
              <w:fldChar w:fldCharType="end"/>
            </w:r>
          </w:hyperlink>
        </w:p>
        <w:p w14:paraId="673BF55F" w14:textId="3B4B8D6B" w:rsidR="001428C0" w:rsidRDefault="00BC126E">
          <w:pPr>
            <w:pStyle w:val="TOC1"/>
            <w:rPr>
              <w:rFonts w:asciiTheme="minorHAnsi" w:eastAsiaTheme="minorEastAsia" w:hAnsiTheme="minorHAnsi" w:cstheme="minorBidi"/>
              <w:color w:val="auto"/>
              <w:kern w:val="0"/>
              <w:sz w:val="22"/>
              <w:szCs w:val="22"/>
            </w:rPr>
          </w:pPr>
          <w:hyperlink w:anchor="_Toc8891432" w:history="1">
            <w:r w:rsidR="001428C0" w:rsidRPr="00DE50FB">
              <w:rPr>
                <w:rStyle w:val="Hyperlink"/>
              </w:rPr>
              <w:t>Appendix D – Answers to Self-Check Questions</w:t>
            </w:r>
            <w:r w:rsidR="001428C0">
              <w:rPr>
                <w:webHidden/>
              </w:rPr>
              <w:tab/>
            </w:r>
            <w:r w:rsidR="001428C0">
              <w:rPr>
                <w:webHidden/>
              </w:rPr>
              <w:fldChar w:fldCharType="begin"/>
            </w:r>
            <w:r w:rsidR="001428C0">
              <w:rPr>
                <w:webHidden/>
              </w:rPr>
              <w:instrText xml:space="preserve"> PAGEREF _Toc8891432 \h </w:instrText>
            </w:r>
            <w:r w:rsidR="001428C0">
              <w:rPr>
                <w:webHidden/>
              </w:rPr>
            </w:r>
            <w:r w:rsidR="001428C0">
              <w:rPr>
                <w:webHidden/>
              </w:rPr>
              <w:fldChar w:fldCharType="separate"/>
            </w:r>
            <w:r w:rsidR="001428C0">
              <w:rPr>
                <w:webHidden/>
              </w:rPr>
              <w:t>131</w:t>
            </w:r>
            <w:r w:rsidR="001428C0">
              <w:rPr>
                <w:webHidden/>
              </w:rPr>
              <w:fldChar w:fldCharType="end"/>
            </w:r>
          </w:hyperlink>
        </w:p>
        <w:p w14:paraId="02412CDC" w14:textId="6E8D84C5" w:rsidR="001428C0" w:rsidRDefault="00BC126E">
          <w:pPr>
            <w:pStyle w:val="TOC1"/>
            <w:rPr>
              <w:rFonts w:asciiTheme="minorHAnsi" w:eastAsiaTheme="minorEastAsia" w:hAnsiTheme="minorHAnsi" w:cstheme="minorBidi"/>
              <w:color w:val="auto"/>
              <w:kern w:val="0"/>
              <w:sz w:val="22"/>
              <w:szCs w:val="22"/>
            </w:rPr>
          </w:pPr>
          <w:hyperlink w:anchor="_Toc8891433" w:history="1">
            <w:r w:rsidR="001428C0" w:rsidRPr="00DE50FB">
              <w:rPr>
                <w:rStyle w:val="Hyperlink"/>
              </w:rPr>
              <w:t>Bibliography</w:t>
            </w:r>
            <w:r w:rsidR="001428C0">
              <w:rPr>
                <w:webHidden/>
              </w:rPr>
              <w:tab/>
            </w:r>
            <w:r w:rsidR="001428C0">
              <w:rPr>
                <w:webHidden/>
              </w:rPr>
              <w:fldChar w:fldCharType="begin"/>
            </w:r>
            <w:r w:rsidR="001428C0">
              <w:rPr>
                <w:webHidden/>
              </w:rPr>
              <w:instrText xml:space="preserve"> PAGEREF _Toc8891433 \h </w:instrText>
            </w:r>
            <w:r w:rsidR="001428C0">
              <w:rPr>
                <w:webHidden/>
              </w:rPr>
            </w:r>
            <w:r w:rsidR="001428C0">
              <w:rPr>
                <w:webHidden/>
              </w:rPr>
              <w:fldChar w:fldCharType="separate"/>
            </w:r>
            <w:r w:rsidR="001428C0">
              <w:rPr>
                <w:webHidden/>
              </w:rPr>
              <w:t>138</w:t>
            </w:r>
            <w:r w:rsidR="001428C0">
              <w:rPr>
                <w:webHidden/>
              </w:rPr>
              <w:fldChar w:fldCharType="end"/>
            </w:r>
          </w:hyperlink>
        </w:p>
        <w:p w14:paraId="1962A441" w14:textId="68A5770B" w:rsidR="001428C0" w:rsidRDefault="00BC126E">
          <w:pPr>
            <w:pStyle w:val="TOC1"/>
            <w:rPr>
              <w:rFonts w:asciiTheme="minorHAnsi" w:eastAsiaTheme="minorEastAsia" w:hAnsiTheme="minorHAnsi" w:cstheme="minorBidi"/>
              <w:color w:val="auto"/>
              <w:kern w:val="0"/>
              <w:sz w:val="22"/>
              <w:szCs w:val="22"/>
            </w:rPr>
          </w:pPr>
          <w:hyperlink w:anchor="_Toc8891434" w:history="1">
            <w:r w:rsidR="001428C0" w:rsidRPr="00DE50FB">
              <w:rPr>
                <w:rStyle w:val="Hyperlink"/>
              </w:rPr>
              <w:t>References</w:t>
            </w:r>
            <w:r w:rsidR="001428C0">
              <w:rPr>
                <w:webHidden/>
              </w:rPr>
              <w:tab/>
            </w:r>
            <w:r w:rsidR="001428C0">
              <w:rPr>
                <w:webHidden/>
              </w:rPr>
              <w:fldChar w:fldCharType="begin"/>
            </w:r>
            <w:r w:rsidR="001428C0">
              <w:rPr>
                <w:webHidden/>
              </w:rPr>
              <w:instrText xml:space="preserve"> PAGEREF _Toc8891434 \h </w:instrText>
            </w:r>
            <w:r w:rsidR="001428C0">
              <w:rPr>
                <w:webHidden/>
              </w:rPr>
            </w:r>
            <w:r w:rsidR="001428C0">
              <w:rPr>
                <w:webHidden/>
              </w:rPr>
              <w:fldChar w:fldCharType="separate"/>
            </w:r>
            <w:r w:rsidR="001428C0">
              <w:rPr>
                <w:webHidden/>
              </w:rPr>
              <w:t>138</w:t>
            </w:r>
            <w:r w:rsidR="001428C0">
              <w:rPr>
                <w:webHidden/>
              </w:rPr>
              <w:fldChar w:fldCharType="end"/>
            </w:r>
          </w:hyperlink>
        </w:p>
        <w:p w14:paraId="78440B28" w14:textId="060ADAF5" w:rsidR="001428C0" w:rsidRDefault="00BC126E">
          <w:pPr>
            <w:pStyle w:val="TOC2"/>
            <w:rPr>
              <w:rFonts w:asciiTheme="minorHAnsi" w:eastAsiaTheme="minorEastAsia" w:hAnsiTheme="minorHAnsi" w:cstheme="minorBidi"/>
              <w:color w:val="auto"/>
              <w:kern w:val="0"/>
              <w:sz w:val="22"/>
              <w:szCs w:val="22"/>
            </w:rPr>
          </w:pPr>
          <w:hyperlink w:anchor="_Toc8891435" w:history="1">
            <w:r w:rsidR="001428C0" w:rsidRPr="00DE50FB">
              <w:rPr>
                <w:rStyle w:val="Hyperlink"/>
              </w:rPr>
              <w:t>Image attribution labels</w:t>
            </w:r>
            <w:r w:rsidR="001428C0">
              <w:rPr>
                <w:webHidden/>
              </w:rPr>
              <w:tab/>
            </w:r>
            <w:r w:rsidR="001428C0">
              <w:rPr>
                <w:webHidden/>
              </w:rPr>
              <w:fldChar w:fldCharType="begin"/>
            </w:r>
            <w:r w:rsidR="001428C0">
              <w:rPr>
                <w:webHidden/>
              </w:rPr>
              <w:instrText xml:space="preserve"> PAGEREF _Toc8891435 \h </w:instrText>
            </w:r>
            <w:r w:rsidR="001428C0">
              <w:rPr>
                <w:webHidden/>
              </w:rPr>
            </w:r>
            <w:r w:rsidR="001428C0">
              <w:rPr>
                <w:webHidden/>
              </w:rPr>
              <w:fldChar w:fldCharType="separate"/>
            </w:r>
            <w:r w:rsidR="001428C0">
              <w:rPr>
                <w:webHidden/>
              </w:rPr>
              <w:t>138</w:t>
            </w:r>
            <w:r w:rsidR="001428C0">
              <w:rPr>
                <w:webHidden/>
              </w:rPr>
              <w:fldChar w:fldCharType="end"/>
            </w:r>
          </w:hyperlink>
        </w:p>
        <w:p w14:paraId="35EF6D12" w14:textId="6E7BE366" w:rsidR="00AF6112" w:rsidRDefault="00AF6112" w:rsidP="00AF6112">
          <w:r>
            <w:rPr>
              <w:b/>
              <w:bCs/>
              <w:noProof/>
            </w:rPr>
            <w:fldChar w:fldCharType="end"/>
          </w:r>
        </w:p>
      </w:sdtContent>
    </w:sdt>
    <w:p w14:paraId="188013A1" w14:textId="3D381006" w:rsidR="00FC65C0" w:rsidRDefault="00AF6112" w:rsidP="00AF6112">
      <w:r>
        <w:t xml:space="preserve"> </w:t>
      </w:r>
      <w:r w:rsidR="00FC65C0">
        <w:br w:type="page"/>
      </w:r>
    </w:p>
    <w:p w14:paraId="3888D25A" w14:textId="77777777" w:rsidR="00C20023" w:rsidRDefault="00C20023" w:rsidP="007E0246">
      <w:pPr>
        <w:pStyle w:val="Body"/>
      </w:pPr>
    </w:p>
    <w:p w14:paraId="73FAA22E" w14:textId="5223BC01" w:rsidR="00C20023" w:rsidRDefault="00BF7D14" w:rsidP="00C20023">
      <w:pPr>
        <w:pStyle w:val="Sectionnumber"/>
      </w:pPr>
      <w:r>
        <w:rPr>
          <w:noProof/>
          <w:lang w:eastAsia="en-AU"/>
        </w:rPr>
        <mc:AlternateContent>
          <mc:Choice Requires="wpg">
            <w:drawing>
              <wp:anchor distT="0" distB="0" distL="114300" distR="114300" simplePos="0" relativeHeight="251654147" behindDoc="1" locked="0" layoutInCell="1" allowOverlap="1" wp14:anchorId="2A3D0261" wp14:editId="15C6E3AA">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9409E0" id="Group 38" o:spid="_x0000_s1026" alt="Section 1&#10;Section name" style="position:absolute;margin-left:137.1pt;margin-top:144.2pt;width:305.25pt;height:260.25pt;z-index:-251662333;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9C4418">
        <w:t>Introduction</w:t>
      </w:r>
    </w:p>
    <w:p w14:paraId="712CB698" w14:textId="75E2339A" w:rsidR="00472E82" w:rsidRDefault="009C4418" w:rsidP="00C20023">
      <w:pPr>
        <w:pStyle w:val="Sectionname"/>
      </w:pPr>
      <w:r>
        <w:t xml:space="preserve">Working in </w:t>
      </w:r>
      <w:r w:rsidR="00344EC5">
        <w:t xml:space="preserve">a </w:t>
      </w:r>
    </w:p>
    <w:p w14:paraId="3048CE17" w14:textId="30F2DE07" w:rsidR="009C4418" w:rsidRDefault="009C4418" w:rsidP="00C20023">
      <w:pPr>
        <w:pStyle w:val="Sectionname"/>
      </w:pPr>
      <w:r>
        <w:t>laboratory</w:t>
      </w:r>
    </w:p>
    <w:p w14:paraId="5B65D709" w14:textId="77777777" w:rsidR="00C20023" w:rsidRDefault="00C20023" w:rsidP="00472E82">
      <w:pPr>
        <w:pStyle w:val="Body"/>
      </w:pPr>
      <w:r>
        <w:br w:type="page"/>
      </w:r>
    </w:p>
    <w:p w14:paraId="2D27AB4F" w14:textId="77777777" w:rsidR="003400AF" w:rsidRPr="003400AF" w:rsidRDefault="003400AF" w:rsidP="003400AF">
      <w:pPr>
        <w:pStyle w:val="Heading1"/>
      </w:pPr>
      <w:bookmarkStart w:id="4" w:name="_Toc1555639"/>
      <w:bookmarkStart w:id="5" w:name="_Toc7684847"/>
      <w:bookmarkStart w:id="6" w:name="_Toc8891346"/>
      <w:bookmarkStart w:id="7" w:name="_Toc516583949"/>
      <w:r w:rsidRPr="003400AF">
        <w:lastRenderedPageBreak/>
        <w:t>Introduction – Working in a laboratory</w:t>
      </w:r>
      <w:bookmarkEnd w:id="4"/>
      <w:bookmarkEnd w:id="5"/>
      <w:bookmarkEnd w:id="6"/>
    </w:p>
    <w:p w14:paraId="65E3C126" w14:textId="77777777" w:rsidR="003400AF" w:rsidRPr="003400AF" w:rsidRDefault="003400AF" w:rsidP="003400AF">
      <w:pPr>
        <w:spacing w:before="240" w:after="120" w:line="240" w:lineRule="auto"/>
        <w:contextualSpacing/>
        <w:outlineLvl w:val="3"/>
        <w:rPr>
          <w:rFonts w:asciiTheme="minorHAnsi" w:eastAsia="Times New Roman" w:hAnsiTheme="minorHAnsi" w:cstheme="minorHAnsi"/>
          <w:b/>
          <w:noProof/>
          <w:color w:val="58585B"/>
          <w:kern w:val="22"/>
          <w:sz w:val="28"/>
          <w:szCs w:val="28"/>
          <w:lang w:eastAsia="en-AU"/>
        </w:rPr>
      </w:pPr>
      <w:r w:rsidRPr="003400AF">
        <w:rPr>
          <w:rFonts w:asciiTheme="minorHAnsi" w:eastAsia="Times New Roman" w:hAnsiTheme="minorHAnsi" w:cstheme="minorHAnsi"/>
          <w:b/>
          <w:noProof/>
          <w:color w:val="58585B"/>
          <w:kern w:val="22"/>
          <w:sz w:val="28"/>
          <w:szCs w:val="28"/>
          <w:lang w:eastAsia="en-AU"/>
        </w:rPr>
        <w:t>Topic glossary</w:t>
      </w:r>
    </w:p>
    <w:p w14:paraId="6D75CBA2" w14:textId="22ECF2CE" w:rsidR="003400AF" w:rsidRPr="003400AF" w:rsidRDefault="003400AF" w:rsidP="003400AF">
      <w:pPr>
        <w:spacing w:before="120" w:after="120"/>
        <w:jc w:val="both"/>
        <w:rPr>
          <w:rFonts w:asciiTheme="minorHAnsi" w:hAnsiTheme="minorHAnsi" w:cstheme="minorHAnsi"/>
          <w:i/>
          <w:szCs w:val="20"/>
        </w:rPr>
      </w:pPr>
      <w:r w:rsidRPr="003400AF">
        <w:rPr>
          <w:rFonts w:asciiTheme="minorHAnsi" w:hAnsiTheme="minorHAnsi" w:cstheme="minorHAnsi"/>
          <w:i/>
          <w:szCs w:val="20"/>
        </w:rPr>
        <w:t xml:space="preserve">Several new terms will be introduced in this topic. These terms are </w:t>
      </w:r>
      <w:r w:rsidRPr="003400AF">
        <w:rPr>
          <w:rFonts w:asciiTheme="minorHAnsi" w:hAnsiTheme="minorHAnsi" w:cstheme="minorHAnsi"/>
          <w:b/>
          <w:i/>
          <w:szCs w:val="20"/>
        </w:rPr>
        <w:t>bold</w:t>
      </w:r>
      <w:r w:rsidRPr="003400AF">
        <w:rPr>
          <w:rFonts w:asciiTheme="minorHAnsi" w:hAnsiTheme="minorHAnsi" w:cstheme="minorHAnsi"/>
          <w:i/>
          <w:szCs w:val="20"/>
        </w:rPr>
        <w:t xml:space="preserve"> in the body text. Please take the time to review</w:t>
      </w:r>
      <w:r w:rsidR="006A20D4">
        <w:rPr>
          <w:rFonts w:asciiTheme="minorHAnsi" w:hAnsiTheme="minorHAnsi" w:cstheme="minorHAnsi"/>
          <w:i/>
          <w:szCs w:val="20"/>
        </w:rPr>
        <w:t xml:space="preserve"> the meaning of</w:t>
      </w:r>
      <w:r w:rsidRPr="003400AF">
        <w:rPr>
          <w:rFonts w:asciiTheme="minorHAnsi" w:hAnsiTheme="minorHAnsi" w:cstheme="minorHAnsi"/>
          <w:i/>
          <w:szCs w:val="20"/>
        </w:rPr>
        <w:t xml:space="preserve"> these terms with your facilitator before you begin this section.</w:t>
      </w:r>
    </w:p>
    <w:tbl>
      <w:tblPr>
        <w:tblStyle w:val="TableGrid10"/>
        <w:tblW w:w="8926" w:type="dxa"/>
        <w:tblLook w:val="04A0" w:firstRow="1" w:lastRow="0" w:firstColumn="1" w:lastColumn="0" w:noHBand="0" w:noVBand="1"/>
      </w:tblPr>
      <w:tblGrid>
        <w:gridCol w:w="2265"/>
        <w:gridCol w:w="6661"/>
      </w:tblGrid>
      <w:tr w:rsidR="00C328E9" w:rsidRPr="00D853A1" w14:paraId="36209F45" w14:textId="77777777" w:rsidTr="003400AF">
        <w:trPr>
          <w:cnfStyle w:val="100000000000" w:firstRow="1" w:lastRow="0" w:firstColumn="0" w:lastColumn="0" w:oddVBand="0" w:evenVBand="0" w:oddHBand="0" w:evenHBand="0" w:firstRowFirstColumn="0" w:firstRowLastColumn="0" w:lastRowFirstColumn="0" w:lastRowLastColumn="0"/>
          <w:trHeight w:val="567"/>
        </w:trPr>
        <w:tc>
          <w:tcPr>
            <w:tcW w:w="2265" w:type="dxa"/>
          </w:tcPr>
          <w:p w14:paraId="5B11F737" w14:textId="277662A2" w:rsidR="00C328E9" w:rsidRPr="003400AF" w:rsidRDefault="00C328E9" w:rsidP="00C328E9">
            <w:pPr>
              <w:spacing w:after="0" w:line="240" w:lineRule="auto"/>
              <w:jc w:val="both"/>
              <w:rPr>
                <w:rFonts w:cstheme="minorHAnsi"/>
                <w:szCs w:val="20"/>
              </w:rPr>
            </w:pPr>
            <w:r w:rsidRPr="00BE2445">
              <w:rPr>
                <w:rFonts w:cstheme="minorHAnsi"/>
                <w:szCs w:val="20"/>
              </w:rPr>
              <w:t>Term</w:t>
            </w:r>
            <w:r>
              <w:rPr>
                <w:rFonts w:cstheme="minorHAnsi"/>
                <w:szCs w:val="20"/>
              </w:rPr>
              <w:t xml:space="preserve"> (abbreviation)</w:t>
            </w:r>
          </w:p>
        </w:tc>
        <w:tc>
          <w:tcPr>
            <w:tcW w:w="6661" w:type="dxa"/>
          </w:tcPr>
          <w:p w14:paraId="390CAB9E" w14:textId="77777777" w:rsidR="00C328E9" w:rsidRPr="003400AF" w:rsidRDefault="00C328E9" w:rsidP="00C328E9">
            <w:pPr>
              <w:spacing w:after="0" w:line="240" w:lineRule="auto"/>
              <w:jc w:val="both"/>
              <w:rPr>
                <w:rFonts w:cstheme="minorHAnsi"/>
                <w:szCs w:val="20"/>
              </w:rPr>
            </w:pPr>
            <w:r w:rsidRPr="003400AF">
              <w:rPr>
                <w:rFonts w:cstheme="minorHAnsi"/>
                <w:szCs w:val="20"/>
              </w:rPr>
              <w:t>Definition</w:t>
            </w:r>
          </w:p>
        </w:tc>
      </w:tr>
      <w:tr w:rsidR="003400AF" w:rsidRPr="003400AF" w14:paraId="2990542F" w14:textId="77777777" w:rsidTr="003400AF">
        <w:trPr>
          <w:trHeight w:val="567"/>
        </w:trPr>
        <w:tc>
          <w:tcPr>
            <w:tcW w:w="2265" w:type="dxa"/>
          </w:tcPr>
          <w:p w14:paraId="1C8AEFDD" w14:textId="54299E21" w:rsidR="003400AF" w:rsidRPr="003400AF" w:rsidRDefault="003400AF" w:rsidP="00C328E9">
            <w:pPr>
              <w:spacing w:before="240" w:after="240"/>
              <w:rPr>
                <w:rFonts w:cstheme="minorHAnsi"/>
                <w:color w:val="404040" w:themeColor="text1" w:themeTint="BF"/>
                <w:szCs w:val="20"/>
              </w:rPr>
            </w:pPr>
            <w:r w:rsidRPr="003400AF">
              <w:rPr>
                <w:rFonts w:cstheme="minorHAnsi"/>
                <w:color w:val="404040" w:themeColor="text1" w:themeTint="BF"/>
                <w:szCs w:val="20"/>
              </w:rPr>
              <w:t>Laboratory</w:t>
            </w:r>
            <w:r>
              <w:rPr>
                <w:rFonts w:cstheme="minorHAnsi"/>
                <w:color w:val="404040" w:themeColor="text1" w:themeTint="BF"/>
                <w:szCs w:val="20"/>
              </w:rPr>
              <w:t xml:space="preserve"> (lab, labs)</w:t>
            </w:r>
          </w:p>
        </w:tc>
        <w:tc>
          <w:tcPr>
            <w:tcW w:w="6661" w:type="dxa"/>
          </w:tcPr>
          <w:p w14:paraId="143DFFF0" w14:textId="77777777" w:rsidR="003400AF" w:rsidRPr="003400AF" w:rsidRDefault="003400AF" w:rsidP="003400AF">
            <w:pPr>
              <w:spacing w:before="240" w:after="240"/>
              <w:rPr>
                <w:rFonts w:cstheme="minorHAnsi"/>
                <w:color w:val="404040" w:themeColor="text1" w:themeTint="BF"/>
                <w:szCs w:val="20"/>
              </w:rPr>
            </w:pPr>
          </w:p>
        </w:tc>
      </w:tr>
      <w:tr w:rsidR="003400AF" w:rsidRPr="003400AF" w14:paraId="594C4D97" w14:textId="77777777" w:rsidTr="003400AF">
        <w:trPr>
          <w:trHeight w:val="567"/>
        </w:trPr>
        <w:tc>
          <w:tcPr>
            <w:tcW w:w="2265" w:type="dxa"/>
          </w:tcPr>
          <w:p w14:paraId="20FA592E" w14:textId="77777777" w:rsidR="003400AF" w:rsidRPr="003400AF" w:rsidRDefault="003400AF" w:rsidP="003400AF">
            <w:pPr>
              <w:spacing w:before="240" w:after="240"/>
              <w:rPr>
                <w:rFonts w:cstheme="minorHAnsi"/>
                <w:color w:val="404040" w:themeColor="text1" w:themeTint="BF"/>
                <w:szCs w:val="20"/>
              </w:rPr>
            </w:pPr>
            <w:r w:rsidRPr="003400AF">
              <w:rPr>
                <w:rFonts w:cstheme="minorHAnsi"/>
                <w:color w:val="404040" w:themeColor="text1" w:themeTint="BF"/>
                <w:szCs w:val="20"/>
              </w:rPr>
              <w:t>Analysis/analytical</w:t>
            </w:r>
          </w:p>
        </w:tc>
        <w:tc>
          <w:tcPr>
            <w:tcW w:w="6661" w:type="dxa"/>
          </w:tcPr>
          <w:p w14:paraId="7CB8D18F" w14:textId="77777777" w:rsidR="003400AF" w:rsidRPr="003400AF" w:rsidRDefault="003400AF" w:rsidP="003400AF">
            <w:pPr>
              <w:spacing w:before="240" w:after="240"/>
              <w:rPr>
                <w:rFonts w:cstheme="minorHAnsi"/>
                <w:color w:val="404040" w:themeColor="text1" w:themeTint="BF"/>
                <w:szCs w:val="20"/>
              </w:rPr>
            </w:pPr>
          </w:p>
        </w:tc>
      </w:tr>
      <w:tr w:rsidR="003400AF" w:rsidRPr="003400AF" w14:paraId="3797C528" w14:textId="77777777" w:rsidTr="003400AF">
        <w:trPr>
          <w:trHeight w:val="567"/>
        </w:trPr>
        <w:tc>
          <w:tcPr>
            <w:tcW w:w="2265" w:type="dxa"/>
          </w:tcPr>
          <w:p w14:paraId="5F497065" w14:textId="77777777" w:rsidR="003400AF" w:rsidRPr="003400AF" w:rsidRDefault="003400AF" w:rsidP="003400AF">
            <w:pPr>
              <w:spacing w:before="240" w:after="240"/>
              <w:rPr>
                <w:rFonts w:cstheme="minorHAnsi"/>
                <w:color w:val="404040" w:themeColor="text1" w:themeTint="BF"/>
                <w:szCs w:val="20"/>
              </w:rPr>
            </w:pPr>
            <w:r w:rsidRPr="003400AF">
              <w:rPr>
                <w:rFonts w:cstheme="minorHAnsi"/>
                <w:color w:val="404040" w:themeColor="text1" w:themeTint="BF"/>
                <w:szCs w:val="20"/>
              </w:rPr>
              <w:t>Proficiency</w:t>
            </w:r>
          </w:p>
        </w:tc>
        <w:tc>
          <w:tcPr>
            <w:tcW w:w="6661" w:type="dxa"/>
          </w:tcPr>
          <w:p w14:paraId="389E9A71" w14:textId="77777777" w:rsidR="003400AF" w:rsidRPr="003400AF" w:rsidRDefault="003400AF" w:rsidP="003400AF">
            <w:pPr>
              <w:spacing w:before="240" w:after="240"/>
              <w:rPr>
                <w:rFonts w:cstheme="minorHAnsi"/>
                <w:color w:val="404040" w:themeColor="text1" w:themeTint="BF"/>
                <w:szCs w:val="20"/>
              </w:rPr>
            </w:pPr>
          </w:p>
        </w:tc>
      </w:tr>
      <w:tr w:rsidR="003400AF" w:rsidRPr="003400AF" w14:paraId="49F8E064" w14:textId="77777777" w:rsidTr="003400AF">
        <w:trPr>
          <w:trHeight w:val="567"/>
        </w:trPr>
        <w:tc>
          <w:tcPr>
            <w:tcW w:w="2265" w:type="dxa"/>
          </w:tcPr>
          <w:p w14:paraId="54735CC8" w14:textId="77777777" w:rsidR="003400AF" w:rsidRPr="003400AF" w:rsidRDefault="003400AF" w:rsidP="003400AF">
            <w:pPr>
              <w:spacing w:before="240" w:after="240"/>
              <w:rPr>
                <w:rFonts w:cstheme="minorHAnsi"/>
                <w:color w:val="404040" w:themeColor="text1" w:themeTint="BF"/>
                <w:szCs w:val="20"/>
              </w:rPr>
            </w:pPr>
            <w:r w:rsidRPr="003400AF">
              <w:rPr>
                <w:rFonts w:cstheme="minorHAnsi"/>
                <w:color w:val="404040" w:themeColor="text1" w:themeTint="BF"/>
                <w:szCs w:val="20"/>
              </w:rPr>
              <w:t>Quality</w:t>
            </w:r>
          </w:p>
        </w:tc>
        <w:tc>
          <w:tcPr>
            <w:tcW w:w="6661" w:type="dxa"/>
          </w:tcPr>
          <w:p w14:paraId="73E8EDD4" w14:textId="77777777" w:rsidR="003400AF" w:rsidRPr="003400AF" w:rsidRDefault="003400AF" w:rsidP="003400AF">
            <w:pPr>
              <w:spacing w:before="240" w:after="240"/>
              <w:rPr>
                <w:rFonts w:cstheme="minorHAnsi"/>
                <w:color w:val="404040" w:themeColor="text1" w:themeTint="BF"/>
                <w:szCs w:val="20"/>
              </w:rPr>
            </w:pPr>
          </w:p>
        </w:tc>
      </w:tr>
      <w:tr w:rsidR="003400AF" w:rsidRPr="003400AF" w14:paraId="092867DD" w14:textId="77777777" w:rsidTr="003400AF">
        <w:trPr>
          <w:trHeight w:val="567"/>
        </w:trPr>
        <w:tc>
          <w:tcPr>
            <w:tcW w:w="2265" w:type="dxa"/>
          </w:tcPr>
          <w:p w14:paraId="6BC53843" w14:textId="77777777" w:rsidR="003400AF" w:rsidRPr="003400AF" w:rsidRDefault="003400AF" w:rsidP="003400AF">
            <w:pPr>
              <w:spacing w:before="240" w:after="240"/>
              <w:rPr>
                <w:rFonts w:cstheme="minorHAnsi"/>
                <w:color w:val="404040" w:themeColor="text1" w:themeTint="BF"/>
                <w:szCs w:val="20"/>
              </w:rPr>
            </w:pPr>
            <w:r w:rsidRPr="003400AF">
              <w:rPr>
                <w:rFonts w:cstheme="minorHAnsi"/>
                <w:color w:val="404040" w:themeColor="text1" w:themeTint="BF"/>
                <w:szCs w:val="20"/>
              </w:rPr>
              <w:t>Risk</w:t>
            </w:r>
          </w:p>
        </w:tc>
        <w:tc>
          <w:tcPr>
            <w:tcW w:w="6661" w:type="dxa"/>
          </w:tcPr>
          <w:p w14:paraId="5D7268B9" w14:textId="77777777" w:rsidR="003400AF" w:rsidRPr="003400AF" w:rsidRDefault="003400AF" w:rsidP="003400AF">
            <w:pPr>
              <w:spacing w:before="240" w:after="240"/>
              <w:rPr>
                <w:rFonts w:cstheme="minorHAnsi"/>
                <w:color w:val="404040" w:themeColor="text1" w:themeTint="BF"/>
                <w:szCs w:val="20"/>
              </w:rPr>
            </w:pPr>
          </w:p>
        </w:tc>
      </w:tr>
    </w:tbl>
    <w:p w14:paraId="6E2536EA" w14:textId="77777777" w:rsidR="003400AF" w:rsidRPr="003400AF" w:rsidRDefault="003400AF" w:rsidP="003400AF">
      <w:pPr>
        <w:pStyle w:val="Heading2"/>
      </w:pPr>
      <w:bookmarkStart w:id="8" w:name="_Toc1555640"/>
      <w:bookmarkStart w:id="9" w:name="_Toc7684848"/>
      <w:bookmarkStart w:id="10" w:name="_Toc8891347"/>
      <w:r w:rsidRPr="003400AF">
        <w:t>Working in a lab</w:t>
      </w:r>
      <w:bookmarkEnd w:id="7"/>
      <w:bookmarkEnd w:id="8"/>
      <w:bookmarkEnd w:id="9"/>
      <w:bookmarkEnd w:id="10"/>
    </w:p>
    <w:p w14:paraId="24B8A09A" w14:textId="49DC1555" w:rsidR="003400AF" w:rsidRPr="003400AF" w:rsidRDefault="006A20D4" w:rsidP="003400AF">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This unit of competency </w:t>
      </w:r>
      <w:r>
        <w:rPr>
          <w:rFonts w:asciiTheme="minorHAnsi" w:hAnsiTheme="minorHAnsi" w:cstheme="minorHAnsi"/>
          <w:szCs w:val="20"/>
        </w:rPr>
        <w:t>applies</w:t>
      </w:r>
      <w:r w:rsidRPr="003400AF">
        <w:rPr>
          <w:rFonts w:asciiTheme="minorHAnsi" w:hAnsiTheme="minorHAnsi" w:cstheme="minorHAnsi"/>
          <w:szCs w:val="20"/>
        </w:rPr>
        <w:t xml:space="preserve"> to laboratory assistants, field/laboratory technicians and instrument operators in all industry sectors.</w:t>
      </w:r>
      <w:r>
        <w:rPr>
          <w:rFonts w:asciiTheme="minorHAnsi" w:hAnsiTheme="minorHAnsi" w:cstheme="minorHAnsi"/>
          <w:szCs w:val="20"/>
        </w:rPr>
        <w:t xml:space="preserve"> It</w:t>
      </w:r>
      <w:r w:rsidR="003400AF" w:rsidRPr="003400AF">
        <w:rPr>
          <w:rFonts w:asciiTheme="minorHAnsi" w:hAnsiTheme="minorHAnsi" w:cstheme="minorHAnsi"/>
          <w:szCs w:val="20"/>
        </w:rPr>
        <w:t xml:space="preserve"> covers the ability to retrieve data, evaluate formulae and perform scientific calculations, present and interpret information in tables and graphs and keep accurate records. </w:t>
      </w:r>
      <w:r>
        <w:rPr>
          <w:rFonts w:asciiTheme="minorHAnsi" w:hAnsiTheme="minorHAnsi" w:cstheme="minorHAnsi"/>
          <w:szCs w:val="20"/>
        </w:rPr>
        <w:t xml:space="preserve">You will learn how to work with scientific quantities and deal with data in the laboratory workplace. </w:t>
      </w:r>
    </w:p>
    <w:p w14:paraId="4BD85398" w14:textId="77777777" w:rsidR="003400AF" w:rsidRPr="003400AF" w:rsidRDefault="003400AF" w:rsidP="003400AF">
      <w:pPr>
        <w:spacing w:before="120" w:after="120"/>
        <w:jc w:val="center"/>
        <w:rPr>
          <w:rFonts w:asciiTheme="minorHAnsi" w:hAnsiTheme="minorHAnsi" w:cstheme="minorHAnsi"/>
          <w:szCs w:val="20"/>
        </w:rPr>
      </w:pPr>
      <w:r w:rsidRPr="003400AF">
        <w:rPr>
          <w:rFonts w:asciiTheme="minorHAnsi" w:hAnsiTheme="minorHAnsi" w:cstheme="minorHAnsi"/>
          <w:noProof/>
          <w:szCs w:val="20"/>
          <w:lang w:eastAsia="en-AU"/>
        </w:rPr>
        <w:drawing>
          <wp:inline distT="0" distB="0" distL="0" distR="0" wp14:anchorId="25FA3DE6" wp14:editId="0A18A463">
            <wp:extent cx="4724400" cy="2352675"/>
            <wp:effectExtent l="0" t="0" r="0" b="9525"/>
            <wp:docPr id="289" name="Picture 289" descr="Three picutres showing different laboratories: unit operations lab, biolab, analytical l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nior-lab.jpg"/>
                    <pic:cNvPicPr/>
                  </pic:nvPicPr>
                  <pic:blipFill>
                    <a:blip r:embed="rId20">
                      <a:extLst>
                        <a:ext uri="{28A0092B-C50C-407E-A947-70E740481C1C}">
                          <a14:useLocalDpi xmlns:a14="http://schemas.microsoft.com/office/drawing/2010/main" val="0"/>
                        </a:ext>
                      </a:extLst>
                    </a:blip>
                    <a:stretch>
                      <a:fillRect/>
                    </a:stretch>
                  </pic:blipFill>
                  <pic:spPr>
                    <a:xfrm>
                      <a:off x="0" y="0"/>
                      <a:ext cx="4724400" cy="2352675"/>
                    </a:xfrm>
                    <a:prstGeom prst="rect">
                      <a:avLst/>
                    </a:prstGeom>
                  </pic:spPr>
                </pic:pic>
              </a:graphicData>
            </a:graphic>
          </wp:inline>
        </w:drawing>
      </w:r>
    </w:p>
    <w:p w14:paraId="6ED606D4" w14:textId="08559F39" w:rsidR="003400AF" w:rsidRDefault="00981D15" w:rsidP="003400AF">
      <w:pPr>
        <w:pStyle w:val="Caption"/>
        <w:spacing w:before="0"/>
        <w:ind w:left="851"/>
        <w:rPr>
          <w:lang w:val="en-US" w:bidi="en-US"/>
        </w:rPr>
      </w:pPr>
      <w:r>
        <w:rPr>
          <w:lang w:val="en-US" w:bidi="en-US"/>
        </w:rPr>
        <w:t>Figure 0.1</w:t>
      </w:r>
      <w:r w:rsidR="003400AF" w:rsidRPr="003400AF">
        <w:rPr>
          <w:lang w:val="en-US" w:bidi="en-US"/>
        </w:rPr>
        <w:t xml:space="preserve"> – Example</w:t>
      </w:r>
      <w:r w:rsidR="00602625">
        <w:rPr>
          <w:lang w:val="en-US" w:bidi="en-US"/>
        </w:rPr>
        <w:t>s</w:t>
      </w:r>
      <w:r w:rsidR="003400AF" w:rsidRPr="003400AF">
        <w:rPr>
          <w:lang w:val="en-US" w:bidi="en-US"/>
        </w:rPr>
        <w:t xml:space="preserve"> of different types of laboratory</w:t>
      </w:r>
      <w:r w:rsidR="008106C6">
        <w:rPr>
          <w:lang w:val="en-US" w:bidi="en-US"/>
        </w:rPr>
        <w:t>.</w:t>
      </w:r>
    </w:p>
    <w:p w14:paraId="06FBE8C1" w14:textId="77777777" w:rsidR="009277F2" w:rsidRPr="009277F2" w:rsidRDefault="009277F2" w:rsidP="009277F2">
      <w:pPr>
        <w:rPr>
          <w:lang w:val="en-US" w:bidi="en-US"/>
        </w:rPr>
      </w:pPr>
    </w:p>
    <w:p w14:paraId="23D0DB3E" w14:textId="77777777" w:rsidR="003400AF" w:rsidRPr="003400AF" w:rsidRDefault="003400AF" w:rsidP="00086423">
      <w:pPr>
        <w:pStyle w:val="Heading2"/>
      </w:pPr>
      <w:bookmarkStart w:id="11" w:name="_Toc516583950"/>
      <w:bookmarkStart w:id="12" w:name="_Toc1555641"/>
      <w:bookmarkStart w:id="13" w:name="_Toc7684849"/>
      <w:bookmarkStart w:id="14" w:name="_Toc8891348"/>
      <w:r w:rsidRPr="003400AF">
        <w:lastRenderedPageBreak/>
        <w:t>What is a laboratory?</w:t>
      </w:r>
      <w:bookmarkEnd w:id="11"/>
      <w:bookmarkEnd w:id="12"/>
      <w:bookmarkEnd w:id="13"/>
      <w:bookmarkEnd w:id="14"/>
    </w:p>
    <w:p w14:paraId="1E77A67A" w14:textId="643FEFE7"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Traditionally, we can define a </w:t>
      </w:r>
      <w:r w:rsidRPr="003400AF">
        <w:rPr>
          <w:rFonts w:asciiTheme="minorHAnsi" w:hAnsiTheme="minorHAnsi" w:cstheme="minorHAnsi"/>
          <w:b/>
          <w:szCs w:val="20"/>
        </w:rPr>
        <w:t>laboratory</w:t>
      </w:r>
      <w:r w:rsidRPr="003400AF">
        <w:rPr>
          <w:rFonts w:asciiTheme="minorHAnsi" w:hAnsiTheme="minorHAnsi" w:cstheme="minorHAnsi"/>
          <w:szCs w:val="20"/>
        </w:rPr>
        <w:t xml:space="preserve"> (abbreviated to </w:t>
      </w:r>
      <w:r w:rsidRPr="003400AF">
        <w:rPr>
          <w:rFonts w:asciiTheme="minorHAnsi" w:hAnsiTheme="minorHAnsi" w:cstheme="minorHAnsi"/>
          <w:i/>
          <w:szCs w:val="20"/>
        </w:rPr>
        <w:t>lab</w:t>
      </w:r>
      <w:r w:rsidRPr="003400AF">
        <w:rPr>
          <w:rFonts w:asciiTheme="minorHAnsi" w:hAnsiTheme="minorHAnsi" w:cstheme="minorHAnsi"/>
          <w:szCs w:val="20"/>
        </w:rPr>
        <w:t xml:space="preserve">, or </w:t>
      </w:r>
      <w:r w:rsidRPr="003400AF">
        <w:rPr>
          <w:rFonts w:asciiTheme="minorHAnsi" w:hAnsiTheme="minorHAnsi" w:cstheme="minorHAnsi"/>
          <w:i/>
          <w:szCs w:val="20"/>
        </w:rPr>
        <w:t>labs</w:t>
      </w:r>
      <w:r w:rsidRPr="003400AF">
        <w:rPr>
          <w:rFonts w:asciiTheme="minorHAnsi" w:hAnsiTheme="minorHAnsi" w:cstheme="minorHAnsi"/>
          <w:szCs w:val="20"/>
        </w:rPr>
        <w:t xml:space="preserve">) as any building that has the equipment and staff to perform scientific analysis and </w:t>
      </w:r>
      <w:r w:rsidR="00A1596C">
        <w:rPr>
          <w:rFonts w:asciiTheme="minorHAnsi" w:hAnsiTheme="minorHAnsi" w:cstheme="minorHAnsi"/>
          <w:szCs w:val="20"/>
        </w:rPr>
        <w:t>test</w:t>
      </w:r>
      <w:r w:rsidRPr="003400AF">
        <w:rPr>
          <w:rFonts w:asciiTheme="minorHAnsi" w:hAnsiTheme="minorHAnsi" w:cstheme="minorHAnsi"/>
          <w:szCs w:val="20"/>
        </w:rPr>
        <w:t xml:space="preserve">s. Typically, this will result in the </w:t>
      </w:r>
      <w:r w:rsidRPr="003400AF">
        <w:rPr>
          <w:rFonts w:asciiTheme="minorHAnsi" w:hAnsiTheme="minorHAnsi" w:cstheme="minorHAnsi"/>
          <w:b/>
          <w:szCs w:val="20"/>
        </w:rPr>
        <w:t>analysis</w:t>
      </w:r>
      <w:r w:rsidRPr="003400AF">
        <w:rPr>
          <w:rFonts w:asciiTheme="minorHAnsi" w:hAnsiTheme="minorHAnsi" w:cstheme="minorHAnsi"/>
          <w:szCs w:val="20"/>
        </w:rPr>
        <w:t xml:space="preserve"> of some material, be it chemical, food, biological material or any other matter. In modern times though, the term ‘laboratory’ has taken on a wider role to include </w:t>
      </w:r>
      <w:r w:rsidRPr="003400AF">
        <w:rPr>
          <w:rFonts w:asciiTheme="minorHAnsi" w:hAnsiTheme="minorHAnsi" w:cstheme="minorHAnsi"/>
          <w:i/>
          <w:szCs w:val="20"/>
        </w:rPr>
        <w:t>computer labs</w:t>
      </w:r>
      <w:r w:rsidRPr="003400AF">
        <w:rPr>
          <w:rFonts w:asciiTheme="minorHAnsi" w:hAnsiTheme="minorHAnsi" w:cstheme="minorHAnsi"/>
          <w:szCs w:val="20"/>
        </w:rPr>
        <w:t xml:space="preserve">, </w:t>
      </w:r>
      <w:r w:rsidRPr="003400AF">
        <w:rPr>
          <w:rFonts w:asciiTheme="minorHAnsi" w:hAnsiTheme="minorHAnsi" w:cstheme="minorHAnsi"/>
          <w:i/>
          <w:szCs w:val="20"/>
        </w:rPr>
        <w:t>data labs</w:t>
      </w:r>
      <w:r w:rsidRPr="003400AF">
        <w:rPr>
          <w:rFonts w:asciiTheme="minorHAnsi" w:hAnsiTheme="minorHAnsi" w:cstheme="minorHAnsi"/>
          <w:szCs w:val="20"/>
        </w:rPr>
        <w:t xml:space="preserve"> and many other areas outside of traditional analysis.</w:t>
      </w:r>
    </w:p>
    <w:p w14:paraId="6F3A5EB3" w14:textId="413FE856"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Let’s consider the what, when, where, why and how of laboratories. To give you a bit more understanding, in terms of the role that labs play in business, laboratories can take the form of</w:t>
      </w:r>
      <w:r w:rsidR="00A1596C">
        <w:rPr>
          <w:rFonts w:asciiTheme="minorHAnsi" w:hAnsiTheme="minorHAnsi" w:cstheme="minorHAnsi"/>
          <w:szCs w:val="20"/>
        </w:rPr>
        <w:t>:</w:t>
      </w:r>
    </w:p>
    <w:p w14:paraId="2D4FE4B3" w14:textId="77777777" w:rsidR="003400AF" w:rsidRPr="003400AF" w:rsidRDefault="003400AF" w:rsidP="00741D70">
      <w:pPr>
        <w:numPr>
          <w:ilvl w:val="0"/>
          <w:numId w:val="7"/>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b/>
          <w:szCs w:val="20"/>
        </w:rPr>
        <w:t>Analytical</w:t>
      </w:r>
      <w:r w:rsidRPr="003400AF">
        <w:rPr>
          <w:rFonts w:asciiTheme="minorHAnsi" w:hAnsiTheme="minorHAnsi" w:cstheme="minorHAnsi"/>
          <w:szCs w:val="20"/>
        </w:rPr>
        <w:t xml:space="preserve"> laboratories who analyse materials of any nature</w:t>
      </w:r>
    </w:p>
    <w:p w14:paraId="6D05819D" w14:textId="77777777" w:rsidR="003400AF" w:rsidRPr="003400AF" w:rsidRDefault="003400AF" w:rsidP="00741D70">
      <w:pPr>
        <w:numPr>
          <w:ilvl w:val="0"/>
          <w:numId w:val="7"/>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b/>
          <w:szCs w:val="20"/>
        </w:rPr>
        <w:t>Quality</w:t>
      </w:r>
      <w:r w:rsidRPr="003400AF">
        <w:rPr>
          <w:rFonts w:asciiTheme="minorHAnsi" w:hAnsiTheme="minorHAnsi" w:cstheme="minorHAnsi"/>
          <w:szCs w:val="20"/>
        </w:rPr>
        <w:t xml:space="preserve"> control labs which look after the quality of the processes within a lab</w:t>
      </w:r>
    </w:p>
    <w:p w14:paraId="074A5508" w14:textId="1214B22D" w:rsidR="003400AF" w:rsidRDefault="003400AF" w:rsidP="00741D70">
      <w:pPr>
        <w:numPr>
          <w:ilvl w:val="0"/>
          <w:numId w:val="7"/>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b/>
          <w:szCs w:val="20"/>
        </w:rPr>
        <w:t>Proficiency</w:t>
      </w:r>
      <w:r w:rsidRPr="003400AF">
        <w:rPr>
          <w:rFonts w:asciiTheme="minorHAnsi" w:hAnsiTheme="minorHAnsi" w:cstheme="minorHAnsi"/>
          <w:szCs w:val="20"/>
        </w:rPr>
        <w:t xml:space="preserve"> laboratories check how well the labs are doing as a whole</w:t>
      </w:r>
    </w:p>
    <w:p w14:paraId="3F04202B" w14:textId="77777777" w:rsidR="00606C41" w:rsidRPr="003400AF" w:rsidRDefault="00606C41" w:rsidP="00606C41">
      <w:pPr>
        <w:spacing w:before="120" w:after="120" w:line="240" w:lineRule="auto"/>
        <w:ind w:left="720"/>
        <w:jc w:val="both"/>
        <w:textboxTightWrap w:val="allLines"/>
        <w:rPr>
          <w:rFonts w:asciiTheme="minorHAnsi" w:hAnsiTheme="minorHAnsi" w:cstheme="minorHAnsi"/>
          <w:szCs w:val="20"/>
        </w:rPr>
      </w:pPr>
    </w:p>
    <w:tbl>
      <w:tblPr>
        <w:tblW w:w="0" w:type="auto"/>
        <w:shd w:val="clear" w:color="auto" w:fill="E7E7D4"/>
        <w:tblLook w:val="0600" w:firstRow="0" w:lastRow="0" w:firstColumn="0" w:lastColumn="0" w:noHBand="1" w:noVBand="1"/>
      </w:tblPr>
      <w:tblGrid>
        <w:gridCol w:w="992"/>
        <w:gridCol w:w="8034"/>
      </w:tblGrid>
      <w:tr w:rsidR="00606C41" w14:paraId="657C32B3" w14:textId="77777777" w:rsidTr="00981D15">
        <w:trPr>
          <w:trHeight w:val="659"/>
        </w:trPr>
        <w:tc>
          <w:tcPr>
            <w:tcW w:w="992" w:type="dxa"/>
            <w:shd w:val="clear" w:color="auto" w:fill="E7E7D4"/>
            <w:vAlign w:val="center"/>
          </w:tcPr>
          <w:p w14:paraId="4C255339" w14:textId="77777777" w:rsidR="00606C41" w:rsidRPr="009C3DED" w:rsidRDefault="00606C41" w:rsidP="00981D15">
            <w:pPr>
              <w:pStyle w:val="Body"/>
              <w:spacing w:after="0" w:line="240" w:lineRule="auto"/>
              <w:jc w:val="center"/>
            </w:pPr>
            <w:r>
              <w:rPr>
                <w:noProof/>
                <w:lang w:eastAsia="en-AU"/>
              </w:rPr>
              <w:drawing>
                <wp:inline distT="0" distB="0" distL="0" distR="0" wp14:anchorId="68B1E4CD" wp14:editId="6E672335">
                  <wp:extent cx="365760" cy="357809"/>
                  <wp:effectExtent l="0" t="0" r="0" b="4445"/>
                  <wp:docPr id="127" name="Picture 1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EF699EF" w14:textId="3FC927CC" w:rsidR="00606C41" w:rsidRPr="009C3DED" w:rsidRDefault="00606C41" w:rsidP="002C6DF6">
            <w:pPr>
              <w:pStyle w:val="Practiceactivity0"/>
            </w:pPr>
            <w:r w:rsidRPr="009C3DED">
              <w:t xml:space="preserve">Practice </w:t>
            </w:r>
            <w:r w:rsidRPr="002C6DF6">
              <w:t>activity</w:t>
            </w:r>
            <w:r w:rsidR="00121414">
              <w:t xml:space="preserve"> 0.1</w:t>
            </w:r>
          </w:p>
        </w:tc>
      </w:tr>
    </w:tbl>
    <w:p w14:paraId="1EF9E798" w14:textId="77777777" w:rsidR="003400AF" w:rsidRPr="003400AF" w:rsidRDefault="003400AF" w:rsidP="003400AF">
      <w:pPr>
        <w:spacing w:before="120" w:after="120"/>
        <w:jc w:val="both"/>
        <w:rPr>
          <w:rFonts w:asciiTheme="minorHAnsi" w:hAnsiTheme="minorHAnsi" w:cstheme="minorHAnsi"/>
          <w:i/>
          <w:szCs w:val="20"/>
        </w:rPr>
      </w:pPr>
      <w:r w:rsidRPr="003400AF">
        <w:rPr>
          <w:rFonts w:asciiTheme="minorHAnsi" w:hAnsiTheme="minorHAnsi" w:cstheme="minorHAnsi"/>
          <w:i/>
          <w:szCs w:val="20"/>
        </w:rPr>
        <w:t>Perform an internet search of the different types of laboratory. Complete the table below identifying the type of lab and what they analyse. A soil laboratory has been included as an example.</w:t>
      </w:r>
    </w:p>
    <w:tbl>
      <w:tblPr>
        <w:tblStyle w:val="TableGrid10"/>
        <w:tblW w:w="0" w:type="auto"/>
        <w:tblLook w:val="04A0" w:firstRow="1" w:lastRow="0" w:firstColumn="1" w:lastColumn="0" w:noHBand="0" w:noVBand="1"/>
      </w:tblPr>
      <w:tblGrid>
        <w:gridCol w:w="4508"/>
        <w:gridCol w:w="4508"/>
      </w:tblGrid>
      <w:tr w:rsidR="00D853A1" w:rsidRPr="00D853A1" w14:paraId="460B1A2B" w14:textId="77777777" w:rsidTr="006A20D4">
        <w:trPr>
          <w:cnfStyle w:val="100000000000" w:firstRow="1" w:lastRow="0" w:firstColumn="0" w:lastColumn="0" w:oddVBand="0" w:evenVBand="0" w:oddHBand="0" w:evenHBand="0" w:firstRowFirstColumn="0" w:firstRowLastColumn="0" w:lastRowFirstColumn="0" w:lastRowLastColumn="0"/>
        </w:trPr>
        <w:tc>
          <w:tcPr>
            <w:tcW w:w="4508" w:type="dxa"/>
          </w:tcPr>
          <w:p w14:paraId="74367F78" w14:textId="77777777" w:rsidR="003400AF" w:rsidRPr="003400AF" w:rsidRDefault="003400AF" w:rsidP="003400AF">
            <w:pPr>
              <w:jc w:val="both"/>
              <w:rPr>
                <w:rFonts w:cstheme="minorHAnsi"/>
                <w:szCs w:val="20"/>
              </w:rPr>
            </w:pPr>
            <w:r w:rsidRPr="003400AF">
              <w:rPr>
                <w:rFonts w:cstheme="minorHAnsi"/>
                <w:szCs w:val="20"/>
              </w:rPr>
              <w:t>Type of laboratory</w:t>
            </w:r>
          </w:p>
        </w:tc>
        <w:tc>
          <w:tcPr>
            <w:tcW w:w="4508" w:type="dxa"/>
          </w:tcPr>
          <w:p w14:paraId="69C502D8" w14:textId="77777777" w:rsidR="003400AF" w:rsidRPr="003400AF" w:rsidRDefault="003400AF" w:rsidP="003400AF">
            <w:pPr>
              <w:jc w:val="both"/>
              <w:rPr>
                <w:rFonts w:cstheme="minorHAnsi"/>
                <w:szCs w:val="20"/>
              </w:rPr>
            </w:pPr>
            <w:r w:rsidRPr="003400AF">
              <w:rPr>
                <w:rFonts w:cstheme="minorHAnsi"/>
                <w:szCs w:val="20"/>
              </w:rPr>
              <w:t>What do they analyse?</w:t>
            </w:r>
          </w:p>
        </w:tc>
      </w:tr>
      <w:tr w:rsidR="003400AF" w:rsidRPr="003400AF" w14:paraId="07655B05" w14:textId="77777777" w:rsidTr="006A20D4">
        <w:tc>
          <w:tcPr>
            <w:tcW w:w="4508" w:type="dxa"/>
          </w:tcPr>
          <w:p w14:paraId="32F7CD92" w14:textId="77777777" w:rsidR="003400AF" w:rsidRPr="003400AF" w:rsidRDefault="003400AF" w:rsidP="003400AF">
            <w:pPr>
              <w:jc w:val="both"/>
              <w:rPr>
                <w:rFonts w:cstheme="minorHAnsi"/>
                <w:szCs w:val="20"/>
              </w:rPr>
            </w:pPr>
            <w:r w:rsidRPr="003400AF">
              <w:rPr>
                <w:rFonts w:cstheme="minorHAnsi"/>
                <w:szCs w:val="20"/>
              </w:rPr>
              <w:t>E.g. Soil laboratory</w:t>
            </w:r>
          </w:p>
        </w:tc>
        <w:tc>
          <w:tcPr>
            <w:tcW w:w="4508" w:type="dxa"/>
          </w:tcPr>
          <w:p w14:paraId="67962DBB" w14:textId="77777777" w:rsidR="003400AF" w:rsidRPr="003400AF" w:rsidRDefault="003400AF" w:rsidP="003400AF">
            <w:pPr>
              <w:jc w:val="both"/>
              <w:rPr>
                <w:rFonts w:cstheme="minorHAnsi"/>
                <w:szCs w:val="20"/>
              </w:rPr>
            </w:pPr>
            <w:r w:rsidRPr="003400AF">
              <w:rPr>
                <w:rFonts w:cstheme="minorHAnsi"/>
                <w:szCs w:val="20"/>
              </w:rPr>
              <w:t>E.g. Physical and chemical soil properties</w:t>
            </w:r>
          </w:p>
        </w:tc>
      </w:tr>
      <w:tr w:rsidR="003400AF" w:rsidRPr="006A20D4" w14:paraId="05EF3423" w14:textId="77777777" w:rsidTr="006B24F4">
        <w:trPr>
          <w:trHeight w:val="1020"/>
        </w:trPr>
        <w:tc>
          <w:tcPr>
            <w:tcW w:w="4508" w:type="dxa"/>
          </w:tcPr>
          <w:p w14:paraId="56617A80" w14:textId="77777777" w:rsidR="003400AF" w:rsidRPr="006A20D4" w:rsidRDefault="003400AF" w:rsidP="003400AF">
            <w:pPr>
              <w:jc w:val="both"/>
              <w:rPr>
                <w:rFonts w:cstheme="minorHAnsi"/>
                <w:sz w:val="44"/>
                <w:szCs w:val="44"/>
              </w:rPr>
            </w:pPr>
          </w:p>
        </w:tc>
        <w:tc>
          <w:tcPr>
            <w:tcW w:w="4508" w:type="dxa"/>
          </w:tcPr>
          <w:p w14:paraId="74A5565D" w14:textId="77777777" w:rsidR="003400AF" w:rsidRPr="006A20D4" w:rsidRDefault="003400AF" w:rsidP="003400AF">
            <w:pPr>
              <w:jc w:val="both"/>
              <w:rPr>
                <w:rFonts w:cstheme="minorHAnsi"/>
                <w:sz w:val="44"/>
                <w:szCs w:val="44"/>
              </w:rPr>
            </w:pPr>
          </w:p>
        </w:tc>
      </w:tr>
      <w:tr w:rsidR="003400AF" w:rsidRPr="006A20D4" w14:paraId="1005E410" w14:textId="77777777" w:rsidTr="006B24F4">
        <w:trPr>
          <w:trHeight w:val="1020"/>
        </w:trPr>
        <w:tc>
          <w:tcPr>
            <w:tcW w:w="4508" w:type="dxa"/>
          </w:tcPr>
          <w:p w14:paraId="44AFCA0D" w14:textId="77777777" w:rsidR="003400AF" w:rsidRPr="006A20D4" w:rsidRDefault="003400AF" w:rsidP="003400AF">
            <w:pPr>
              <w:jc w:val="both"/>
              <w:rPr>
                <w:rFonts w:cstheme="minorHAnsi"/>
                <w:sz w:val="44"/>
                <w:szCs w:val="44"/>
              </w:rPr>
            </w:pPr>
          </w:p>
        </w:tc>
        <w:tc>
          <w:tcPr>
            <w:tcW w:w="4508" w:type="dxa"/>
          </w:tcPr>
          <w:p w14:paraId="26E73C6D" w14:textId="77777777" w:rsidR="003400AF" w:rsidRPr="006A20D4" w:rsidRDefault="003400AF" w:rsidP="003400AF">
            <w:pPr>
              <w:jc w:val="both"/>
              <w:rPr>
                <w:rFonts w:cstheme="minorHAnsi"/>
                <w:sz w:val="44"/>
                <w:szCs w:val="44"/>
              </w:rPr>
            </w:pPr>
          </w:p>
        </w:tc>
      </w:tr>
      <w:tr w:rsidR="003400AF" w:rsidRPr="006A20D4" w14:paraId="4B08E586" w14:textId="77777777" w:rsidTr="006B24F4">
        <w:trPr>
          <w:trHeight w:val="1020"/>
        </w:trPr>
        <w:tc>
          <w:tcPr>
            <w:tcW w:w="4508" w:type="dxa"/>
          </w:tcPr>
          <w:p w14:paraId="4D0AF1B5" w14:textId="77777777" w:rsidR="003400AF" w:rsidRPr="006A20D4" w:rsidRDefault="003400AF" w:rsidP="003400AF">
            <w:pPr>
              <w:jc w:val="both"/>
              <w:rPr>
                <w:rFonts w:cstheme="minorHAnsi"/>
                <w:sz w:val="44"/>
                <w:szCs w:val="44"/>
              </w:rPr>
            </w:pPr>
          </w:p>
        </w:tc>
        <w:tc>
          <w:tcPr>
            <w:tcW w:w="4508" w:type="dxa"/>
          </w:tcPr>
          <w:p w14:paraId="37E799ED" w14:textId="77777777" w:rsidR="003400AF" w:rsidRPr="006A20D4" w:rsidRDefault="003400AF" w:rsidP="003400AF">
            <w:pPr>
              <w:jc w:val="both"/>
              <w:rPr>
                <w:rFonts w:cstheme="minorHAnsi"/>
                <w:sz w:val="44"/>
                <w:szCs w:val="44"/>
              </w:rPr>
            </w:pPr>
          </w:p>
        </w:tc>
      </w:tr>
      <w:tr w:rsidR="003400AF" w:rsidRPr="006A20D4" w14:paraId="789965FD" w14:textId="77777777" w:rsidTr="006B24F4">
        <w:trPr>
          <w:trHeight w:val="1020"/>
        </w:trPr>
        <w:tc>
          <w:tcPr>
            <w:tcW w:w="4508" w:type="dxa"/>
          </w:tcPr>
          <w:p w14:paraId="2F5A2A03" w14:textId="77777777" w:rsidR="003400AF" w:rsidRPr="006A20D4" w:rsidRDefault="003400AF" w:rsidP="003400AF">
            <w:pPr>
              <w:jc w:val="both"/>
              <w:rPr>
                <w:rFonts w:cstheme="minorHAnsi"/>
                <w:sz w:val="44"/>
                <w:szCs w:val="44"/>
              </w:rPr>
            </w:pPr>
          </w:p>
        </w:tc>
        <w:tc>
          <w:tcPr>
            <w:tcW w:w="4508" w:type="dxa"/>
          </w:tcPr>
          <w:p w14:paraId="310A70E2" w14:textId="77777777" w:rsidR="003400AF" w:rsidRPr="006A20D4" w:rsidRDefault="003400AF" w:rsidP="003400AF">
            <w:pPr>
              <w:jc w:val="both"/>
              <w:rPr>
                <w:rFonts w:cstheme="minorHAnsi"/>
                <w:sz w:val="44"/>
                <w:szCs w:val="44"/>
              </w:rPr>
            </w:pPr>
          </w:p>
        </w:tc>
      </w:tr>
      <w:tr w:rsidR="003400AF" w:rsidRPr="006A20D4" w14:paraId="2C436609" w14:textId="77777777" w:rsidTr="006B24F4">
        <w:trPr>
          <w:trHeight w:val="1020"/>
        </w:trPr>
        <w:tc>
          <w:tcPr>
            <w:tcW w:w="4508" w:type="dxa"/>
          </w:tcPr>
          <w:p w14:paraId="2FEA9D96" w14:textId="77777777" w:rsidR="003400AF" w:rsidRPr="006A20D4" w:rsidRDefault="003400AF" w:rsidP="003400AF">
            <w:pPr>
              <w:jc w:val="both"/>
              <w:rPr>
                <w:rFonts w:cstheme="minorHAnsi"/>
                <w:sz w:val="44"/>
                <w:szCs w:val="44"/>
              </w:rPr>
            </w:pPr>
          </w:p>
        </w:tc>
        <w:tc>
          <w:tcPr>
            <w:tcW w:w="4508" w:type="dxa"/>
          </w:tcPr>
          <w:p w14:paraId="56AC54F0" w14:textId="77777777" w:rsidR="003400AF" w:rsidRPr="006A20D4" w:rsidRDefault="003400AF" w:rsidP="003400AF">
            <w:pPr>
              <w:jc w:val="both"/>
              <w:rPr>
                <w:rFonts w:cstheme="minorHAnsi"/>
                <w:sz w:val="44"/>
                <w:szCs w:val="44"/>
              </w:rPr>
            </w:pPr>
          </w:p>
        </w:tc>
      </w:tr>
      <w:tr w:rsidR="003400AF" w:rsidRPr="006A20D4" w14:paraId="235B7AC4" w14:textId="77777777" w:rsidTr="006B24F4">
        <w:trPr>
          <w:trHeight w:val="1020"/>
        </w:trPr>
        <w:tc>
          <w:tcPr>
            <w:tcW w:w="4508" w:type="dxa"/>
          </w:tcPr>
          <w:p w14:paraId="30AE41DC" w14:textId="77777777" w:rsidR="003400AF" w:rsidRPr="006A20D4" w:rsidRDefault="003400AF" w:rsidP="003400AF">
            <w:pPr>
              <w:jc w:val="both"/>
              <w:rPr>
                <w:rFonts w:cstheme="minorHAnsi"/>
                <w:sz w:val="44"/>
                <w:szCs w:val="44"/>
              </w:rPr>
            </w:pPr>
          </w:p>
        </w:tc>
        <w:tc>
          <w:tcPr>
            <w:tcW w:w="4508" w:type="dxa"/>
          </w:tcPr>
          <w:p w14:paraId="28215F8D" w14:textId="77777777" w:rsidR="003400AF" w:rsidRPr="006A20D4" w:rsidRDefault="003400AF" w:rsidP="003400AF">
            <w:pPr>
              <w:jc w:val="both"/>
              <w:rPr>
                <w:rFonts w:cstheme="minorHAnsi"/>
                <w:sz w:val="44"/>
                <w:szCs w:val="44"/>
              </w:rPr>
            </w:pPr>
          </w:p>
        </w:tc>
      </w:tr>
    </w:tbl>
    <w:p w14:paraId="08C3F2F1" w14:textId="77777777" w:rsidR="003400AF" w:rsidRPr="003400AF" w:rsidRDefault="003400AF" w:rsidP="00086423">
      <w:pPr>
        <w:pStyle w:val="Heading2"/>
      </w:pPr>
      <w:bookmarkStart w:id="15" w:name="_Toc516583951"/>
      <w:bookmarkStart w:id="16" w:name="_Toc1555642"/>
      <w:bookmarkStart w:id="17" w:name="_Toc7684850"/>
      <w:bookmarkStart w:id="18" w:name="_Toc8891349"/>
      <w:r w:rsidRPr="003400AF">
        <w:lastRenderedPageBreak/>
        <w:t>What is your role in the lab?</w:t>
      </w:r>
      <w:bookmarkEnd w:id="15"/>
      <w:bookmarkEnd w:id="16"/>
      <w:bookmarkEnd w:id="17"/>
      <w:bookmarkEnd w:id="18"/>
    </w:p>
    <w:p w14:paraId="604BAED0" w14:textId="37764423" w:rsidR="003400AF" w:rsidRPr="003400AF" w:rsidRDefault="006A20D4" w:rsidP="003400AF">
      <w:pPr>
        <w:spacing w:before="120" w:after="120"/>
        <w:jc w:val="both"/>
        <w:rPr>
          <w:rFonts w:asciiTheme="minorHAnsi" w:hAnsiTheme="minorHAnsi" w:cstheme="minorHAnsi"/>
          <w:szCs w:val="20"/>
        </w:rPr>
      </w:pPr>
      <w:r>
        <w:rPr>
          <w:rFonts w:asciiTheme="minorHAnsi" w:hAnsiTheme="minorHAnsi" w:cstheme="minorHAnsi"/>
          <w:szCs w:val="20"/>
        </w:rPr>
        <w:t>To ensure safety and quality, laboratory staff need to follow workplace procedures. Well written procedures and staff who follow them carefully ensure a safe, scientifically credible outcome. Without this</w:t>
      </w:r>
      <w:r w:rsidR="007E4A73">
        <w:rPr>
          <w:rFonts w:asciiTheme="minorHAnsi" w:hAnsiTheme="minorHAnsi" w:cstheme="minorHAnsi"/>
          <w:szCs w:val="20"/>
        </w:rPr>
        <w:t>,</w:t>
      </w:r>
      <w:r>
        <w:rPr>
          <w:rFonts w:asciiTheme="minorHAnsi" w:hAnsiTheme="minorHAnsi" w:cstheme="minorHAnsi"/>
          <w:szCs w:val="20"/>
        </w:rPr>
        <w:t xml:space="preserve"> the h</w:t>
      </w:r>
      <w:r w:rsidR="003400AF" w:rsidRPr="003400AF">
        <w:rPr>
          <w:rFonts w:asciiTheme="minorHAnsi" w:hAnsiTheme="minorHAnsi" w:cstheme="minorHAnsi"/>
          <w:szCs w:val="20"/>
        </w:rPr>
        <w:t>ealth of staff may</w:t>
      </w:r>
      <w:r w:rsidR="006C615A">
        <w:rPr>
          <w:rFonts w:asciiTheme="minorHAnsi" w:hAnsiTheme="minorHAnsi" w:cstheme="minorHAnsi"/>
          <w:szCs w:val="20"/>
        </w:rPr>
        <w:t xml:space="preserve"> </w:t>
      </w:r>
      <w:r w:rsidR="003400AF" w:rsidRPr="003400AF">
        <w:rPr>
          <w:rFonts w:asciiTheme="minorHAnsi" w:hAnsiTheme="minorHAnsi" w:cstheme="minorHAnsi"/>
          <w:szCs w:val="20"/>
        </w:rPr>
        <w:t xml:space="preserve">be put at </w:t>
      </w:r>
      <w:r w:rsidR="003400AF" w:rsidRPr="003400AF">
        <w:rPr>
          <w:rFonts w:asciiTheme="minorHAnsi" w:hAnsiTheme="minorHAnsi" w:cstheme="minorHAnsi"/>
          <w:b/>
          <w:szCs w:val="20"/>
        </w:rPr>
        <w:t>risk</w:t>
      </w:r>
      <w:r w:rsidR="003400AF" w:rsidRPr="003400AF">
        <w:rPr>
          <w:rFonts w:asciiTheme="minorHAnsi" w:hAnsiTheme="minorHAnsi" w:cstheme="minorHAnsi"/>
          <w:szCs w:val="20"/>
        </w:rPr>
        <w:t xml:space="preserve"> and the results will lack the required quality.</w:t>
      </w:r>
    </w:p>
    <w:tbl>
      <w:tblPr>
        <w:tblW w:w="0" w:type="auto"/>
        <w:shd w:val="clear" w:color="auto" w:fill="E7E7D4"/>
        <w:tblLook w:val="0600" w:firstRow="0" w:lastRow="0" w:firstColumn="0" w:lastColumn="0" w:noHBand="1" w:noVBand="1"/>
      </w:tblPr>
      <w:tblGrid>
        <w:gridCol w:w="992"/>
        <w:gridCol w:w="8034"/>
      </w:tblGrid>
      <w:tr w:rsidR="00086423" w14:paraId="3EE7E3F6" w14:textId="77777777" w:rsidTr="00981D15">
        <w:trPr>
          <w:trHeight w:val="659"/>
        </w:trPr>
        <w:tc>
          <w:tcPr>
            <w:tcW w:w="992" w:type="dxa"/>
            <w:shd w:val="clear" w:color="auto" w:fill="E7E7D4"/>
            <w:vAlign w:val="center"/>
          </w:tcPr>
          <w:p w14:paraId="35444D63" w14:textId="77777777" w:rsidR="00086423" w:rsidRPr="009C3DED" w:rsidRDefault="00086423" w:rsidP="00981D15">
            <w:pPr>
              <w:pStyle w:val="Body"/>
              <w:spacing w:after="0" w:line="240" w:lineRule="auto"/>
              <w:jc w:val="center"/>
            </w:pPr>
            <w:r>
              <w:rPr>
                <w:noProof/>
                <w:lang w:eastAsia="en-AU"/>
              </w:rPr>
              <w:drawing>
                <wp:inline distT="0" distB="0" distL="0" distR="0" wp14:anchorId="6121315A" wp14:editId="05BE9FC5">
                  <wp:extent cx="365760" cy="357809"/>
                  <wp:effectExtent l="0" t="0" r="0" b="4445"/>
                  <wp:docPr id="288" name="Picture 28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8598FA1" w14:textId="4960711F" w:rsidR="00086423" w:rsidRPr="009C3DED" w:rsidRDefault="00086423" w:rsidP="002C6DF6">
            <w:pPr>
              <w:pStyle w:val="Practiceactivity0"/>
            </w:pPr>
            <w:r w:rsidRPr="009C3DED">
              <w:t>Practice activity</w:t>
            </w:r>
            <w:r>
              <w:t xml:space="preserve"> </w:t>
            </w:r>
            <w:r w:rsidR="00121414">
              <w:t>0.2</w:t>
            </w:r>
          </w:p>
        </w:tc>
      </w:tr>
    </w:tbl>
    <w:p w14:paraId="0A5EAF45" w14:textId="74513462" w:rsidR="003400AF" w:rsidRPr="003400AF" w:rsidRDefault="003400AF" w:rsidP="003400AF">
      <w:pPr>
        <w:spacing w:before="120" w:after="120"/>
        <w:jc w:val="both"/>
        <w:rPr>
          <w:rFonts w:asciiTheme="minorHAnsi" w:hAnsiTheme="minorHAnsi" w:cstheme="minorHAnsi"/>
          <w:i/>
          <w:szCs w:val="20"/>
        </w:rPr>
      </w:pPr>
      <w:r w:rsidRPr="003400AF">
        <w:rPr>
          <w:rFonts w:asciiTheme="minorHAnsi" w:hAnsiTheme="minorHAnsi" w:cstheme="minorHAnsi"/>
          <w:i/>
          <w:szCs w:val="20"/>
        </w:rPr>
        <w:t xml:space="preserve">List some examples of potential consequences of </w:t>
      </w:r>
      <w:r w:rsidR="00086423">
        <w:rPr>
          <w:rFonts w:asciiTheme="minorHAnsi" w:hAnsiTheme="minorHAnsi" w:cstheme="minorHAnsi"/>
          <w:i/>
          <w:szCs w:val="20"/>
        </w:rPr>
        <w:t>not following workplace procedures in a laboratory</w:t>
      </w:r>
      <w:r w:rsidRPr="003400AF">
        <w:rPr>
          <w:rFonts w:asciiTheme="minorHAnsi" w:hAnsiTheme="minorHAnsi" w:cstheme="minorHAnsi"/>
          <w:i/>
          <w:szCs w:val="20"/>
        </w:rPr>
        <w:t>.</w:t>
      </w:r>
    </w:p>
    <w:tbl>
      <w:tblPr>
        <w:tblStyle w:val="TableGrid10"/>
        <w:tblW w:w="5000" w:type="pct"/>
        <w:tblLook w:val="04A0" w:firstRow="1" w:lastRow="0" w:firstColumn="1" w:lastColumn="0" w:noHBand="0" w:noVBand="1"/>
      </w:tblPr>
      <w:tblGrid>
        <w:gridCol w:w="4790"/>
        <w:gridCol w:w="4226"/>
      </w:tblGrid>
      <w:tr w:rsidR="00086423" w:rsidRPr="00086423" w14:paraId="766293A9" w14:textId="77777777" w:rsidTr="00981D15">
        <w:trPr>
          <w:cnfStyle w:val="100000000000" w:firstRow="1" w:lastRow="0" w:firstColumn="0" w:lastColumn="0" w:oddVBand="0" w:evenVBand="0" w:oddHBand="0" w:evenHBand="0" w:firstRowFirstColumn="0" w:firstRowLastColumn="0" w:lastRowFirstColumn="0" w:lastRowLastColumn="0"/>
        </w:trPr>
        <w:tc>
          <w:tcPr>
            <w:tcW w:w="4815" w:type="dxa"/>
          </w:tcPr>
          <w:p w14:paraId="6D76A4BC" w14:textId="77777777" w:rsidR="003400AF" w:rsidRPr="003400AF" w:rsidRDefault="003400AF" w:rsidP="003400AF">
            <w:pPr>
              <w:jc w:val="both"/>
              <w:rPr>
                <w:rFonts w:cstheme="minorHAnsi"/>
                <w:szCs w:val="20"/>
              </w:rPr>
            </w:pPr>
            <w:r w:rsidRPr="003400AF">
              <w:rPr>
                <w:rFonts w:cstheme="minorHAnsi"/>
                <w:szCs w:val="20"/>
              </w:rPr>
              <w:t>What do you think could happen if…</w:t>
            </w:r>
          </w:p>
        </w:tc>
        <w:tc>
          <w:tcPr>
            <w:tcW w:w="4245" w:type="dxa"/>
          </w:tcPr>
          <w:p w14:paraId="7B9AA2C0" w14:textId="77777777" w:rsidR="003400AF" w:rsidRPr="003400AF" w:rsidRDefault="003400AF" w:rsidP="003400AF">
            <w:pPr>
              <w:jc w:val="both"/>
              <w:rPr>
                <w:rFonts w:cstheme="minorHAnsi"/>
                <w:szCs w:val="20"/>
              </w:rPr>
            </w:pPr>
            <w:r w:rsidRPr="003400AF">
              <w:rPr>
                <w:rFonts w:cstheme="minorHAnsi"/>
                <w:szCs w:val="20"/>
              </w:rPr>
              <w:t>Potential consequence</w:t>
            </w:r>
          </w:p>
        </w:tc>
      </w:tr>
      <w:tr w:rsidR="003400AF" w:rsidRPr="003400AF" w14:paraId="4A92E3E0" w14:textId="77777777" w:rsidTr="006B24F4">
        <w:trPr>
          <w:trHeight w:val="680"/>
        </w:trPr>
        <w:tc>
          <w:tcPr>
            <w:tcW w:w="4815" w:type="dxa"/>
          </w:tcPr>
          <w:p w14:paraId="3EC7BA99"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use glassware properly?</w:t>
            </w:r>
          </w:p>
        </w:tc>
        <w:tc>
          <w:tcPr>
            <w:tcW w:w="4245" w:type="dxa"/>
          </w:tcPr>
          <w:p w14:paraId="0F4E5155" w14:textId="77777777" w:rsidR="003400AF" w:rsidRPr="003400AF" w:rsidRDefault="003400AF" w:rsidP="006B24F4">
            <w:pPr>
              <w:spacing w:before="100" w:beforeAutospacing="1" w:after="100" w:afterAutospacing="1"/>
              <w:rPr>
                <w:rFonts w:cstheme="minorHAnsi"/>
                <w:color w:val="404040" w:themeColor="text1" w:themeTint="BF"/>
                <w:szCs w:val="20"/>
              </w:rPr>
            </w:pPr>
          </w:p>
        </w:tc>
      </w:tr>
      <w:tr w:rsidR="003400AF" w:rsidRPr="003400AF" w14:paraId="5CEAE805" w14:textId="77777777" w:rsidTr="006B24F4">
        <w:trPr>
          <w:trHeight w:val="680"/>
        </w:trPr>
        <w:tc>
          <w:tcPr>
            <w:tcW w:w="4815" w:type="dxa"/>
          </w:tcPr>
          <w:p w14:paraId="003CD27C"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use electricity properly?</w:t>
            </w:r>
          </w:p>
        </w:tc>
        <w:tc>
          <w:tcPr>
            <w:tcW w:w="4245" w:type="dxa"/>
          </w:tcPr>
          <w:p w14:paraId="386384D0" w14:textId="77777777" w:rsidR="003400AF" w:rsidRPr="003400AF" w:rsidRDefault="003400AF" w:rsidP="006B24F4">
            <w:pPr>
              <w:spacing w:before="100" w:beforeAutospacing="1" w:after="100" w:afterAutospacing="1"/>
              <w:rPr>
                <w:rFonts w:cstheme="minorHAnsi"/>
                <w:color w:val="404040" w:themeColor="text1" w:themeTint="BF"/>
                <w:szCs w:val="20"/>
              </w:rPr>
            </w:pPr>
          </w:p>
        </w:tc>
      </w:tr>
      <w:tr w:rsidR="003400AF" w:rsidRPr="003400AF" w14:paraId="55284E94" w14:textId="77777777" w:rsidTr="006B24F4">
        <w:trPr>
          <w:trHeight w:val="680"/>
        </w:trPr>
        <w:tc>
          <w:tcPr>
            <w:tcW w:w="4815" w:type="dxa"/>
          </w:tcPr>
          <w:p w14:paraId="3AD3E27B"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use chemicals properly?</w:t>
            </w:r>
          </w:p>
        </w:tc>
        <w:tc>
          <w:tcPr>
            <w:tcW w:w="4245" w:type="dxa"/>
          </w:tcPr>
          <w:p w14:paraId="6DA45A47" w14:textId="77777777" w:rsidR="003400AF" w:rsidRPr="003400AF" w:rsidRDefault="003400AF" w:rsidP="006B24F4">
            <w:pPr>
              <w:spacing w:before="100" w:beforeAutospacing="1" w:after="100" w:afterAutospacing="1"/>
              <w:rPr>
                <w:rFonts w:cstheme="minorHAnsi"/>
                <w:color w:val="404040" w:themeColor="text1" w:themeTint="BF"/>
                <w:szCs w:val="20"/>
              </w:rPr>
            </w:pPr>
          </w:p>
        </w:tc>
      </w:tr>
      <w:tr w:rsidR="003400AF" w:rsidRPr="003400AF" w14:paraId="11D01D83" w14:textId="77777777" w:rsidTr="006B24F4">
        <w:trPr>
          <w:trHeight w:val="680"/>
        </w:trPr>
        <w:tc>
          <w:tcPr>
            <w:tcW w:w="4815" w:type="dxa"/>
          </w:tcPr>
          <w:p w14:paraId="065B561E"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use biological material properly?</w:t>
            </w:r>
          </w:p>
        </w:tc>
        <w:tc>
          <w:tcPr>
            <w:tcW w:w="4245" w:type="dxa"/>
          </w:tcPr>
          <w:p w14:paraId="790361E9" w14:textId="77777777" w:rsidR="003400AF" w:rsidRPr="003400AF" w:rsidRDefault="003400AF" w:rsidP="006B24F4">
            <w:pPr>
              <w:spacing w:before="100" w:beforeAutospacing="1" w:after="100" w:afterAutospacing="1"/>
              <w:rPr>
                <w:rFonts w:cstheme="minorHAnsi"/>
                <w:color w:val="404040" w:themeColor="text1" w:themeTint="BF"/>
                <w:szCs w:val="20"/>
              </w:rPr>
            </w:pPr>
          </w:p>
        </w:tc>
      </w:tr>
      <w:tr w:rsidR="003400AF" w:rsidRPr="003400AF" w14:paraId="795DB8BF" w14:textId="77777777" w:rsidTr="006B24F4">
        <w:trPr>
          <w:trHeight w:val="680"/>
        </w:trPr>
        <w:tc>
          <w:tcPr>
            <w:tcW w:w="4815" w:type="dxa"/>
          </w:tcPr>
          <w:p w14:paraId="7808D36C"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use radioactive material properly?</w:t>
            </w:r>
          </w:p>
        </w:tc>
        <w:tc>
          <w:tcPr>
            <w:tcW w:w="4245" w:type="dxa"/>
          </w:tcPr>
          <w:p w14:paraId="05A3D637" w14:textId="77777777" w:rsidR="003400AF" w:rsidRPr="003400AF" w:rsidRDefault="003400AF" w:rsidP="006B24F4">
            <w:pPr>
              <w:spacing w:before="100" w:beforeAutospacing="1" w:after="100" w:afterAutospacing="1"/>
              <w:rPr>
                <w:rFonts w:cstheme="minorHAnsi"/>
                <w:color w:val="404040" w:themeColor="text1" w:themeTint="BF"/>
                <w:szCs w:val="20"/>
              </w:rPr>
            </w:pPr>
          </w:p>
        </w:tc>
      </w:tr>
      <w:tr w:rsidR="003400AF" w:rsidRPr="003400AF" w14:paraId="1880A9C6" w14:textId="77777777" w:rsidTr="006B24F4">
        <w:trPr>
          <w:trHeight w:val="680"/>
        </w:trPr>
        <w:tc>
          <w:tcPr>
            <w:tcW w:w="4815" w:type="dxa"/>
          </w:tcPr>
          <w:p w14:paraId="1B855D24"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use mechanical equipment properly?</w:t>
            </w:r>
          </w:p>
        </w:tc>
        <w:tc>
          <w:tcPr>
            <w:tcW w:w="4245" w:type="dxa"/>
          </w:tcPr>
          <w:p w14:paraId="6652FB54" w14:textId="77777777" w:rsidR="003400AF" w:rsidRPr="003400AF" w:rsidRDefault="003400AF" w:rsidP="006B24F4">
            <w:pPr>
              <w:spacing w:before="100" w:beforeAutospacing="1" w:after="100" w:afterAutospacing="1"/>
              <w:rPr>
                <w:rFonts w:cstheme="minorHAnsi"/>
                <w:color w:val="404040" w:themeColor="text1" w:themeTint="BF"/>
                <w:szCs w:val="20"/>
              </w:rPr>
            </w:pPr>
          </w:p>
        </w:tc>
      </w:tr>
      <w:tr w:rsidR="003400AF" w:rsidRPr="003400AF" w14:paraId="339FFC90" w14:textId="77777777" w:rsidTr="006B24F4">
        <w:trPr>
          <w:trHeight w:val="680"/>
        </w:trPr>
        <w:tc>
          <w:tcPr>
            <w:tcW w:w="4815" w:type="dxa"/>
          </w:tcPr>
          <w:p w14:paraId="1AFDC5C2" w14:textId="77777777" w:rsidR="003400AF" w:rsidRPr="003400AF" w:rsidRDefault="003400AF" w:rsidP="006B24F4">
            <w:pPr>
              <w:spacing w:before="100" w:beforeAutospacing="1" w:after="100" w:afterAutospacing="1"/>
              <w:rPr>
                <w:rFonts w:cstheme="minorHAnsi"/>
                <w:color w:val="404040" w:themeColor="text1" w:themeTint="BF"/>
                <w:szCs w:val="20"/>
              </w:rPr>
            </w:pPr>
            <w:r w:rsidRPr="003400AF">
              <w:rPr>
                <w:rFonts w:cstheme="minorHAnsi"/>
                <w:color w:val="404040" w:themeColor="text1" w:themeTint="BF"/>
                <w:szCs w:val="20"/>
              </w:rPr>
              <w:t>You don’t handle data correctly?</w:t>
            </w:r>
          </w:p>
        </w:tc>
        <w:tc>
          <w:tcPr>
            <w:tcW w:w="4245" w:type="dxa"/>
          </w:tcPr>
          <w:p w14:paraId="14985921" w14:textId="77777777" w:rsidR="003400AF" w:rsidRPr="003400AF" w:rsidRDefault="003400AF" w:rsidP="006B24F4">
            <w:pPr>
              <w:spacing w:before="100" w:beforeAutospacing="1" w:after="100" w:afterAutospacing="1"/>
              <w:rPr>
                <w:rFonts w:cstheme="minorHAnsi"/>
                <w:color w:val="404040" w:themeColor="text1" w:themeTint="BF"/>
                <w:szCs w:val="20"/>
              </w:rPr>
            </w:pPr>
          </w:p>
        </w:tc>
      </w:tr>
    </w:tbl>
    <w:p w14:paraId="1BA8F549" w14:textId="6867A114" w:rsidR="003400AF" w:rsidRPr="003400AF" w:rsidRDefault="003400AF" w:rsidP="00086423">
      <w:pPr>
        <w:pStyle w:val="Heading2"/>
      </w:pPr>
      <w:bookmarkStart w:id="19" w:name="_Toc516583952"/>
      <w:bookmarkStart w:id="20" w:name="_Toc1555643"/>
      <w:bookmarkStart w:id="21" w:name="_Toc7684851"/>
      <w:bookmarkStart w:id="22" w:name="_Toc8891350"/>
      <w:r w:rsidRPr="003400AF">
        <w:t>Following workplace procedures</w:t>
      </w:r>
      <w:bookmarkEnd w:id="19"/>
      <w:bookmarkEnd w:id="20"/>
      <w:bookmarkEnd w:id="21"/>
      <w:bookmarkEnd w:id="22"/>
    </w:p>
    <w:p w14:paraId="3BD6A43F" w14:textId="77777777"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When we do work in a lab, the work is usually </w:t>
      </w:r>
      <w:r w:rsidRPr="003400AF">
        <w:rPr>
          <w:rFonts w:asciiTheme="minorHAnsi" w:hAnsiTheme="minorHAnsi" w:cstheme="minorHAnsi"/>
          <w:i/>
          <w:szCs w:val="20"/>
        </w:rPr>
        <w:t>standard</w:t>
      </w:r>
      <w:r w:rsidRPr="003400AF">
        <w:rPr>
          <w:rFonts w:asciiTheme="minorHAnsi" w:hAnsiTheme="minorHAnsi" w:cstheme="minorHAnsi"/>
          <w:szCs w:val="20"/>
        </w:rPr>
        <w:t xml:space="preserve"> work, meaning that it is the type of work that is so routinely performed that the organisation has written a work instruction on how to do it. </w:t>
      </w:r>
    </w:p>
    <w:p w14:paraId="3467DD9A" w14:textId="77777777"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One common problem is what these instructions are called, as different industries (and even different companies in the same industry) can use any name they want when designing these instructions. These days there are usually two different types of instruction; </w:t>
      </w:r>
      <w:r w:rsidRPr="003400AF">
        <w:rPr>
          <w:rFonts w:asciiTheme="minorHAnsi" w:hAnsiTheme="minorHAnsi" w:cstheme="minorHAnsi"/>
          <w:i/>
          <w:szCs w:val="20"/>
        </w:rPr>
        <w:t>general instructions</w:t>
      </w:r>
      <w:r w:rsidRPr="003400AF">
        <w:rPr>
          <w:rFonts w:asciiTheme="minorHAnsi" w:hAnsiTheme="minorHAnsi" w:cstheme="minorHAnsi"/>
          <w:szCs w:val="20"/>
        </w:rPr>
        <w:t xml:space="preserve"> and </w:t>
      </w:r>
      <w:r w:rsidRPr="003400AF">
        <w:rPr>
          <w:rFonts w:asciiTheme="minorHAnsi" w:hAnsiTheme="minorHAnsi" w:cstheme="minorHAnsi"/>
          <w:i/>
          <w:szCs w:val="20"/>
        </w:rPr>
        <w:t>risk managed instructions</w:t>
      </w:r>
      <w:r w:rsidRPr="003400AF">
        <w:rPr>
          <w:rFonts w:asciiTheme="minorHAnsi" w:hAnsiTheme="minorHAnsi" w:cstheme="minorHAnsi"/>
          <w:szCs w:val="20"/>
        </w:rPr>
        <w:t xml:space="preserve">. The only difference between the two is that the process of </w:t>
      </w:r>
      <w:r w:rsidRPr="003400AF">
        <w:rPr>
          <w:rFonts w:asciiTheme="minorHAnsi" w:hAnsiTheme="minorHAnsi" w:cstheme="minorHAnsi"/>
          <w:i/>
          <w:szCs w:val="20"/>
        </w:rPr>
        <w:t>hazard identification, risk assessment and control</w:t>
      </w:r>
      <w:r w:rsidRPr="003400AF">
        <w:rPr>
          <w:rFonts w:asciiTheme="minorHAnsi" w:hAnsiTheme="minorHAnsi" w:cstheme="minorHAnsi"/>
          <w:szCs w:val="20"/>
        </w:rPr>
        <w:t xml:space="preserve"> has been performed on a general instruction to create a risk managed instruction. </w:t>
      </w:r>
    </w:p>
    <w:p w14:paraId="0FAD392F" w14:textId="24F03F62"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Examples of the names used for </w:t>
      </w:r>
      <w:r w:rsidRPr="009D7897">
        <w:rPr>
          <w:rFonts w:asciiTheme="minorHAnsi" w:hAnsiTheme="minorHAnsi" w:cstheme="minorHAnsi"/>
          <w:i/>
          <w:szCs w:val="20"/>
        </w:rPr>
        <w:t>general instructions</w:t>
      </w:r>
      <w:r w:rsidRPr="003400AF">
        <w:rPr>
          <w:rFonts w:asciiTheme="minorHAnsi" w:hAnsiTheme="minorHAnsi" w:cstheme="minorHAnsi"/>
          <w:szCs w:val="20"/>
        </w:rPr>
        <w:t xml:space="preserve"> include</w:t>
      </w:r>
      <w:r w:rsidR="00A1596C">
        <w:rPr>
          <w:rFonts w:asciiTheme="minorHAnsi" w:hAnsiTheme="minorHAnsi" w:cstheme="minorHAnsi"/>
          <w:szCs w:val="20"/>
        </w:rPr>
        <w:t>:</w:t>
      </w:r>
    </w:p>
    <w:p w14:paraId="03778A8F" w14:textId="77777777" w:rsidR="003400AF" w:rsidRPr="003400AF" w:rsidRDefault="003400AF" w:rsidP="00741D70">
      <w:pPr>
        <w:numPr>
          <w:ilvl w:val="0"/>
          <w:numId w:val="8"/>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Standard Operating Procedures (SOP, one of the oldest terms)</w:t>
      </w:r>
    </w:p>
    <w:p w14:paraId="1C0B3232" w14:textId="77777777" w:rsidR="003400AF" w:rsidRPr="003400AF" w:rsidRDefault="003400AF" w:rsidP="00741D70">
      <w:pPr>
        <w:numPr>
          <w:ilvl w:val="0"/>
          <w:numId w:val="8"/>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Written Work Procedure</w:t>
      </w:r>
    </w:p>
    <w:p w14:paraId="74915C03" w14:textId="77777777" w:rsidR="003400AF" w:rsidRPr="003400AF" w:rsidRDefault="003400AF" w:rsidP="00741D70">
      <w:pPr>
        <w:numPr>
          <w:ilvl w:val="0"/>
          <w:numId w:val="8"/>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Work Instructions (or variants of)</w:t>
      </w:r>
    </w:p>
    <w:p w14:paraId="0783D39B" w14:textId="49E445CB"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lastRenderedPageBreak/>
        <w:t xml:space="preserve">Examples of the names for </w:t>
      </w:r>
      <w:r w:rsidRPr="009D7897">
        <w:rPr>
          <w:rFonts w:asciiTheme="minorHAnsi" w:hAnsiTheme="minorHAnsi" w:cstheme="minorHAnsi"/>
          <w:i/>
          <w:szCs w:val="20"/>
        </w:rPr>
        <w:t>risk managed</w:t>
      </w:r>
      <w:r w:rsidRPr="003400AF">
        <w:rPr>
          <w:rFonts w:asciiTheme="minorHAnsi" w:hAnsiTheme="minorHAnsi" w:cstheme="minorHAnsi"/>
          <w:szCs w:val="20"/>
        </w:rPr>
        <w:t xml:space="preserve"> </w:t>
      </w:r>
      <w:r w:rsidRPr="00381DB8">
        <w:rPr>
          <w:rFonts w:asciiTheme="minorHAnsi" w:hAnsiTheme="minorHAnsi" w:cstheme="minorHAnsi"/>
          <w:i/>
          <w:szCs w:val="20"/>
        </w:rPr>
        <w:t>instructions</w:t>
      </w:r>
      <w:r w:rsidRPr="003400AF">
        <w:rPr>
          <w:rFonts w:asciiTheme="minorHAnsi" w:hAnsiTheme="minorHAnsi" w:cstheme="minorHAnsi"/>
          <w:szCs w:val="20"/>
        </w:rPr>
        <w:t xml:space="preserve"> include</w:t>
      </w:r>
      <w:r w:rsidR="00A1596C">
        <w:rPr>
          <w:rFonts w:asciiTheme="minorHAnsi" w:hAnsiTheme="minorHAnsi" w:cstheme="minorHAnsi"/>
          <w:szCs w:val="20"/>
        </w:rPr>
        <w:t>:</w:t>
      </w:r>
    </w:p>
    <w:p w14:paraId="6759A62A" w14:textId="77777777" w:rsidR="003400AF" w:rsidRPr="003400AF" w:rsidRDefault="003400AF" w:rsidP="00741D70">
      <w:pPr>
        <w:numPr>
          <w:ilvl w:val="0"/>
          <w:numId w:val="9"/>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Safe Work Method Statements (used in the construction and related industries)</w:t>
      </w:r>
    </w:p>
    <w:p w14:paraId="754896AF" w14:textId="77777777" w:rsidR="003400AF" w:rsidRPr="003400AF" w:rsidRDefault="003400AF" w:rsidP="00741D70">
      <w:pPr>
        <w:numPr>
          <w:ilvl w:val="0"/>
          <w:numId w:val="9"/>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Job Safety/Environment Analysis (JSA/JSEA)</w:t>
      </w:r>
    </w:p>
    <w:p w14:paraId="7CC9BA52" w14:textId="77777777" w:rsidR="003400AF" w:rsidRPr="003400AF" w:rsidRDefault="003400AF" w:rsidP="00741D70">
      <w:pPr>
        <w:numPr>
          <w:ilvl w:val="0"/>
          <w:numId w:val="9"/>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Task Hazard Analysis (THA)</w:t>
      </w:r>
    </w:p>
    <w:p w14:paraId="61FDDAA4" w14:textId="77777777" w:rsidR="003400AF" w:rsidRPr="003400AF" w:rsidRDefault="003400AF" w:rsidP="003400AF">
      <w:p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noProof/>
          <w:szCs w:val="20"/>
          <w:lang w:eastAsia="en-AU"/>
        </w:rPr>
        <w:drawing>
          <wp:inline distT="0" distB="0" distL="0" distR="0" wp14:anchorId="613BF297" wp14:editId="533AE721">
            <wp:extent cx="5730875" cy="3115310"/>
            <wp:effectExtent l="0" t="0" r="3175" b="8890"/>
            <wp:docPr id="126" name="Picture 126" descr="Figure 0.1 – Example of a Safe Work Method Stat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0875" cy="3115310"/>
                    </a:xfrm>
                    <a:prstGeom prst="rect">
                      <a:avLst/>
                    </a:prstGeom>
                    <a:noFill/>
                  </pic:spPr>
                </pic:pic>
              </a:graphicData>
            </a:graphic>
          </wp:inline>
        </w:drawing>
      </w:r>
    </w:p>
    <w:p w14:paraId="62B9B359" w14:textId="52AFF437" w:rsidR="003400AF" w:rsidRPr="003400AF" w:rsidRDefault="003400AF" w:rsidP="00086423">
      <w:pPr>
        <w:pStyle w:val="Caption"/>
        <w:rPr>
          <w:lang w:val="en-US" w:bidi="en-US"/>
        </w:rPr>
      </w:pPr>
      <w:r w:rsidRPr="003400AF">
        <w:rPr>
          <w:lang w:val="en-US" w:bidi="en-US"/>
        </w:rPr>
        <w:t xml:space="preserve">Figure </w:t>
      </w:r>
      <w:r w:rsidR="00981D15">
        <w:rPr>
          <w:lang w:val="en-US" w:bidi="en-US"/>
        </w:rPr>
        <w:t>0</w:t>
      </w:r>
      <w:r w:rsidRPr="003400AF">
        <w:rPr>
          <w:lang w:val="en-US" w:bidi="en-US"/>
        </w:rPr>
        <w:t>.</w:t>
      </w:r>
      <w:r w:rsidR="007E4A73">
        <w:rPr>
          <w:lang w:val="en-US" w:bidi="en-US"/>
        </w:rPr>
        <w:t>2</w:t>
      </w:r>
      <w:r w:rsidRPr="003400AF">
        <w:rPr>
          <w:lang w:val="en-US" w:bidi="en-US"/>
        </w:rPr>
        <w:t xml:space="preserve"> – Example of a Safe Work Method Statement</w:t>
      </w:r>
      <w:r w:rsidR="008106C6">
        <w:rPr>
          <w:lang w:val="en-US" w:bidi="en-US"/>
        </w:rPr>
        <w:t>.</w:t>
      </w:r>
    </w:p>
    <w:p w14:paraId="09223B25" w14:textId="47887C4A" w:rsidR="003400AF" w:rsidRPr="003400AF" w:rsidRDefault="003400AF" w:rsidP="003400AF">
      <w:pPr>
        <w:spacing w:before="120" w:after="120"/>
        <w:jc w:val="both"/>
        <w:rPr>
          <w:rFonts w:asciiTheme="minorHAnsi" w:hAnsiTheme="minorHAnsi" w:cstheme="minorHAnsi"/>
          <w:szCs w:val="20"/>
        </w:rPr>
      </w:pPr>
      <w:bookmarkStart w:id="23" w:name="_Toc516583953"/>
      <w:r w:rsidRPr="003400AF">
        <w:rPr>
          <w:rFonts w:asciiTheme="minorHAnsi" w:hAnsiTheme="minorHAnsi" w:cstheme="minorHAnsi"/>
          <w:szCs w:val="20"/>
        </w:rPr>
        <w:t>Examples of the types of work that procedures would cover include</w:t>
      </w:r>
      <w:r w:rsidR="00A1596C">
        <w:rPr>
          <w:rFonts w:asciiTheme="minorHAnsi" w:hAnsiTheme="minorHAnsi" w:cstheme="minorHAnsi"/>
          <w:szCs w:val="20"/>
        </w:rPr>
        <w:t>:</w:t>
      </w:r>
    </w:p>
    <w:p w14:paraId="0143BDCE" w14:textId="77777777" w:rsidR="003400AF" w:rsidRPr="003400AF" w:rsidRDefault="003400AF" w:rsidP="003400AF">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Administration related</w:t>
      </w:r>
    </w:p>
    <w:p w14:paraId="1ED546A1" w14:textId="77777777" w:rsidR="003400AF" w:rsidRPr="003400AF" w:rsidRDefault="003400AF" w:rsidP="00741D70">
      <w:pPr>
        <w:numPr>
          <w:ilvl w:val="0"/>
          <w:numId w:val="13"/>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szCs w:val="20"/>
          <w:lang w:eastAsia="en-AU"/>
        </w:rPr>
        <w:t>Induction and orientation</w:t>
      </w:r>
      <w:r w:rsidRPr="003400AF">
        <w:rPr>
          <w:rFonts w:asciiTheme="minorHAnsi" w:hAnsiTheme="minorHAnsi" w:cstheme="minorHAnsi"/>
          <w:b/>
          <w:szCs w:val="20"/>
          <w:lang w:eastAsia="en-AU"/>
        </w:rPr>
        <w:t xml:space="preserve"> </w:t>
      </w:r>
      <w:r w:rsidRPr="003400AF">
        <w:rPr>
          <w:rFonts w:asciiTheme="minorHAnsi" w:hAnsiTheme="minorHAnsi" w:cstheme="minorHAnsi"/>
          <w:szCs w:val="20"/>
          <w:lang w:eastAsia="en-AU"/>
        </w:rPr>
        <w:t>procedures</w:t>
      </w:r>
      <w:r w:rsidRPr="003400AF">
        <w:rPr>
          <w:rFonts w:asciiTheme="minorHAnsi" w:hAnsiTheme="minorHAnsi" w:cstheme="minorHAnsi"/>
          <w:b/>
          <w:szCs w:val="20"/>
          <w:lang w:eastAsia="en-AU"/>
        </w:rPr>
        <w:t xml:space="preserve"> </w:t>
      </w:r>
    </w:p>
    <w:p w14:paraId="77034A34" w14:textId="77777777" w:rsidR="003400AF" w:rsidRPr="003400AF" w:rsidRDefault="003400AF" w:rsidP="00741D70">
      <w:pPr>
        <w:numPr>
          <w:ilvl w:val="0"/>
          <w:numId w:val="13"/>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Customer survey procedures</w:t>
      </w:r>
    </w:p>
    <w:p w14:paraId="5442AFAD" w14:textId="77777777" w:rsidR="003400AF" w:rsidRPr="003400AF" w:rsidRDefault="003400AF" w:rsidP="00741D70">
      <w:pPr>
        <w:numPr>
          <w:ilvl w:val="0"/>
          <w:numId w:val="13"/>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Staff training procedures</w:t>
      </w:r>
    </w:p>
    <w:p w14:paraId="1D5A6EF8" w14:textId="77777777" w:rsidR="003400AF" w:rsidRPr="003400AF" w:rsidRDefault="003400AF" w:rsidP="003400AF">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Sample related</w:t>
      </w:r>
    </w:p>
    <w:p w14:paraId="315FE1E2" w14:textId="77777777" w:rsidR="003400AF" w:rsidRPr="003400AF" w:rsidRDefault="003400AF" w:rsidP="00741D70">
      <w:pPr>
        <w:numPr>
          <w:ilvl w:val="0"/>
          <w:numId w:val="1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Sample receipt and condition</w:t>
      </w:r>
    </w:p>
    <w:p w14:paraId="46696102" w14:textId="77777777" w:rsidR="003400AF" w:rsidRPr="003400AF" w:rsidRDefault="003400AF" w:rsidP="00741D70">
      <w:pPr>
        <w:numPr>
          <w:ilvl w:val="0"/>
          <w:numId w:val="1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Sample collection procedures</w:t>
      </w:r>
    </w:p>
    <w:p w14:paraId="53BB759F" w14:textId="77777777" w:rsidR="003400AF" w:rsidRPr="003400AF" w:rsidRDefault="003400AF" w:rsidP="00741D70">
      <w:pPr>
        <w:numPr>
          <w:ilvl w:val="0"/>
          <w:numId w:val="1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Sample transportation procedures</w:t>
      </w:r>
    </w:p>
    <w:p w14:paraId="1196B873" w14:textId="11775F3E" w:rsidR="00741D70" w:rsidRDefault="00741D70" w:rsidP="003400AF">
      <w:pPr>
        <w:spacing w:before="120" w:after="120"/>
        <w:jc w:val="both"/>
        <w:rPr>
          <w:rFonts w:asciiTheme="minorHAnsi" w:hAnsiTheme="minorHAnsi" w:cstheme="minorHAnsi"/>
          <w:szCs w:val="20"/>
          <w:lang w:eastAsia="en-AU"/>
        </w:rPr>
      </w:pPr>
      <w:r>
        <w:rPr>
          <w:rFonts w:asciiTheme="minorHAnsi" w:hAnsiTheme="minorHAnsi" w:cstheme="minorHAnsi"/>
          <w:b/>
          <w:szCs w:val="20"/>
          <w:lang w:eastAsia="en-AU"/>
        </w:rPr>
        <w:t>Data related</w:t>
      </w:r>
    </w:p>
    <w:p w14:paraId="2B8D7743" w14:textId="559AE031" w:rsidR="00741D70" w:rsidRDefault="00741D70" w:rsidP="00C06C03">
      <w:pPr>
        <w:pStyle w:val="ListParagraph"/>
        <w:numPr>
          <w:ilvl w:val="0"/>
          <w:numId w:val="72"/>
        </w:num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Verification of data quality</w:t>
      </w:r>
    </w:p>
    <w:p w14:paraId="3197AAAB" w14:textId="0815816D" w:rsidR="00741D70" w:rsidRDefault="00741D70" w:rsidP="00C06C03">
      <w:pPr>
        <w:pStyle w:val="ListParagraph"/>
        <w:numPr>
          <w:ilvl w:val="0"/>
          <w:numId w:val="72"/>
        </w:num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Rectifying errors in data</w:t>
      </w:r>
    </w:p>
    <w:p w14:paraId="388ED7F8" w14:textId="590E1879" w:rsidR="00741D70" w:rsidRPr="00741D70" w:rsidRDefault="00741D70" w:rsidP="00C06C03">
      <w:pPr>
        <w:pStyle w:val="ListParagraph"/>
        <w:numPr>
          <w:ilvl w:val="0"/>
          <w:numId w:val="72"/>
        </w:num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Managing data (data entry, storage, retrieval, communication and security)</w:t>
      </w:r>
    </w:p>
    <w:p w14:paraId="599C442E" w14:textId="4C166111" w:rsidR="003400AF" w:rsidRPr="003400AF" w:rsidRDefault="003400AF" w:rsidP="003400AF">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Analysis related</w:t>
      </w:r>
    </w:p>
    <w:p w14:paraId="5AF0765F" w14:textId="77777777" w:rsidR="003400AF" w:rsidRPr="003400AF" w:rsidRDefault="003400AF" w:rsidP="00741D70">
      <w:pPr>
        <w:numPr>
          <w:ilvl w:val="0"/>
          <w:numId w:val="14"/>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Analytical procedures</w:t>
      </w:r>
    </w:p>
    <w:p w14:paraId="55F9F64C" w14:textId="77777777" w:rsidR="003400AF" w:rsidRPr="003400AF" w:rsidRDefault="003400AF" w:rsidP="00741D70">
      <w:pPr>
        <w:numPr>
          <w:ilvl w:val="0"/>
          <w:numId w:val="14"/>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Results calculation procedures</w:t>
      </w:r>
    </w:p>
    <w:p w14:paraId="716AAF01" w14:textId="77777777" w:rsidR="003400AF" w:rsidRPr="003400AF" w:rsidRDefault="003400AF" w:rsidP="00741D70">
      <w:pPr>
        <w:numPr>
          <w:ilvl w:val="0"/>
          <w:numId w:val="14"/>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Statistical analysis procedures</w:t>
      </w:r>
    </w:p>
    <w:p w14:paraId="24C89AB2" w14:textId="77777777" w:rsidR="003400AF" w:rsidRPr="003400AF" w:rsidRDefault="003400AF" w:rsidP="00741D70">
      <w:pPr>
        <w:numPr>
          <w:ilvl w:val="0"/>
          <w:numId w:val="14"/>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Results validation procedures</w:t>
      </w:r>
    </w:p>
    <w:p w14:paraId="60E83873" w14:textId="77777777" w:rsidR="006B24F4" w:rsidRDefault="006B24F4" w:rsidP="003400AF">
      <w:pPr>
        <w:spacing w:before="120" w:after="120"/>
        <w:jc w:val="both"/>
        <w:rPr>
          <w:rFonts w:asciiTheme="minorHAnsi" w:hAnsiTheme="minorHAnsi" w:cstheme="minorHAnsi"/>
          <w:b/>
          <w:szCs w:val="20"/>
          <w:lang w:eastAsia="en-AU"/>
        </w:rPr>
      </w:pPr>
    </w:p>
    <w:p w14:paraId="3EE376B5" w14:textId="358C42B7" w:rsidR="003400AF" w:rsidRPr="003400AF" w:rsidRDefault="003400AF" w:rsidP="003400AF">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lastRenderedPageBreak/>
        <w:t>Maintenance related</w:t>
      </w:r>
    </w:p>
    <w:p w14:paraId="374DC1A4" w14:textId="77777777" w:rsidR="003400AF" w:rsidRPr="003400AF" w:rsidRDefault="003400AF" w:rsidP="00741D70">
      <w:pPr>
        <w:numPr>
          <w:ilvl w:val="0"/>
          <w:numId w:val="12"/>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Equipment installation procedures</w:t>
      </w:r>
    </w:p>
    <w:p w14:paraId="3D0A79C9" w14:textId="77777777" w:rsidR="003400AF" w:rsidRPr="003400AF" w:rsidRDefault="003400AF" w:rsidP="00741D70">
      <w:pPr>
        <w:numPr>
          <w:ilvl w:val="0"/>
          <w:numId w:val="12"/>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Equipment decommission procedures</w:t>
      </w:r>
    </w:p>
    <w:p w14:paraId="55EED941" w14:textId="77777777" w:rsidR="003400AF" w:rsidRPr="003400AF" w:rsidRDefault="003400AF" w:rsidP="00741D70">
      <w:pPr>
        <w:numPr>
          <w:ilvl w:val="0"/>
          <w:numId w:val="12"/>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Equipment repair procedures</w:t>
      </w:r>
    </w:p>
    <w:p w14:paraId="47116629" w14:textId="77777777" w:rsidR="003400AF" w:rsidRPr="003400AF" w:rsidRDefault="003400AF" w:rsidP="00741D70">
      <w:pPr>
        <w:numPr>
          <w:ilvl w:val="0"/>
          <w:numId w:val="12"/>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Decontaminations procedures</w:t>
      </w:r>
    </w:p>
    <w:p w14:paraId="7F059922" w14:textId="77777777" w:rsidR="003400AF" w:rsidRPr="003400AF" w:rsidRDefault="003400AF" w:rsidP="00B96596">
      <w:pPr>
        <w:pStyle w:val="Heading2"/>
      </w:pPr>
      <w:bookmarkStart w:id="24" w:name="_Toc1555644"/>
      <w:bookmarkStart w:id="25" w:name="_Toc7684852"/>
      <w:bookmarkStart w:id="26" w:name="_Toc8891351"/>
      <w:r w:rsidRPr="003400AF">
        <w:t>Process and interpret data workflow</w:t>
      </w:r>
      <w:bookmarkEnd w:id="23"/>
      <w:bookmarkEnd w:id="24"/>
      <w:bookmarkEnd w:id="25"/>
      <w:bookmarkEnd w:id="26"/>
    </w:p>
    <w:p w14:paraId="14D0A8D6" w14:textId="22909250"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Although every laboratory is different, </w:t>
      </w:r>
      <w:r w:rsidR="00CB6B6E">
        <w:rPr>
          <w:rFonts w:asciiTheme="minorHAnsi" w:hAnsiTheme="minorHAnsi" w:cstheme="minorHAnsi"/>
          <w:szCs w:val="20"/>
        </w:rPr>
        <w:t>there are workflows that generally apply. T</w:t>
      </w:r>
      <w:r w:rsidRPr="003400AF">
        <w:rPr>
          <w:rFonts w:asciiTheme="minorHAnsi" w:hAnsiTheme="minorHAnsi" w:cstheme="minorHAnsi"/>
          <w:szCs w:val="20"/>
        </w:rPr>
        <w:t xml:space="preserve">he workflow presented below is scalable to large companies and small, and can be used internally or externally relative to the organisation. </w:t>
      </w:r>
    </w:p>
    <w:p w14:paraId="23E9E5F2" w14:textId="77777777" w:rsidR="003400AF" w:rsidRPr="003400AF" w:rsidRDefault="003400AF" w:rsidP="00B96596">
      <w:pPr>
        <w:pStyle w:val="Heading3"/>
      </w:pPr>
      <w:bookmarkStart w:id="27" w:name="_Toc1555645"/>
      <w:bookmarkStart w:id="28" w:name="_Toc7684853"/>
      <w:bookmarkStart w:id="29" w:name="_Toc8891352"/>
      <w:r w:rsidRPr="003400AF">
        <w:t>Analytical problems</w:t>
      </w:r>
      <w:bookmarkEnd w:id="27"/>
      <w:bookmarkEnd w:id="28"/>
      <w:bookmarkEnd w:id="29"/>
    </w:p>
    <w:p w14:paraId="5F274456" w14:textId="2C7DA1B9"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The most important aspect of any analysis is to ensure that it will provide useful and reliable data on the material being analysed. The lab</w:t>
      </w:r>
      <w:r w:rsidR="00CB6B6E">
        <w:rPr>
          <w:rFonts w:asciiTheme="minorHAnsi" w:hAnsiTheme="minorHAnsi" w:cstheme="minorHAnsi"/>
          <w:szCs w:val="20"/>
        </w:rPr>
        <w:t>oratory</w:t>
      </w:r>
      <w:r w:rsidRPr="003400AF">
        <w:rPr>
          <w:rFonts w:asciiTheme="minorHAnsi" w:hAnsiTheme="minorHAnsi" w:cstheme="minorHAnsi"/>
          <w:szCs w:val="20"/>
        </w:rPr>
        <w:t xml:space="preserve"> technician must often communicate with other scientists and non-scientists to establish things like</w:t>
      </w:r>
      <w:r w:rsidR="00A1596C">
        <w:rPr>
          <w:rFonts w:asciiTheme="minorHAnsi" w:hAnsiTheme="minorHAnsi" w:cstheme="minorHAnsi"/>
          <w:szCs w:val="20"/>
        </w:rPr>
        <w:t>:</w:t>
      </w:r>
    </w:p>
    <w:p w14:paraId="007585C4" w14:textId="22899791" w:rsidR="003400AF" w:rsidRPr="003400AF" w:rsidRDefault="00381DB8" w:rsidP="00741D70">
      <w:pPr>
        <w:numPr>
          <w:ilvl w:val="0"/>
          <w:numId w:val="10"/>
        </w:numPr>
        <w:spacing w:before="120" w:after="120"/>
        <w:contextualSpacing/>
        <w:jc w:val="both"/>
        <w:rPr>
          <w:rFonts w:asciiTheme="minorHAnsi" w:hAnsiTheme="minorHAnsi" w:cstheme="minorHAnsi"/>
          <w:szCs w:val="20"/>
        </w:rPr>
      </w:pPr>
      <w:r>
        <w:rPr>
          <w:rFonts w:asciiTheme="minorHAnsi" w:hAnsiTheme="minorHAnsi" w:cstheme="minorHAnsi"/>
          <w:szCs w:val="20"/>
        </w:rPr>
        <w:t>t</w:t>
      </w:r>
      <w:r w:rsidR="003400AF" w:rsidRPr="003400AF">
        <w:rPr>
          <w:rFonts w:asciiTheme="minorHAnsi" w:hAnsiTheme="minorHAnsi" w:cstheme="minorHAnsi"/>
          <w:szCs w:val="20"/>
        </w:rPr>
        <w:t>he amount and quality of the information required</w:t>
      </w:r>
    </w:p>
    <w:p w14:paraId="3799609C" w14:textId="141B69F6" w:rsidR="003400AF" w:rsidRPr="003400AF" w:rsidRDefault="003400AF" w:rsidP="00741D70">
      <w:pPr>
        <w:numPr>
          <w:ilvl w:val="0"/>
          <w:numId w:val="10"/>
        </w:numPr>
        <w:spacing w:before="120" w:after="120"/>
        <w:contextualSpacing/>
        <w:jc w:val="both"/>
        <w:rPr>
          <w:rFonts w:asciiTheme="minorHAnsi" w:hAnsiTheme="minorHAnsi" w:cstheme="minorHAnsi"/>
          <w:szCs w:val="20"/>
        </w:rPr>
      </w:pPr>
      <w:r w:rsidRPr="003400AF">
        <w:rPr>
          <w:rFonts w:asciiTheme="minorHAnsi" w:hAnsiTheme="minorHAnsi" w:cstheme="minorHAnsi"/>
          <w:szCs w:val="20"/>
        </w:rPr>
        <w:t>the time-scale for the work to be completed</w:t>
      </w:r>
    </w:p>
    <w:p w14:paraId="121C0130" w14:textId="277B696C" w:rsidR="003400AF" w:rsidRPr="003400AF" w:rsidRDefault="00381DB8" w:rsidP="00741D70">
      <w:pPr>
        <w:numPr>
          <w:ilvl w:val="0"/>
          <w:numId w:val="10"/>
        </w:numPr>
        <w:spacing w:before="120" w:after="120"/>
        <w:contextualSpacing/>
        <w:jc w:val="both"/>
        <w:rPr>
          <w:rFonts w:asciiTheme="minorHAnsi" w:hAnsiTheme="minorHAnsi" w:cstheme="minorHAnsi"/>
          <w:szCs w:val="20"/>
        </w:rPr>
      </w:pPr>
      <w:r w:rsidRPr="003400AF">
        <w:rPr>
          <w:rFonts w:asciiTheme="minorHAnsi" w:hAnsiTheme="minorHAnsi" w:cstheme="minorHAnsi"/>
          <w:szCs w:val="20"/>
        </w:rPr>
        <w:t>B</w:t>
      </w:r>
      <w:r w:rsidR="003400AF" w:rsidRPr="003400AF">
        <w:rPr>
          <w:rFonts w:asciiTheme="minorHAnsi" w:hAnsiTheme="minorHAnsi" w:cstheme="minorHAnsi"/>
          <w:szCs w:val="20"/>
        </w:rPr>
        <w:t>udget</w:t>
      </w:r>
      <w:r>
        <w:rPr>
          <w:rFonts w:asciiTheme="minorHAnsi" w:hAnsiTheme="minorHAnsi" w:cstheme="minorHAnsi"/>
          <w:szCs w:val="20"/>
        </w:rPr>
        <w:t>.</w:t>
      </w:r>
    </w:p>
    <w:p w14:paraId="57665C70" w14:textId="66C1C85B" w:rsidR="003400AF" w:rsidRPr="003400AF" w:rsidRDefault="003400AF" w:rsidP="003400AF">
      <w:pPr>
        <w:spacing w:before="120" w:after="120"/>
        <w:jc w:val="both"/>
        <w:rPr>
          <w:rFonts w:asciiTheme="minorHAnsi" w:hAnsiTheme="minorHAnsi" w:cstheme="minorHAnsi"/>
          <w:szCs w:val="20"/>
        </w:rPr>
      </w:pPr>
      <w:r w:rsidRPr="003400AF">
        <w:rPr>
          <w:rFonts w:asciiTheme="minorHAnsi" w:hAnsiTheme="minorHAnsi" w:cstheme="minorHAnsi"/>
          <w:szCs w:val="20"/>
        </w:rPr>
        <w:t>It is essential for the lab</w:t>
      </w:r>
      <w:r w:rsidR="00CB6B6E">
        <w:rPr>
          <w:rFonts w:asciiTheme="minorHAnsi" w:hAnsiTheme="minorHAnsi" w:cstheme="minorHAnsi"/>
          <w:szCs w:val="20"/>
        </w:rPr>
        <w:t>oratory</w:t>
      </w:r>
      <w:r w:rsidRPr="003400AF">
        <w:rPr>
          <w:rFonts w:asciiTheme="minorHAnsi" w:hAnsiTheme="minorHAnsi" w:cstheme="minorHAnsi"/>
          <w:szCs w:val="20"/>
        </w:rPr>
        <w:t xml:space="preserve"> technician to have an appreciation of the objectives of the analysis and an understanding of the capabilities of the various analytical techniques at their disposal </w:t>
      </w:r>
      <w:r w:rsidR="00CB6B6E">
        <w:rPr>
          <w:rFonts w:asciiTheme="minorHAnsi" w:hAnsiTheme="minorHAnsi" w:cstheme="minorHAnsi"/>
          <w:szCs w:val="20"/>
        </w:rPr>
        <w:t>so they can select or develop</w:t>
      </w:r>
      <w:r w:rsidRPr="003400AF">
        <w:rPr>
          <w:rFonts w:asciiTheme="minorHAnsi" w:hAnsiTheme="minorHAnsi" w:cstheme="minorHAnsi"/>
          <w:szCs w:val="20"/>
        </w:rPr>
        <w:t xml:space="preserve"> the most appropriate and cost-effective method.</w:t>
      </w:r>
    </w:p>
    <w:p w14:paraId="0CF511E7" w14:textId="77777777" w:rsidR="003400AF" w:rsidRPr="003400AF" w:rsidRDefault="003400AF" w:rsidP="00B96596">
      <w:pPr>
        <w:pStyle w:val="Heading3"/>
      </w:pPr>
      <w:bookmarkStart w:id="30" w:name="_Toc1555646"/>
      <w:bookmarkStart w:id="31" w:name="_Toc7684854"/>
      <w:bookmarkStart w:id="32" w:name="_Toc8891353"/>
      <w:r w:rsidRPr="003400AF">
        <w:t>Analytical procedures</w:t>
      </w:r>
      <w:bookmarkEnd w:id="30"/>
      <w:bookmarkEnd w:id="31"/>
      <w:bookmarkEnd w:id="32"/>
    </w:p>
    <w:p w14:paraId="30BC7CE5" w14:textId="2C4EAB0E" w:rsidR="003400AF" w:rsidRPr="003400AF" w:rsidRDefault="003400AF" w:rsidP="003400AF">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The stages or steps in an overall analytical procedure can be summarized as follows</w:t>
      </w:r>
      <w:r w:rsidR="00A1596C">
        <w:rPr>
          <w:rFonts w:asciiTheme="minorHAnsi" w:hAnsiTheme="minorHAnsi" w:cstheme="minorHAnsi"/>
          <w:szCs w:val="20"/>
          <w:lang w:eastAsia="en-AU"/>
        </w:rPr>
        <w:t>:</w:t>
      </w:r>
    </w:p>
    <w:p w14:paraId="4A103CF3" w14:textId="77777777" w:rsidR="003400AF" w:rsidRPr="003400AF" w:rsidRDefault="003400AF" w:rsidP="00741D70">
      <w:pPr>
        <w:numPr>
          <w:ilvl w:val="0"/>
          <w:numId w:val="11"/>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Definition of the work</w:t>
      </w:r>
    </w:p>
    <w:p w14:paraId="6BFF155C" w14:textId="78A1F3AF" w:rsidR="003400AF" w:rsidRPr="003400AF" w:rsidRDefault="003400AF" w:rsidP="003400AF">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Analytical information and level of accuracy required</w:t>
      </w:r>
      <w:r w:rsidR="007E4A73">
        <w:rPr>
          <w:rFonts w:asciiTheme="minorHAnsi" w:hAnsiTheme="minorHAnsi" w:cstheme="minorHAnsi"/>
          <w:szCs w:val="20"/>
          <w:lang w:eastAsia="en-AU"/>
        </w:rPr>
        <w:t>.</w:t>
      </w:r>
    </w:p>
    <w:p w14:paraId="33E35785" w14:textId="77777777" w:rsidR="003400AF" w:rsidRPr="003400AF" w:rsidRDefault="003400AF" w:rsidP="00741D70">
      <w:pPr>
        <w:numPr>
          <w:ilvl w:val="0"/>
          <w:numId w:val="11"/>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Choice of technique and method</w:t>
      </w:r>
    </w:p>
    <w:p w14:paraId="33A14EC7" w14:textId="37C3EA77" w:rsidR="003400AF" w:rsidRPr="003400AF" w:rsidRDefault="003400AF" w:rsidP="003400AF">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Selection of the best technique for the required analysis</w:t>
      </w:r>
      <w:r w:rsidR="007E4A73">
        <w:rPr>
          <w:rFonts w:asciiTheme="minorHAnsi" w:hAnsiTheme="minorHAnsi" w:cstheme="minorHAnsi"/>
          <w:szCs w:val="20"/>
          <w:lang w:eastAsia="en-AU"/>
        </w:rPr>
        <w:t>.</w:t>
      </w:r>
    </w:p>
    <w:p w14:paraId="4E57EA61" w14:textId="77777777" w:rsidR="003400AF" w:rsidRPr="003400AF" w:rsidRDefault="003400AF" w:rsidP="00741D70">
      <w:pPr>
        <w:numPr>
          <w:ilvl w:val="0"/>
          <w:numId w:val="11"/>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Sampling</w:t>
      </w:r>
    </w:p>
    <w:p w14:paraId="1DC76D06" w14:textId="77777777" w:rsidR="003400AF" w:rsidRPr="003400AF" w:rsidRDefault="003400AF" w:rsidP="003400AF">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 xml:space="preserve">Selection of a small sample of the material to be analysed. </w:t>
      </w:r>
    </w:p>
    <w:p w14:paraId="06AE343C" w14:textId="77777777" w:rsidR="003400AF" w:rsidRPr="003400AF" w:rsidRDefault="003400AF" w:rsidP="00741D70">
      <w:pPr>
        <w:numPr>
          <w:ilvl w:val="0"/>
          <w:numId w:val="11"/>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Sample pre-treatment or conditioning</w:t>
      </w:r>
    </w:p>
    <w:p w14:paraId="641685FC" w14:textId="77777777" w:rsidR="003400AF" w:rsidRPr="003400AF" w:rsidRDefault="003400AF" w:rsidP="003400AF">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Conversion of the sample into a form suitable for detecting or measuring.</w:t>
      </w:r>
    </w:p>
    <w:p w14:paraId="4F1F0A7C" w14:textId="77777777" w:rsidR="003400AF" w:rsidRPr="003400AF" w:rsidRDefault="003400AF" w:rsidP="00741D70">
      <w:pPr>
        <w:numPr>
          <w:ilvl w:val="0"/>
          <w:numId w:val="11"/>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Qualitative/quantitative analysis</w:t>
      </w:r>
    </w:p>
    <w:p w14:paraId="74E20D23" w14:textId="20B753F3" w:rsidR="003400AF" w:rsidRPr="003400AF" w:rsidRDefault="003400AF" w:rsidP="003400AF">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Tests on the sample under specified and controlled conditions</w:t>
      </w:r>
      <w:r w:rsidR="007E4A73">
        <w:rPr>
          <w:rFonts w:asciiTheme="minorHAnsi" w:hAnsiTheme="minorHAnsi" w:cstheme="minorHAnsi"/>
          <w:szCs w:val="20"/>
          <w:lang w:eastAsia="en-AU"/>
        </w:rPr>
        <w:t>.</w:t>
      </w:r>
    </w:p>
    <w:p w14:paraId="1F1EEC9B" w14:textId="77777777" w:rsidR="003400AF" w:rsidRPr="003400AF" w:rsidRDefault="003400AF" w:rsidP="00741D70">
      <w:pPr>
        <w:numPr>
          <w:ilvl w:val="0"/>
          <w:numId w:val="11"/>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Preparation of report or certificate of analysis</w:t>
      </w:r>
    </w:p>
    <w:p w14:paraId="323EC645" w14:textId="55D6FC46" w:rsidR="009C4418" w:rsidRPr="006B24F4" w:rsidRDefault="003400AF" w:rsidP="006B24F4">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Summary of the analytical procedure, the results and their statistical assessment.</w:t>
      </w:r>
    </w:p>
    <w:p w14:paraId="03481C6B" w14:textId="2DE30A1F" w:rsidR="00CB6B6E" w:rsidRDefault="00CB6B6E" w:rsidP="005922CB">
      <w:r>
        <w:t xml:space="preserve">The six topics in this workbook will help you understand the basis of measurement, managing data to minimise and rectify errors, calculating scientific quantities and presenting and interpreting data. </w:t>
      </w:r>
    </w:p>
    <w:p w14:paraId="6833BE77" w14:textId="77777777" w:rsidR="009C4418" w:rsidRDefault="009C4418">
      <w:r>
        <w:br w:type="page"/>
      </w:r>
    </w:p>
    <w:p w14:paraId="6CF74ACF" w14:textId="2D49183E" w:rsidR="005922CB" w:rsidRDefault="005922CB" w:rsidP="005922CB"/>
    <w:p w14:paraId="46439231" w14:textId="77777777" w:rsidR="004F3A45" w:rsidRDefault="004F3A45" w:rsidP="004F3A45">
      <w:pPr>
        <w:pStyle w:val="Body"/>
      </w:pPr>
    </w:p>
    <w:p w14:paraId="294C46BB" w14:textId="77777777" w:rsidR="004F3A45" w:rsidRDefault="004F3A45" w:rsidP="004F3A45">
      <w:pPr>
        <w:pStyle w:val="Sectionnumber"/>
      </w:pPr>
      <w:r>
        <w:rPr>
          <w:noProof/>
          <w:lang w:eastAsia="en-AU"/>
        </w:rPr>
        <mc:AlternateContent>
          <mc:Choice Requires="wpg">
            <w:drawing>
              <wp:anchor distT="0" distB="0" distL="114300" distR="114300" simplePos="0" relativeHeight="251654152" behindDoc="1" locked="0" layoutInCell="1" allowOverlap="1" wp14:anchorId="7F0F5E24" wp14:editId="1B4B164B">
                <wp:simplePos x="0" y="0"/>
                <wp:positionH relativeFrom="margin">
                  <wp:posOffset>1741170</wp:posOffset>
                </wp:positionH>
                <wp:positionV relativeFrom="paragraph">
                  <wp:posOffset>1831340</wp:posOffset>
                </wp:positionV>
                <wp:extent cx="3876676" cy="3305175"/>
                <wp:effectExtent l="0" t="0" r="9525" b="9525"/>
                <wp:wrapNone/>
                <wp:docPr id="8" name="Group 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7" name="Rectangle 1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9B3555F" id="Group 8" o:spid="_x0000_s1026" alt="Section 1&#10;Section name" style="position:absolute;margin-left:137.1pt;margin-top:144.2pt;width:305.25pt;height:260.25pt;z-index:-25166232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&#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OGXBamwAwAAIhIAAA4AAAAAAAAAAAAAAAAALgIAAGRycy9lMm9Eb2Mu&#10;eG1sUEsBAi0AFAAGAAgAAAAhAAMGByjhAAAACwEAAA8AAAAAAAAAAAAAAAAACgYAAGRycy9kb3du&#10;cmV2LnhtbFBLBQYAAAAABAAEAPMAAAAYBwAAAAA=&#10;">
                <v:rect id="Rectangle 1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9"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w10:wrap anchorx="margin"/>
              </v:group>
            </w:pict>
          </mc:Fallback>
        </mc:AlternateContent>
      </w:r>
      <w:r>
        <w:t>Topic 1</w:t>
      </w:r>
    </w:p>
    <w:p w14:paraId="6E42411B" w14:textId="5EFD0BB7" w:rsidR="004F3A45" w:rsidRDefault="00A75F7F" w:rsidP="004F3A45">
      <w:pPr>
        <w:pStyle w:val="Sectionname"/>
      </w:pPr>
      <w:r>
        <w:t>Metrology</w:t>
      </w:r>
    </w:p>
    <w:p w14:paraId="7EC8AC74" w14:textId="77777777" w:rsidR="004F3A45" w:rsidRDefault="004F3A45" w:rsidP="004F3A45">
      <w:pPr>
        <w:pStyle w:val="Body"/>
      </w:pPr>
      <w:r>
        <w:br w:type="page"/>
      </w:r>
    </w:p>
    <w:p w14:paraId="113616A2" w14:textId="77777777" w:rsidR="00BE2445" w:rsidRPr="00BE2445" w:rsidRDefault="00BE2445" w:rsidP="00C328E9">
      <w:pPr>
        <w:pStyle w:val="Heading1"/>
      </w:pPr>
      <w:bookmarkStart w:id="33" w:name="_Toc1555648"/>
      <w:bookmarkStart w:id="34" w:name="_Toc7684855"/>
      <w:bookmarkStart w:id="35" w:name="_Toc8891354"/>
      <w:r w:rsidRPr="00BE2445">
        <w:lastRenderedPageBreak/>
        <w:t>Topic 1 – Metrology</w:t>
      </w:r>
      <w:bookmarkEnd w:id="33"/>
      <w:bookmarkEnd w:id="34"/>
      <w:bookmarkEnd w:id="35"/>
    </w:p>
    <w:p w14:paraId="630EEEF6" w14:textId="77777777" w:rsidR="00BE2445" w:rsidRPr="00BE2445" w:rsidRDefault="00BE2445" w:rsidP="00BE2445">
      <w:pPr>
        <w:spacing w:before="240" w:after="120" w:line="240" w:lineRule="auto"/>
        <w:contextualSpacing/>
        <w:outlineLvl w:val="3"/>
        <w:rPr>
          <w:rFonts w:asciiTheme="minorHAnsi" w:eastAsia="Times New Roman" w:hAnsiTheme="minorHAnsi" w:cstheme="minorHAnsi"/>
          <w:b/>
          <w:noProof/>
          <w:color w:val="58585B"/>
          <w:kern w:val="22"/>
          <w:sz w:val="28"/>
          <w:szCs w:val="28"/>
          <w:lang w:eastAsia="en-AU"/>
        </w:rPr>
      </w:pPr>
      <w:bookmarkStart w:id="36" w:name="_Toc516583955"/>
      <w:r w:rsidRPr="00BE2445">
        <w:rPr>
          <w:rFonts w:asciiTheme="minorHAnsi" w:eastAsia="Times New Roman" w:hAnsiTheme="minorHAnsi" w:cstheme="minorHAnsi"/>
          <w:b/>
          <w:noProof/>
          <w:color w:val="58585B"/>
          <w:kern w:val="22"/>
          <w:sz w:val="28"/>
          <w:szCs w:val="28"/>
          <w:lang w:eastAsia="en-AU"/>
        </w:rPr>
        <w:t>Topic glossary</w:t>
      </w:r>
    </w:p>
    <w:p w14:paraId="4EF2305A" w14:textId="77777777" w:rsidR="00BE2445" w:rsidRPr="00BE2445" w:rsidRDefault="00BE2445" w:rsidP="00BE2445">
      <w:pPr>
        <w:spacing w:before="120" w:after="120"/>
        <w:jc w:val="both"/>
        <w:rPr>
          <w:rFonts w:asciiTheme="minorHAnsi" w:hAnsiTheme="minorHAnsi" w:cstheme="minorHAnsi"/>
          <w:i/>
          <w:szCs w:val="20"/>
        </w:rPr>
      </w:pPr>
      <w:r w:rsidRPr="00BE2445">
        <w:rPr>
          <w:rFonts w:asciiTheme="minorHAnsi" w:hAnsiTheme="minorHAnsi" w:cstheme="minorHAnsi"/>
          <w:i/>
          <w:szCs w:val="20"/>
        </w:rPr>
        <w:t xml:space="preserve">Several new terms will be introduced in this topic. These terms are </w:t>
      </w:r>
      <w:r w:rsidRPr="00BE2445">
        <w:rPr>
          <w:rFonts w:asciiTheme="minorHAnsi" w:hAnsiTheme="minorHAnsi" w:cstheme="minorHAnsi"/>
          <w:b/>
          <w:i/>
          <w:szCs w:val="20"/>
        </w:rPr>
        <w:t>bold</w:t>
      </w:r>
      <w:r w:rsidRPr="00BE2445">
        <w:rPr>
          <w:rFonts w:asciiTheme="minorHAnsi" w:hAnsiTheme="minorHAnsi" w:cstheme="minorHAnsi"/>
          <w:i/>
          <w:szCs w:val="20"/>
        </w:rPr>
        <w:t xml:space="preserve"> in the body text. Please take the time to review these terms with your facilitator before you begin this section.</w:t>
      </w:r>
    </w:p>
    <w:tbl>
      <w:tblPr>
        <w:tblStyle w:val="TableGrid2"/>
        <w:tblW w:w="9209" w:type="dxa"/>
        <w:tblLook w:val="04A0" w:firstRow="1" w:lastRow="0" w:firstColumn="1" w:lastColumn="0" w:noHBand="0" w:noVBand="1"/>
      </w:tblPr>
      <w:tblGrid>
        <w:gridCol w:w="2265"/>
        <w:gridCol w:w="6944"/>
      </w:tblGrid>
      <w:tr w:rsidR="00C328E9" w:rsidRPr="00BE2445" w14:paraId="5C9574E2" w14:textId="77777777" w:rsidTr="00F85520">
        <w:trPr>
          <w:cnfStyle w:val="100000000000" w:firstRow="1" w:lastRow="0" w:firstColumn="0" w:lastColumn="0" w:oddVBand="0" w:evenVBand="0" w:oddHBand="0" w:evenHBand="0" w:firstRowFirstColumn="0" w:firstRowLastColumn="0" w:lastRowFirstColumn="0" w:lastRowLastColumn="0"/>
          <w:trHeight w:val="567"/>
          <w:tblHeader/>
        </w:trPr>
        <w:tc>
          <w:tcPr>
            <w:tcW w:w="2265" w:type="dxa"/>
          </w:tcPr>
          <w:p w14:paraId="3C35D67F" w14:textId="426655BB" w:rsidR="00C328E9" w:rsidRPr="00BE2445" w:rsidRDefault="00C328E9" w:rsidP="00BE2445">
            <w:pPr>
              <w:spacing w:after="0" w:line="240" w:lineRule="auto"/>
              <w:jc w:val="both"/>
              <w:rPr>
                <w:rFonts w:cstheme="minorHAnsi"/>
                <w:szCs w:val="20"/>
              </w:rPr>
            </w:pPr>
            <w:r w:rsidRPr="00BE2445">
              <w:rPr>
                <w:rFonts w:cstheme="minorHAnsi"/>
                <w:szCs w:val="20"/>
              </w:rPr>
              <w:t>Term</w:t>
            </w:r>
            <w:r>
              <w:rPr>
                <w:rFonts w:cstheme="minorHAnsi"/>
                <w:szCs w:val="20"/>
              </w:rPr>
              <w:t xml:space="preserve"> (abbreviation)</w:t>
            </w:r>
          </w:p>
        </w:tc>
        <w:tc>
          <w:tcPr>
            <w:tcW w:w="6944" w:type="dxa"/>
          </w:tcPr>
          <w:p w14:paraId="53BEDF9D" w14:textId="77777777" w:rsidR="00C328E9" w:rsidRPr="00BE2445" w:rsidRDefault="00C328E9" w:rsidP="00BE2445">
            <w:pPr>
              <w:spacing w:after="0" w:line="240" w:lineRule="auto"/>
              <w:jc w:val="both"/>
              <w:rPr>
                <w:rFonts w:cstheme="minorHAnsi"/>
                <w:szCs w:val="20"/>
              </w:rPr>
            </w:pPr>
            <w:r w:rsidRPr="00BE2445">
              <w:rPr>
                <w:rFonts w:cstheme="minorHAnsi"/>
                <w:szCs w:val="20"/>
              </w:rPr>
              <w:t>Definition</w:t>
            </w:r>
          </w:p>
        </w:tc>
      </w:tr>
      <w:tr w:rsidR="00C328E9" w:rsidRPr="00BE2445" w14:paraId="1E18F16A" w14:textId="77777777" w:rsidTr="006B24F4">
        <w:trPr>
          <w:trHeight w:val="567"/>
        </w:trPr>
        <w:tc>
          <w:tcPr>
            <w:tcW w:w="2265" w:type="dxa"/>
          </w:tcPr>
          <w:p w14:paraId="6CB1DCB0" w14:textId="150A5E23" w:rsidR="00C328E9" w:rsidRPr="00BE2445" w:rsidRDefault="00F85520" w:rsidP="006B24F4">
            <w:pPr>
              <w:spacing w:before="100" w:beforeAutospacing="1" w:after="100" w:afterAutospacing="1"/>
              <w:rPr>
                <w:rFonts w:cstheme="minorHAnsi"/>
                <w:color w:val="404040" w:themeColor="text1" w:themeTint="BF"/>
                <w:szCs w:val="20"/>
              </w:rPr>
            </w:pPr>
            <w:r w:rsidRPr="00BE2445">
              <w:rPr>
                <w:rFonts w:cstheme="minorHAnsi"/>
                <w:color w:val="404040" w:themeColor="text1" w:themeTint="BF"/>
                <w:szCs w:val="20"/>
              </w:rPr>
              <w:t>Measurement</w:t>
            </w:r>
          </w:p>
        </w:tc>
        <w:tc>
          <w:tcPr>
            <w:tcW w:w="6944" w:type="dxa"/>
          </w:tcPr>
          <w:p w14:paraId="196A4D01" w14:textId="77777777" w:rsidR="00C328E9" w:rsidRPr="00BE2445" w:rsidRDefault="00C328E9" w:rsidP="006B24F4">
            <w:pPr>
              <w:spacing w:before="100" w:beforeAutospacing="1" w:after="100" w:afterAutospacing="1"/>
              <w:rPr>
                <w:rFonts w:cstheme="minorHAnsi"/>
                <w:color w:val="404040" w:themeColor="text1" w:themeTint="BF"/>
                <w:szCs w:val="20"/>
              </w:rPr>
            </w:pPr>
          </w:p>
        </w:tc>
      </w:tr>
      <w:tr w:rsidR="002F39E4" w:rsidRPr="00BE2445" w14:paraId="489B30AD" w14:textId="77777777" w:rsidTr="006B24F4">
        <w:trPr>
          <w:trHeight w:val="567"/>
        </w:trPr>
        <w:tc>
          <w:tcPr>
            <w:tcW w:w="2265" w:type="dxa"/>
          </w:tcPr>
          <w:p w14:paraId="31D2EEF6" w14:textId="645F6C37" w:rsidR="002F39E4" w:rsidRPr="00BE2445" w:rsidRDefault="002F39E4"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Measurand</w:t>
            </w:r>
          </w:p>
        </w:tc>
        <w:tc>
          <w:tcPr>
            <w:tcW w:w="6944" w:type="dxa"/>
          </w:tcPr>
          <w:p w14:paraId="042633BB" w14:textId="77777777" w:rsidR="002F39E4" w:rsidRPr="00BE2445" w:rsidRDefault="002F39E4" w:rsidP="006B24F4">
            <w:pPr>
              <w:spacing w:before="100" w:beforeAutospacing="1" w:after="100" w:afterAutospacing="1"/>
              <w:rPr>
                <w:rFonts w:cstheme="minorHAnsi"/>
                <w:color w:val="404040" w:themeColor="text1" w:themeTint="BF"/>
                <w:szCs w:val="20"/>
              </w:rPr>
            </w:pPr>
          </w:p>
        </w:tc>
      </w:tr>
      <w:tr w:rsidR="00C328E9" w:rsidRPr="00BE2445" w14:paraId="2E242FC7" w14:textId="77777777" w:rsidTr="006B24F4">
        <w:trPr>
          <w:trHeight w:val="567"/>
        </w:trPr>
        <w:tc>
          <w:tcPr>
            <w:tcW w:w="2265" w:type="dxa"/>
          </w:tcPr>
          <w:p w14:paraId="3DF21F03" w14:textId="7B35E1CE" w:rsidR="00C328E9" w:rsidRPr="00BE2445" w:rsidRDefault="00F85520" w:rsidP="006B24F4">
            <w:pPr>
              <w:spacing w:before="100" w:beforeAutospacing="1" w:after="100" w:afterAutospacing="1"/>
              <w:rPr>
                <w:rFonts w:cstheme="minorHAnsi"/>
                <w:color w:val="404040" w:themeColor="text1" w:themeTint="BF"/>
                <w:szCs w:val="20"/>
              </w:rPr>
            </w:pPr>
            <w:r w:rsidRPr="00BE2445">
              <w:rPr>
                <w:rFonts w:cstheme="minorHAnsi"/>
                <w:color w:val="404040" w:themeColor="text1" w:themeTint="BF"/>
                <w:szCs w:val="20"/>
              </w:rPr>
              <w:t>Value</w:t>
            </w:r>
          </w:p>
        </w:tc>
        <w:tc>
          <w:tcPr>
            <w:tcW w:w="6944" w:type="dxa"/>
          </w:tcPr>
          <w:p w14:paraId="6E362487" w14:textId="77777777" w:rsidR="00C328E9" w:rsidRPr="00BE2445" w:rsidRDefault="00C328E9" w:rsidP="006B24F4">
            <w:pPr>
              <w:spacing w:before="100" w:beforeAutospacing="1" w:after="100" w:afterAutospacing="1"/>
              <w:rPr>
                <w:rFonts w:cstheme="minorHAnsi"/>
                <w:color w:val="404040" w:themeColor="text1" w:themeTint="BF"/>
                <w:szCs w:val="20"/>
              </w:rPr>
            </w:pPr>
          </w:p>
        </w:tc>
      </w:tr>
      <w:tr w:rsidR="00C328E9" w:rsidRPr="00BE2445" w14:paraId="7AA6535A" w14:textId="77777777" w:rsidTr="006B24F4">
        <w:trPr>
          <w:trHeight w:val="567"/>
        </w:trPr>
        <w:tc>
          <w:tcPr>
            <w:tcW w:w="2265" w:type="dxa"/>
          </w:tcPr>
          <w:p w14:paraId="3D49ABF3" w14:textId="18A04CD7" w:rsidR="00C328E9" w:rsidRPr="00BE2445" w:rsidRDefault="00F85520" w:rsidP="006B24F4">
            <w:pPr>
              <w:spacing w:before="100" w:beforeAutospacing="1" w:after="100" w:afterAutospacing="1"/>
              <w:rPr>
                <w:rFonts w:cstheme="minorHAnsi"/>
                <w:color w:val="404040" w:themeColor="text1" w:themeTint="BF"/>
                <w:szCs w:val="20"/>
              </w:rPr>
            </w:pPr>
            <w:r w:rsidRPr="00BE2445">
              <w:rPr>
                <w:rFonts w:cstheme="minorHAnsi"/>
                <w:color w:val="404040" w:themeColor="text1" w:themeTint="BF"/>
                <w:szCs w:val="20"/>
              </w:rPr>
              <w:t>Unit</w:t>
            </w:r>
          </w:p>
        </w:tc>
        <w:tc>
          <w:tcPr>
            <w:tcW w:w="6944" w:type="dxa"/>
          </w:tcPr>
          <w:p w14:paraId="64CBD48F" w14:textId="77777777" w:rsidR="00C328E9" w:rsidRPr="00BE2445" w:rsidRDefault="00C328E9" w:rsidP="006B24F4">
            <w:pPr>
              <w:spacing w:before="100" w:beforeAutospacing="1" w:after="100" w:afterAutospacing="1"/>
              <w:rPr>
                <w:rFonts w:cstheme="minorHAnsi"/>
                <w:color w:val="404040" w:themeColor="text1" w:themeTint="BF"/>
                <w:szCs w:val="20"/>
              </w:rPr>
            </w:pPr>
          </w:p>
        </w:tc>
      </w:tr>
      <w:tr w:rsidR="00C328E9" w:rsidRPr="00BE2445" w14:paraId="0491D6C6" w14:textId="77777777" w:rsidTr="006B24F4">
        <w:trPr>
          <w:trHeight w:val="567"/>
        </w:trPr>
        <w:tc>
          <w:tcPr>
            <w:tcW w:w="2265" w:type="dxa"/>
          </w:tcPr>
          <w:p w14:paraId="59D8A8FE" w14:textId="425642D8" w:rsidR="00C328E9" w:rsidRPr="00BE2445" w:rsidRDefault="00F85520" w:rsidP="006B24F4">
            <w:pPr>
              <w:spacing w:before="100" w:beforeAutospacing="1" w:after="100" w:afterAutospacing="1"/>
              <w:rPr>
                <w:rFonts w:cstheme="minorHAnsi"/>
                <w:color w:val="404040" w:themeColor="text1" w:themeTint="BF"/>
                <w:szCs w:val="20"/>
              </w:rPr>
            </w:pPr>
            <w:r w:rsidRPr="00BE2445">
              <w:rPr>
                <w:rFonts w:cstheme="minorHAnsi"/>
                <w:color w:val="404040" w:themeColor="text1" w:themeTint="BF"/>
                <w:szCs w:val="20"/>
              </w:rPr>
              <w:t>Quantity</w:t>
            </w:r>
          </w:p>
        </w:tc>
        <w:tc>
          <w:tcPr>
            <w:tcW w:w="6944" w:type="dxa"/>
          </w:tcPr>
          <w:p w14:paraId="633F0AE5" w14:textId="77777777" w:rsidR="00C328E9" w:rsidRPr="00BE2445" w:rsidRDefault="00C328E9" w:rsidP="006B24F4">
            <w:pPr>
              <w:spacing w:before="100" w:beforeAutospacing="1" w:after="100" w:afterAutospacing="1"/>
              <w:rPr>
                <w:rFonts w:cstheme="minorHAnsi"/>
                <w:color w:val="404040" w:themeColor="text1" w:themeTint="BF"/>
                <w:szCs w:val="20"/>
              </w:rPr>
            </w:pPr>
          </w:p>
        </w:tc>
      </w:tr>
      <w:tr w:rsidR="00C328E9" w:rsidRPr="00BE2445" w14:paraId="47884833" w14:textId="77777777" w:rsidTr="006B24F4">
        <w:trPr>
          <w:trHeight w:val="567"/>
        </w:trPr>
        <w:tc>
          <w:tcPr>
            <w:tcW w:w="2265" w:type="dxa"/>
          </w:tcPr>
          <w:p w14:paraId="69E92CC3" w14:textId="1CF0B925" w:rsidR="00C328E9"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Reference</w:t>
            </w:r>
          </w:p>
        </w:tc>
        <w:tc>
          <w:tcPr>
            <w:tcW w:w="6944" w:type="dxa"/>
          </w:tcPr>
          <w:p w14:paraId="5F8D371D" w14:textId="77777777" w:rsidR="00C328E9" w:rsidRPr="00BE2445" w:rsidRDefault="00C328E9" w:rsidP="006B24F4">
            <w:pPr>
              <w:spacing w:before="100" w:beforeAutospacing="1" w:after="100" w:afterAutospacing="1"/>
              <w:rPr>
                <w:rFonts w:cstheme="minorHAnsi"/>
                <w:color w:val="404040" w:themeColor="text1" w:themeTint="BF"/>
                <w:szCs w:val="20"/>
              </w:rPr>
            </w:pPr>
          </w:p>
        </w:tc>
      </w:tr>
      <w:tr w:rsidR="00F85520" w:rsidRPr="00BE2445" w14:paraId="71B02852" w14:textId="77777777" w:rsidTr="006B24F4">
        <w:trPr>
          <w:trHeight w:val="567"/>
        </w:trPr>
        <w:tc>
          <w:tcPr>
            <w:tcW w:w="2265" w:type="dxa"/>
          </w:tcPr>
          <w:p w14:paraId="52469F3F" w14:textId="403C7F2C" w:rsidR="00F85520" w:rsidRPr="00BE2445" w:rsidRDefault="00F85520" w:rsidP="006B24F4">
            <w:pPr>
              <w:spacing w:before="100" w:beforeAutospacing="1" w:after="100" w:afterAutospacing="1"/>
              <w:rPr>
                <w:rFonts w:cstheme="minorHAnsi"/>
                <w:color w:val="404040" w:themeColor="text1" w:themeTint="BF"/>
                <w:szCs w:val="20"/>
              </w:rPr>
            </w:pPr>
            <w:r w:rsidRPr="00BE2445">
              <w:rPr>
                <w:rFonts w:cstheme="minorHAnsi"/>
                <w:color w:val="404040" w:themeColor="text1" w:themeTint="BF"/>
                <w:szCs w:val="20"/>
              </w:rPr>
              <w:t>Number</w:t>
            </w:r>
          </w:p>
        </w:tc>
        <w:tc>
          <w:tcPr>
            <w:tcW w:w="6944" w:type="dxa"/>
          </w:tcPr>
          <w:p w14:paraId="22214711" w14:textId="5C478EC2"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33102BF1" w14:textId="77777777" w:rsidTr="006B24F4">
        <w:trPr>
          <w:trHeight w:val="567"/>
        </w:trPr>
        <w:tc>
          <w:tcPr>
            <w:tcW w:w="2265" w:type="dxa"/>
          </w:tcPr>
          <w:p w14:paraId="0E07C721" w14:textId="2244718B"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Metric</w:t>
            </w:r>
          </w:p>
        </w:tc>
        <w:tc>
          <w:tcPr>
            <w:tcW w:w="6944" w:type="dxa"/>
          </w:tcPr>
          <w:p w14:paraId="4CA6B8E6"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09AA57B4" w14:textId="77777777" w:rsidTr="006B24F4">
        <w:trPr>
          <w:trHeight w:val="567"/>
        </w:trPr>
        <w:tc>
          <w:tcPr>
            <w:tcW w:w="2265" w:type="dxa"/>
          </w:tcPr>
          <w:p w14:paraId="0E7294F8" w14:textId="7EC1A771"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Decimal</w:t>
            </w:r>
          </w:p>
        </w:tc>
        <w:tc>
          <w:tcPr>
            <w:tcW w:w="6944" w:type="dxa"/>
          </w:tcPr>
          <w:p w14:paraId="40369978"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09958A13" w14:textId="77777777" w:rsidTr="006B24F4">
        <w:trPr>
          <w:trHeight w:val="567"/>
        </w:trPr>
        <w:tc>
          <w:tcPr>
            <w:tcW w:w="2265" w:type="dxa"/>
          </w:tcPr>
          <w:p w14:paraId="66F35653" w14:textId="7D58B536"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Derived unit</w:t>
            </w:r>
          </w:p>
        </w:tc>
        <w:tc>
          <w:tcPr>
            <w:tcW w:w="6944" w:type="dxa"/>
          </w:tcPr>
          <w:p w14:paraId="5E9EB513"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72E3F2C6" w14:textId="77777777" w:rsidTr="006B24F4">
        <w:trPr>
          <w:trHeight w:val="567"/>
        </w:trPr>
        <w:tc>
          <w:tcPr>
            <w:tcW w:w="2265" w:type="dxa"/>
          </w:tcPr>
          <w:p w14:paraId="48DEAB28" w14:textId="78503B8F"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Uncertainty</w:t>
            </w:r>
          </w:p>
        </w:tc>
        <w:tc>
          <w:tcPr>
            <w:tcW w:w="6944" w:type="dxa"/>
          </w:tcPr>
          <w:p w14:paraId="6CF44ABC"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1B7518C4" w14:textId="77777777" w:rsidTr="006B24F4">
        <w:trPr>
          <w:trHeight w:val="567"/>
        </w:trPr>
        <w:tc>
          <w:tcPr>
            <w:tcW w:w="2265" w:type="dxa"/>
          </w:tcPr>
          <w:p w14:paraId="2DE58619" w14:textId="62A18CBE"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Error</w:t>
            </w:r>
          </w:p>
        </w:tc>
        <w:tc>
          <w:tcPr>
            <w:tcW w:w="6944" w:type="dxa"/>
          </w:tcPr>
          <w:p w14:paraId="5D72E2D6" w14:textId="20DC11C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1F2B592A" w14:textId="77777777" w:rsidTr="006B24F4">
        <w:trPr>
          <w:trHeight w:val="567"/>
        </w:trPr>
        <w:tc>
          <w:tcPr>
            <w:tcW w:w="2265" w:type="dxa"/>
          </w:tcPr>
          <w:p w14:paraId="23510C4F" w14:textId="4C9D99AB"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Reliability</w:t>
            </w:r>
          </w:p>
        </w:tc>
        <w:tc>
          <w:tcPr>
            <w:tcW w:w="6944" w:type="dxa"/>
          </w:tcPr>
          <w:p w14:paraId="7751FB87"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28CADEAE" w14:textId="77777777" w:rsidTr="006B24F4">
        <w:trPr>
          <w:trHeight w:val="567"/>
        </w:trPr>
        <w:tc>
          <w:tcPr>
            <w:tcW w:w="2265" w:type="dxa"/>
          </w:tcPr>
          <w:p w14:paraId="6A0A3CFF" w14:textId="71B403FD"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Systematic</w:t>
            </w:r>
          </w:p>
        </w:tc>
        <w:tc>
          <w:tcPr>
            <w:tcW w:w="6944" w:type="dxa"/>
          </w:tcPr>
          <w:p w14:paraId="25D2F342"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16CB0A2E" w14:textId="77777777" w:rsidTr="006B24F4">
        <w:trPr>
          <w:trHeight w:val="567"/>
        </w:trPr>
        <w:tc>
          <w:tcPr>
            <w:tcW w:w="2265" w:type="dxa"/>
          </w:tcPr>
          <w:p w14:paraId="261C456F" w14:textId="7DD4A64A"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Random</w:t>
            </w:r>
          </w:p>
        </w:tc>
        <w:tc>
          <w:tcPr>
            <w:tcW w:w="6944" w:type="dxa"/>
          </w:tcPr>
          <w:p w14:paraId="25A06EE5"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0A171448" w14:textId="77777777" w:rsidTr="006B24F4">
        <w:trPr>
          <w:trHeight w:val="567"/>
        </w:trPr>
        <w:tc>
          <w:tcPr>
            <w:tcW w:w="2265" w:type="dxa"/>
          </w:tcPr>
          <w:p w14:paraId="7B80119B" w14:textId="69256B40"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Accuracy</w:t>
            </w:r>
          </w:p>
        </w:tc>
        <w:tc>
          <w:tcPr>
            <w:tcW w:w="6944" w:type="dxa"/>
          </w:tcPr>
          <w:p w14:paraId="7B306171"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4C3473AB" w14:textId="77777777" w:rsidTr="006B24F4">
        <w:trPr>
          <w:trHeight w:val="567"/>
        </w:trPr>
        <w:tc>
          <w:tcPr>
            <w:tcW w:w="2265" w:type="dxa"/>
          </w:tcPr>
          <w:p w14:paraId="22C25739" w14:textId="1329FBBE" w:rsidR="00F85520" w:rsidRPr="00BE2445"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Precision</w:t>
            </w:r>
          </w:p>
        </w:tc>
        <w:tc>
          <w:tcPr>
            <w:tcW w:w="6944" w:type="dxa"/>
          </w:tcPr>
          <w:p w14:paraId="1498FD27"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298C99B0" w14:textId="77777777" w:rsidTr="006B24F4">
        <w:trPr>
          <w:trHeight w:val="567"/>
        </w:trPr>
        <w:tc>
          <w:tcPr>
            <w:tcW w:w="2265" w:type="dxa"/>
          </w:tcPr>
          <w:p w14:paraId="60183FF3" w14:textId="6A86959A" w:rsidR="00F85520"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Calibration</w:t>
            </w:r>
          </w:p>
        </w:tc>
        <w:tc>
          <w:tcPr>
            <w:tcW w:w="6944" w:type="dxa"/>
          </w:tcPr>
          <w:p w14:paraId="1D5A3AC0" w14:textId="77777777" w:rsidR="00F85520" w:rsidRPr="00BE2445" w:rsidRDefault="00F85520" w:rsidP="006B24F4">
            <w:pPr>
              <w:spacing w:before="100" w:beforeAutospacing="1" w:after="100" w:afterAutospacing="1"/>
              <w:rPr>
                <w:rFonts w:cstheme="minorHAnsi"/>
                <w:color w:val="404040" w:themeColor="text1" w:themeTint="BF"/>
                <w:szCs w:val="20"/>
              </w:rPr>
            </w:pPr>
          </w:p>
        </w:tc>
      </w:tr>
      <w:tr w:rsidR="00F85520" w:rsidRPr="00BE2445" w14:paraId="03A17078" w14:textId="77777777" w:rsidTr="006B24F4">
        <w:trPr>
          <w:trHeight w:val="567"/>
        </w:trPr>
        <w:tc>
          <w:tcPr>
            <w:tcW w:w="2265" w:type="dxa"/>
          </w:tcPr>
          <w:p w14:paraId="2443F5D3" w14:textId="1103E1C4" w:rsidR="00F85520" w:rsidRDefault="00F85520" w:rsidP="006B24F4">
            <w:pPr>
              <w:spacing w:before="100" w:beforeAutospacing="1" w:after="100" w:afterAutospacing="1"/>
              <w:rPr>
                <w:rFonts w:cstheme="minorHAnsi"/>
                <w:color w:val="404040" w:themeColor="text1" w:themeTint="BF"/>
                <w:szCs w:val="20"/>
              </w:rPr>
            </w:pPr>
            <w:r>
              <w:rPr>
                <w:rFonts w:cstheme="minorHAnsi"/>
                <w:color w:val="404040" w:themeColor="text1" w:themeTint="BF"/>
                <w:szCs w:val="20"/>
              </w:rPr>
              <w:t>Traceability</w:t>
            </w:r>
          </w:p>
        </w:tc>
        <w:tc>
          <w:tcPr>
            <w:tcW w:w="6944" w:type="dxa"/>
          </w:tcPr>
          <w:p w14:paraId="5E3A74D8" w14:textId="77777777" w:rsidR="00F85520" w:rsidRPr="00BE2445" w:rsidRDefault="00F85520" w:rsidP="006B24F4">
            <w:pPr>
              <w:spacing w:before="100" w:beforeAutospacing="1" w:after="100" w:afterAutospacing="1"/>
              <w:rPr>
                <w:rFonts w:cstheme="minorHAnsi"/>
                <w:color w:val="404040" w:themeColor="text1" w:themeTint="BF"/>
                <w:szCs w:val="20"/>
              </w:rPr>
            </w:pPr>
          </w:p>
        </w:tc>
      </w:tr>
    </w:tbl>
    <w:p w14:paraId="7643D5B1" w14:textId="77777777" w:rsidR="00BE2445" w:rsidRPr="00BE2445" w:rsidRDefault="00BE2445" w:rsidP="000D6AD0">
      <w:pPr>
        <w:pStyle w:val="Heading2"/>
      </w:pPr>
      <w:bookmarkStart w:id="37" w:name="_Toc1555649"/>
      <w:bookmarkStart w:id="38" w:name="_Toc7684856"/>
      <w:bookmarkStart w:id="39" w:name="_Toc8891355"/>
      <w:r w:rsidRPr="00BE2445">
        <w:lastRenderedPageBreak/>
        <w:t>What is metrology?</w:t>
      </w:r>
      <w:bookmarkEnd w:id="36"/>
      <w:bookmarkEnd w:id="37"/>
      <w:bookmarkEnd w:id="38"/>
      <w:bookmarkEnd w:id="39"/>
    </w:p>
    <w:p w14:paraId="2369D3E0" w14:textId="0F3492C6" w:rsidR="00BE2445" w:rsidRPr="00F85520" w:rsidRDefault="00BE2445" w:rsidP="00BE2445">
      <w:pPr>
        <w:spacing w:before="120" w:after="120"/>
        <w:jc w:val="both"/>
        <w:rPr>
          <w:rFonts w:asciiTheme="minorHAnsi" w:hAnsiTheme="minorHAnsi" w:cstheme="minorHAnsi"/>
        </w:rPr>
      </w:pPr>
      <w:r w:rsidRPr="00F85520">
        <w:rPr>
          <w:rFonts w:asciiTheme="minorHAnsi" w:hAnsiTheme="minorHAnsi" w:cstheme="minorHAnsi"/>
        </w:rPr>
        <w:t xml:space="preserve">Metrology is the science of </w:t>
      </w:r>
      <w:r w:rsidRPr="00F85520">
        <w:rPr>
          <w:rFonts w:asciiTheme="minorHAnsi" w:hAnsiTheme="minorHAnsi" w:cstheme="minorHAnsi"/>
          <w:b/>
        </w:rPr>
        <w:t>measurement</w:t>
      </w:r>
      <w:r w:rsidRPr="00F85520">
        <w:rPr>
          <w:rFonts w:asciiTheme="minorHAnsi" w:hAnsiTheme="minorHAnsi" w:cstheme="minorHAnsi"/>
        </w:rPr>
        <w:t xml:space="preserve">. </w:t>
      </w:r>
      <w:r w:rsidRPr="00F85520">
        <w:rPr>
          <w:rFonts w:asciiTheme="minorHAnsi" w:hAnsiTheme="minorHAnsi" w:cstheme="minorHAnsi"/>
          <w:bCs/>
          <w:color w:val="222222"/>
          <w:shd w:val="clear" w:color="auto" w:fill="FFFFFF"/>
        </w:rPr>
        <w:t>Measurement</w:t>
      </w:r>
      <w:r w:rsidR="00F85520">
        <w:rPr>
          <w:rFonts w:asciiTheme="minorHAnsi" w:hAnsiTheme="minorHAnsi" w:cstheme="minorHAnsi"/>
          <w:color w:val="222222"/>
          <w:shd w:val="clear" w:color="auto" w:fill="FFFFFF"/>
        </w:rPr>
        <w:t xml:space="preserve"> </w:t>
      </w:r>
      <w:r w:rsidRPr="00F85520">
        <w:rPr>
          <w:rFonts w:asciiTheme="minorHAnsi" w:hAnsiTheme="minorHAnsi" w:cstheme="minorHAnsi"/>
          <w:color w:val="222222"/>
          <w:shd w:val="clear" w:color="auto" w:fill="FFFFFF"/>
        </w:rPr>
        <w:t>is the assignment of a number to a characteristic of an object or event, which can be compared with other objects or events.</w:t>
      </w:r>
      <w:r w:rsidRPr="00F85520">
        <w:rPr>
          <w:rFonts w:asciiTheme="minorHAnsi" w:hAnsiTheme="minorHAnsi" w:cstheme="minorHAnsi"/>
        </w:rPr>
        <w:t xml:space="preserve"> Consider that you travelled at a rate of 60 kilometres per hour (60 km/h). What are the </w:t>
      </w:r>
      <w:r w:rsidRPr="00F85520">
        <w:rPr>
          <w:rFonts w:asciiTheme="minorHAnsi" w:hAnsiTheme="minorHAnsi" w:cstheme="minorHAnsi"/>
          <w:i/>
        </w:rPr>
        <w:t>numbers</w:t>
      </w:r>
      <w:r w:rsidRPr="00F85520">
        <w:rPr>
          <w:rFonts w:asciiTheme="minorHAnsi" w:hAnsiTheme="minorHAnsi" w:cstheme="minorHAnsi"/>
        </w:rPr>
        <w:t xml:space="preserve"> actually representing and what is a </w:t>
      </w:r>
      <w:r w:rsidRPr="00F85520">
        <w:rPr>
          <w:rFonts w:asciiTheme="minorHAnsi" w:hAnsiTheme="minorHAnsi" w:cstheme="minorHAnsi"/>
          <w:i/>
        </w:rPr>
        <w:t>kilometre</w:t>
      </w:r>
      <w:r w:rsidRPr="00F85520">
        <w:rPr>
          <w:rFonts w:asciiTheme="minorHAnsi" w:hAnsiTheme="minorHAnsi" w:cstheme="minorHAnsi"/>
        </w:rPr>
        <w:t xml:space="preserve"> or an </w:t>
      </w:r>
      <w:r w:rsidRPr="00F85520">
        <w:rPr>
          <w:rFonts w:asciiTheme="minorHAnsi" w:hAnsiTheme="minorHAnsi" w:cstheme="minorHAnsi"/>
          <w:i/>
        </w:rPr>
        <w:t>hour</w:t>
      </w:r>
      <w:r w:rsidRPr="00F85520">
        <w:rPr>
          <w:rFonts w:asciiTheme="minorHAnsi" w:hAnsiTheme="minorHAnsi" w:cstheme="minorHAnsi"/>
        </w:rPr>
        <w:t>? This is what this topic is about.</w:t>
      </w:r>
    </w:p>
    <w:p w14:paraId="3C2A8424" w14:textId="77777777" w:rsidR="006B24F4" w:rsidRDefault="002F39E4" w:rsidP="00BE2445">
      <w:pPr>
        <w:spacing w:before="120" w:after="120"/>
        <w:jc w:val="both"/>
        <w:rPr>
          <w:rFonts w:asciiTheme="minorHAnsi" w:hAnsiTheme="minorHAnsi" w:cstheme="minorHAnsi"/>
          <w:szCs w:val="20"/>
        </w:rPr>
      </w:pPr>
      <w:r>
        <w:rPr>
          <w:rFonts w:asciiTheme="minorHAnsi" w:hAnsiTheme="minorHAnsi" w:cstheme="minorHAnsi"/>
          <w:szCs w:val="20"/>
        </w:rPr>
        <w:t xml:space="preserve">The quantity that you are measuring is referred to as the </w:t>
      </w:r>
      <w:r w:rsidRPr="002F39E4">
        <w:rPr>
          <w:rFonts w:asciiTheme="minorHAnsi" w:hAnsiTheme="minorHAnsi" w:cstheme="minorHAnsi"/>
          <w:b/>
          <w:szCs w:val="20"/>
        </w:rPr>
        <w:t>measurand.</w:t>
      </w:r>
      <w:r>
        <w:rPr>
          <w:rFonts w:asciiTheme="minorHAnsi" w:hAnsiTheme="minorHAnsi" w:cstheme="minorHAnsi"/>
          <w:szCs w:val="20"/>
        </w:rPr>
        <w:t xml:space="preserve"> </w:t>
      </w:r>
      <w:r w:rsidR="00BE2445" w:rsidRPr="00BE2445">
        <w:rPr>
          <w:rFonts w:asciiTheme="minorHAnsi" w:hAnsiTheme="minorHAnsi" w:cstheme="minorHAnsi"/>
          <w:szCs w:val="20"/>
        </w:rPr>
        <w:t xml:space="preserve">The </w:t>
      </w:r>
      <w:r w:rsidR="00BE2445" w:rsidRPr="00BB4340">
        <w:rPr>
          <w:rFonts w:asciiTheme="minorHAnsi" w:hAnsiTheme="minorHAnsi" w:cstheme="minorHAnsi"/>
          <w:b/>
          <w:szCs w:val="20"/>
        </w:rPr>
        <w:t>value</w:t>
      </w:r>
      <w:r w:rsidR="00BE2445" w:rsidRPr="00BE2445">
        <w:rPr>
          <w:rFonts w:asciiTheme="minorHAnsi" w:hAnsiTheme="minorHAnsi" w:cstheme="minorHAnsi"/>
          <w:i/>
          <w:szCs w:val="20"/>
        </w:rPr>
        <w:t xml:space="preserve"> of a quantity</w:t>
      </w:r>
      <w:r w:rsidR="00BE2445" w:rsidRPr="00BE2445">
        <w:rPr>
          <w:rFonts w:asciiTheme="minorHAnsi" w:hAnsiTheme="minorHAnsi" w:cstheme="minorHAnsi"/>
          <w:szCs w:val="20"/>
        </w:rPr>
        <w:t xml:space="preserve"> is generally expressed as a </w:t>
      </w:r>
      <w:r w:rsidR="00BE2445" w:rsidRPr="00BE2445">
        <w:rPr>
          <w:rFonts w:asciiTheme="minorHAnsi" w:hAnsiTheme="minorHAnsi" w:cstheme="minorHAnsi"/>
          <w:i/>
          <w:szCs w:val="20"/>
        </w:rPr>
        <w:t>number and a unit</w:t>
      </w:r>
      <w:r w:rsidR="00BE2445" w:rsidRPr="00BE2445">
        <w:rPr>
          <w:rFonts w:asciiTheme="minorHAnsi" w:hAnsiTheme="minorHAnsi" w:cstheme="minorHAnsi"/>
          <w:szCs w:val="20"/>
        </w:rPr>
        <w:t xml:space="preserve"> (such as 60 km/h). The </w:t>
      </w:r>
      <w:r w:rsidR="00BE2445" w:rsidRPr="00BE2445">
        <w:rPr>
          <w:rFonts w:asciiTheme="minorHAnsi" w:hAnsiTheme="minorHAnsi" w:cstheme="minorHAnsi"/>
          <w:b/>
          <w:szCs w:val="20"/>
        </w:rPr>
        <w:t>unit</w:t>
      </w:r>
      <w:r w:rsidR="00BE2445" w:rsidRPr="00BE2445">
        <w:rPr>
          <w:rFonts w:asciiTheme="minorHAnsi" w:hAnsiTheme="minorHAnsi" w:cstheme="minorHAnsi"/>
          <w:szCs w:val="20"/>
        </w:rPr>
        <w:t xml:space="preserve"> is simply the </w:t>
      </w:r>
      <w:r w:rsidR="00BE2445" w:rsidRPr="00BE2445">
        <w:rPr>
          <w:rFonts w:asciiTheme="minorHAnsi" w:hAnsiTheme="minorHAnsi" w:cstheme="minorHAnsi"/>
          <w:b/>
          <w:szCs w:val="20"/>
        </w:rPr>
        <w:t>quantity</w:t>
      </w:r>
      <w:r w:rsidR="00BE2445" w:rsidRPr="00BE2445">
        <w:rPr>
          <w:rFonts w:asciiTheme="minorHAnsi" w:hAnsiTheme="minorHAnsi" w:cstheme="minorHAnsi"/>
          <w:szCs w:val="20"/>
        </w:rPr>
        <w:t xml:space="preserve"> which is used as a </w:t>
      </w:r>
      <w:r w:rsidR="00BE2445" w:rsidRPr="00BE2445">
        <w:rPr>
          <w:rFonts w:asciiTheme="minorHAnsi" w:hAnsiTheme="minorHAnsi" w:cstheme="minorHAnsi"/>
          <w:b/>
          <w:szCs w:val="20"/>
        </w:rPr>
        <w:t>reference</w:t>
      </w:r>
      <w:r w:rsidR="00BE2445" w:rsidRPr="00BE2445">
        <w:rPr>
          <w:rFonts w:asciiTheme="minorHAnsi" w:hAnsiTheme="minorHAnsi" w:cstheme="minorHAnsi"/>
          <w:szCs w:val="20"/>
        </w:rPr>
        <w:t xml:space="preserve"> (a constant ‘thing’ we can refer to, such as the speed of light), and the </w:t>
      </w:r>
      <w:r w:rsidR="00BE2445" w:rsidRPr="00BE2445">
        <w:rPr>
          <w:rFonts w:asciiTheme="minorHAnsi" w:hAnsiTheme="minorHAnsi" w:cstheme="minorHAnsi"/>
          <w:b/>
          <w:szCs w:val="20"/>
        </w:rPr>
        <w:t>number</w:t>
      </w:r>
      <w:r w:rsidR="00BE2445" w:rsidRPr="00BE2445">
        <w:rPr>
          <w:rFonts w:asciiTheme="minorHAnsi" w:hAnsiTheme="minorHAnsi" w:cstheme="minorHAnsi"/>
          <w:szCs w:val="20"/>
        </w:rPr>
        <w:t xml:space="preserve"> represents how many units of the </w:t>
      </w:r>
      <w:r w:rsidR="00BE2445" w:rsidRPr="00BE2445">
        <w:rPr>
          <w:rFonts w:asciiTheme="minorHAnsi" w:hAnsiTheme="minorHAnsi" w:cstheme="minorHAnsi"/>
          <w:i/>
          <w:szCs w:val="20"/>
        </w:rPr>
        <w:t>quantity</w:t>
      </w:r>
      <w:r w:rsidR="00BE2445" w:rsidRPr="00BE2445">
        <w:rPr>
          <w:rFonts w:asciiTheme="minorHAnsi" w:hAnsiTheme="minorHAnsi" w:cstheme="minorHAnsi"/>
          <w:szCs w:val="20"/>
        </w:rPr>
        <w:t xml:space="preserve"> we have. </w:t>
      </w:r>
    </w:p>
    <w:p w14:paraId="2DF1F37F" w14:textId="7D4ADDC3"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For a particular quantity, many different units may be used. For example, the speed </w:t>
      </w:r>
      <w:r w:rsidRPr="00BE2445">
        <w:rPr>
          <w:rFonts w:ascii="Symbol" w:hAnsi="Symbol" w:cstheme="minorHAnsi"/>
          <w:szCs w:val="20"/>
        </w:rPr>
        <w:t></w:t>
      </w:r>
      <w:r w:rsidRPr="00BE2445">
        <w:rPr>
          <w:rFonts w:asciiTheme="minorHAnsi" w:hAnsiTheme="minorHAnsi" w:cstheme="minorHAnsi"/>
          <w:szCs w:val="20"/>
        </w:rPr>
        <w:t xml:space="preserve"> of a particle may be expressed in the form </w:t>
      </w:r>
      <w:r w:rsidRPr="00BE2445">
        <w:rPr>
          <w:rFonts w:ascii="Symbol" w:hAnsi="Symbol" w:cstheme="minorHAnsi"/>
          <w:szCs w:val="20"/>
        </w:rPr>
        <w:t></w:t>
      </w:r>
      <w:r w:rsidR="00575AF1">
        <w:rPr>
          <w:rFonts w:asciiTheme="minorHAnsi" w:hAnsiTheme="minorHAnsi" w:cstheme="minorHAnsi"/>
          <w:szCs w:val="20"/>
        </w:rPr>
        <w:t xml:space="preserve"> = 25 m/s = 90 km/h, where metre</w:t>
      </w:r>
      <w:r w:rsidRPr="00BE2445">
        <w:rPr>
          <w:rFonts w:asciiTheme="minorHAnsi" w:hAnsiTheme="minorHAnsi" w:cstheme="minorHAnsi"/>
          <w:szCs w:val="20"/>
        </w:rPr>
        <w:t xml:space="preserve"> per second and kilometre per hour are alternative units for expressing the same value of the quantity speed. This means that you need to convert between units, a skill you learn later.</w:t>
      </w:r>
    </w:p>
    <w:p w14:paraId="36170EAD" w14:textId="77777777" w:rsidR="00BE2445" w:rsidRPr="00BE2445" w:rsidRDefault="00BE2445" w:rsidP="00AF6112">
      <w:pPr>
        <w:pStyle w:val="Heading3"/>
      </w:pPr>
      <w:bookmarkStart w:id="40" w:name="_Toc516583956"/>
      <w:bookmarkStart w:id="41" w:name="_Toc1555650"/>
      <w:bookmarkStart w:id="42" w:name="_Toc7684857"/>
      <w:bookmarkStart w:id="43" w:name="_Toc8891356"/>
      <w:r w:rsidRPr="00BE2445">
        <w:t>The international (metric, SI) system</w:t>
      </w:r>
      <w:bookmarkEnd w:id="40"/>
      <w:bookmarkEnd w:id="41"/>
      <w:bookmarkEnd w:id="42"/>
      <w:bookmarkEnd w:id="43"/>
    </w:p>
    <w:p w14:paraId="2D9ADDE3" w14:textId="13A25132"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system of units and references used in Australia (and the majority of the rest of the world) is called the </w:t>
      </w:r>
      <w:r w:rsidRPr="00BE2445">
        <w:rPr>
          <w:rFonts w:asciiTheme="minorHAnsi" w:hAnsiTheme="minorHAnsi" w:cstheme="minorHAnsi"/>
          <w:b/>
          <w:szCs w:val="20"/>
        </w:rPr>
        <w:t>metric</w:t>
      </w:r>
      <w:r w:rsidRPr="00BE2445">
        <w:rPr>
          <w:rFonts w:asciiTheme="minorHAnsi" w:hAnsiTheme="minorHAnsi" w:cstheme="minorHAnsi"/>
          <w:szCs w:val="20"/>
        </w:rPr>
        <w:t xml:space="preserve"> system. All this really means is that we use a system of numbers (and units that is based on the number 10). The international body in charge of this is the </w:t>
      </w:r>
      <w:r w:rsidRPr="00BE2445">
        <w:rPr>
          <w:rFonts w:asciiTheme="minorHAnsi" w:hAnsiTheme="minorHAnsi" w:cstheme="minorHAnsi"/>
          <w:i/>
          <w:szCs w:val="20"/>
        </w:rPr>
        <w:t>International Bureau of Weights and Measures</w:t>
      </w:r>
      <w:r w:rsidRPr="00BE2445">
        <w:rPr>
          <w:rFonts w:asciiTheme="minorHAnsi" w:hAnsiTheme="minorHAnsi" w:cstheme="minorHAnsi"/>
          <w:szCs w:val="20"/>
        </w:rPr>
        <w:t xml:space="preserve"> (in French, </w:t>
      </w:r>
      <w:r w:rsidRPr="00BE2445">
        <w:rPr>
          <w:rFonts w:asciiTheme="minorHAnsi" w:hAnsiTheme="minorHAnsi" w:cstheme="minorHAnsi"/>
          <w:i/>
          <w:szCs w:val="20"/>
        </w:rPr>
        <w:t>Bureau Internationale des Poids et Mesures</w:t>
      </w:r>
      <w:r w:rsidRPr="00BE2445">
        <w:rPr>
          <w:rFonts w:asciiTheme="minorHAnsi" w:hAnsiTheme="minorHAnsi" w:cstheme="minorHAnsi"/>
          <w:szCs w:val="20"/>
        </w:rPr>
        <w:t>, or BIPM). The task of the BIPM is to ensure worldwide unification of measurements by ensuring</w:t>
      </w:r>
      <w:r w:rsidR="00A1596C">
        <w:rPr>
          <w:rFonts w:asciiTheme="minorHAnsi" w:hAnsiTheme="minorHAnsi" w:cstheme="minorHAnsi"/>
          <w:szCs w:val="20"/>
        </w:rPr>
        <w:t>:</w:t>
      </w:r>
    </w:p>
    <w:p w14:paraId="293F1B8B" w14:textId="3604A8DD" w:rsidR="00BE2445" w:rsidRPr="00BE2445" w:rsidRDefault="00BE2445" w:rsidP="00741D70">
      <w:pPr>
        <w:numPr>
          <w:ilvl w:val="0"/>
          <w:numId w:val="17"/>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fundamental standards and scales for the measurement of the principal physical quantities and maintain any physical standards (such as the kilogram)</w:t>
      </w:r>
    </w:p>
    <w:p w14:paraId="7510614F" w14:textId="18D37C94" w:rsidR="00BE2445" w:rsidRPr="00BE2445" w:rsidRDefault="00BE2445" w:rsidP="00741D70">
      <w:pPr>
        <w:numPr>
          <w:ilvl w:val="0"/>
          <w:numId w:val="17"/>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carry out comparisons of national and international standards to correct differences</w:t>
      </w:r>
    </w:p>
    <w:p w14:paraId="10720E49" w14:textId="2DFCC868" w:rsidR="00BE2445" w:rsidRPr="00BE2445" w:rsidRDefault="00BE2445" w:rsidP="00741D70">
      <w:pPr>
        <w:numPr>
          <w:ilvl w:val="0"/>
          <w:numId w:val="17"/>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 xml:space="preserve">ensure the world is using these techniques properly </w:t>
      </w:r>
    </w:p>
    <w:p w14:paraId="029AC04B" w14:textId="66C082A7" w:rsidR="00BE2445" w:rsidRPr="00BE2445" w:rsidRDefault="00BE2445" w:rsidP="00741D70">
      <w:pPr>
        <w:numPr>
          <w:ilvl w:val="0"/>
          <w:numId w:val="17"/>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carry out and coordinate measurements of the fundamental physical constants relevant to these activities</w:t>
      </w:r>
      <w:r w:rsidR="00871A28">
        <w:rPr>
          <w:rFonts w:asciiTheme="minorHAnsi" w:hAnsiTheme="minorHAnsi" w:cstheme="minorHAnsi"/>
          <w:szCs w:val="20"/>
        </w:rPr>
        <w:t>.</w:t>
      </w:r>
    </w:p>
    <w:p w14:paraId="05CFB273" w14:textId="77777777" w:rsidR="00BE2445" w:rsidRPr="00BE2445" w:rsidRDefault="00BE2445" w:rsidP="00AF6112">
      <w:pPr>
        <w:pStyle w:val="Heading3"/>
      </w:pPr>
      <w:bookmarkStart w:id="44" w:name="_Toc1555651"/>
      <w:bookmarkStart w:id="45" w:name="_Toc7684858"/>
      <w:bookmarkStart w:id="46" w:name="_Toc8891357"/>
      <w:r w:rsidRPr="00BE2445">
        <w:t>How the metric system works in Australia</w:t>
      </w:r>
      <w:bookmarkEnd w:id="44"/>
      <w:bookmarkEnd w:id="45"/>
      <w:bookmarkEnd w:id="46"/>
    </w:p>
    <w:p w14:paraId="521EB008" w14:textId="77777777" w:rsidR="006B24F4" w:rsidRDefault="00BE2445" w:rsidP="00575AF1">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BIPM are the international body which feed their equivalents in each country, which, in Australia is the </w:t>
      </w:r>
      <w:r w:rsidRPr="00BE2445">
        <w:rPr>
          <w:rFonts w:asciiTheme="minorHAnsi" w:hAnsiTheme="minorHAnsi" w:cstheme="minorHAnsi"/>
          <w:i/>
          <w:szCs w:val="20"/>
          <w:lang w:eastAsia="en-AU"/>
        </w:rPr>
        <w:t>National Measurement Institute (NMI)</w:t>
      </w:r>
      <w:r w:rsidRPr="00BE2445">
        <w:rPr>
          <w:rFonts w:asciiTheme="minorHAnsi" w:hAnsiTheme="minorHAnsi" w:cstheme="minorHAnsi"/>
          <w:szCs w:val="20"/>
          <w:lang w:eastAsia="en-AU"/>
        </w:rPr>
        <w:t xml:space="preserve">, who also runs the </w:t>
      </w:r>
      <w:r w:rsidRPr="00BE2445">
        <w:rPr>
          <w:rFonts w:asciiTheme="minorHAnsi" w:hAnsiTheme="minorHAnsi" w:cstheme="minorHAnsi"/>
          <w:i/>
          <w:szCs w:val="20"/>
          <w:lang w:eastAsia="en-AU"/>
        </w:rPr>
        <w:t>National Association of Testing Authorities</w:t>
      </w:r>
      <w:r w:rsidR="00871A28">
        <w:rPr>
          <w:rFonts w:asciiTheme="minorHAnsi" w:hAnsiTheme="minorHAnsi" w:cstheme="minorHAnsi"/>
          <w:i/>
          <w:szCs w:val="20"/>
          <w:lang w:eastAsia="en-AU"/>
        </w:rPr>
        <w:t xml:space="preserve"> </w:t>
      </w:r>
      <w:r w:rsidR="00871A28">
        <w:rPr>
          <w:rFonts w:asciiTheme="minorHAnsi" w:hAnsiTheme="minorHAnsi" w:cstheme="minorHAnsi"/>
          <w:szCs w:val="20"/>
          <w:lang w:eastAsia="en-AU"/>
        </w:rPr>
        <w:t>(</w:t>
      </w:r>
      <w:r w:rsidRPr="00BE2445">
        <w:rPr>
          <w:rFonts w:asciiTheme="minorHAnsi" w:hAnsiTheme="minorHAnsi" w:cstheme="minorHAnsi"/>
          <w:i/>
          <w:szCs w:val="20"/>
          <w:lang w:eastAsia="en-AU"/>
        </w:rPr>
        <w:t>NATA</w:t>
      </w:r>
      <w:r w:rsidR="00871A28">
        <w:rPr>
          <w:rFonts w:asciiTheme="minorHAnsi" w:hAnsiTheme="minorHAnsi" w:cstheme="minorHAnsi"/>
          <w:i/>
          <w:szCs w:val="20"/>
          <w:lang w:eastAsia="en-AU"/>
        </w:rPr>
        <w:t>),</w:t>
      </w:r>
      <w:r w:rsidRPr="00BE2445">
        <w:rPr>
          <w:rFonts w:asciiTheme="minorHAnsi" w:hAnsiTheme="minorHAnsi" w:cstheme="minorHAnsi"/>
          <w:szCs w:val="20"/>
          <w:lang w:eastAsia="en-AU"/>
        </w:rPr>
        <w:t xml:space="preserve"> which administer the certification of labs that require formal recognition of their laboratory capabilities. Ultimately, the metric system will come down </w:t>
      </w:r>
      <w:r w:rsidR="00871A28">
        <w:rPr>
          <w:rFonts w:asciiTheme="minorHAnsi" w:hAnsiTheme="minorHAnsi" w:cstheme="minorHAnsi"/>
          <w:szCs w:val="20"/>
          <w:lang w:eastAsia="en-AU"/>
        </w:rPr>
        <w:t xml:space="preserve">to </w:t>
      </w:r>
      <w:r w:rsidRPr="00BE2445">
        <w:rPr>
          <w:rFonts w:asciiTheme="minorHAnsi" w:hAnsiTheme="minorHAnsi" w:cstheme="minorHAnsi"/>
          <w:szCs w:val="20"/>
          <w:lang w:eastAsia="en-AU"/>
        </w:rPr>
        <w:t xml:space="preserve">the people working in the lab (who are required to use the metric system in their work). </w:t>
      </w:r>
    </w:p>
    <w:p w14:paraId="57FB240E" w14:textId="40929303" w:rsidR="00575AF1" w:rsidRPr="00BE2445" w:rsidRDefault="00575AF1" w:rsidP="00575AF1">
      <w:pPr>
        <w:spacing w:before="120" w:after="120"/>
        <w:jc w:val="both"/>
        <w:rPr>
          <w:rFonts w:asciiTheme="minorHAnsi" w:hAnsiTheme="minorHAnsi"/>
          <w:lang w:eastAsia="en-AU"/>
        </w:rPr>
      </w:pPr>
      <w:r w:rsidRPr="0AADE324">
        <w:rPr>
          <w:rFonts w:asciiTheme="minorHAnsi" w:hAnsiTheme="minorHAnsi"/>
          <w:lang w:eastAsia="en-AU"/>
        </w:rPr>
        <w:t xml:space="preserve">Two other contributors to the metric universe are the </w:t>
      </w:r>
      <w:r w:rsidRPr="0AADE324">
        <w:rPr>
          <w:rFonts w:asciiTheme="minorHAnsi" w:hAnsiTheme="minorHAnsi"/>
          <w:i/>
          <w:iCs/>
          <w:lang w:eastAsia="en-AU"/>
        </w:rPr>
        <w:t>Organisation for Economic Cooperative Development</w:t>
      </w:r>
      <w:r w:rsidRPr="0AADE324">
        <w:rPr>
          <w:rFonts w:asciiTheme="minorHAnsi" w:hAnsiTheme="minorHAnsi"/>
          <w:lang w:eastAsia="en-AU"/>
        </w:rPr>
        <w:t xml:space="preserve"> (</w:t>
      </w:r>
      <w:r w:rsidRPr="0AADE324">
        <w:rPr>
          <w:rFonts w:asciiTheme="minorHAnsi" w:hAnsiTheme="minorHAnsi"/>
          <w:i/>
          <w:iCs/>
          <w:lang w:eastAsia="en-AU"/>
        </w:rPr>
        <w:t>OECD</w:t>
      </w:r>
      <w:r w:rsidRPr="0AADE324">
        <w:rPr>
          <w:rFonts w:asciiTheme="minorHAnsi" w:hAnsiTheme="minorHAnsi"/>
          <w:lang w:eastAsia="en-AU"/>
        </w:rPr>
        <w:t>)</w:t>
      </w:r>
      <w:r>
        <w:rPr>
          <w:rFonts w:asciiTheme="minorHAnsi" w:hAnsiTheme="minorHAnsi"/>
          <w:lang w:eastAsia="en-AU"/>
        </w:rPr>
        <w:t xml:space="preserve"> and </w:t>
      </w:r>
      <w:r w:rsidRPr="0AADE324">
        <w:rPr>
          <w:rFonts w:asciiTheme="minorHAnsi" w:hAnsiTheme="minorHAnsi"/>
          <w:lang w:eastAsia="en-AU"/>
        </w:rPr>
        <w:t xml:space="preserve">the </w:t>
      </w:r>
      <w:r w:rsidRPr="0AADE324">
        <w:rPr>
          <w:rFonts w:asciiTheme="minorHAnsi" w:hAnsiTheme="minorHAnsi"/>
          <w:i/>
          <w:iCs/>
          <w:lang w:eastAsia="en-AU"/>
        </w:rPr>
        <w:t>International Standards Organisation (ISO)</w:t>
      </w:r>
      <w:r>
        <w:rPr>
          <w:rFonts w:asciiTheme="minorHAnsi" w:hAnsiTheme="minorHAnsi"/>
          <w:i/>
          <w:iCs/>
          <w:lang w:eastAsia="en-AU"/>
        </w:rPr>
        <w:t xml:space="preserve">. </w:t>
      </w:r>
      <w:r w:rsidRPr="00E2198E">
        <w:rPr>
          <w:rFonts w:asciiTheme="minorHAnsi" w:hAnsiTheme="minorHAnsi"/>
          <w:iCs/>
          <w:lang w:eastAsia="en-AU"/>
        </w:rPr>
        <w:t>The OECD,</w:t>
      </w:r>
      <w:r w:rsidRPr="0AADE324">
        <w:rPr>
          <w:rFonts w:asciiTheme="minorHAnsi" w:hAnsiTheme="minorHAnsi"/>
          <w:lang w:eastAsia="en-AU"/>
        </w:rPr>
        <w:t xml:space="preserve"> aside from looking after trade ties between countries (the numerical base of trade is metric)</w:t>
      </w:r>
      <w:r w:rsidR="00871A28">
        <w:rPr>
          <w:rFonts w:asciiTheme="minorHAnsi" w:hAnsiTheme="minorHAnsi"/>
          <w:lang w:eastAsia="en-AU"/>
        </w:rPr>
        <w:t>,</w:t>
      </w:r>
      <w:r>
        <w:rPr>
          <w:rFonts w:asciiTheme="minorHAnsi" w:hAnsiTheme="minorHAnsi"/>
          <w:lang w:eastAsia="en-AU"/>
        </w:rPr>
        <w:t xml:space="preserve"> implement </w:t>
      </w:r>
      <w:r w:rsidRPr="0AADE324">
        <w:rPr>
          <w:rFonts w:asciiTheme="minorHAnsi" w:hAnsiTheme="minorHAnsi"/>
          <w:lang w:eastAsia="en-AU"/>
        </w:rPr>
        <w:t>Good Laboratory Practice (GLP)</w:t>
      </w:r>
      <w:r>
        <w:rPr>
          <w:rFonts w:asciiTheme="minorHAnsi" w:hAnsiTheme="minorHAnsi"/>
          <w:lang w:eastAsia="en-AU"/>
        </w:rPr>
        <w:t xml:space="preserve">. The </w:t>
      </w:r>
      <w:r w:rsidRPr="00E2198E">
        <w:rPr>
          <w:rFonts w:asciiTheme="minorHAnsi" w:hAnsiTheme="minorHAnsi"/>
          <w:iCs/>
          <w:lang w:eastAsia="en-AU"/>
        </w:rPr>
        <w:t>ISO</w:t>
      </w:r>
      <w:r w:rsidRPr="0AADE324">
        <w:rPr>
          <w:rFonts w:asciiTheme="minorHAnsi" w:hAnsiTheme="minorHAnsi"/>
          <w:lang w:eastAsia="en-AU"/>
        </w:rPr>
        <w:t xml:space="preserve"> create industry endorsed Standards that are built around the metric system. The figure below demonstrates </w:t>
      </w:r>
      <w:r>
        <w:rPr>
          <w:rFonts w:asciiTheme="minorHAnsi" w:hAnsiTheme="minorHAnsi"/>
          <w:lang w:eastAsia="en-AU"/>
        </w:rPr>
        <w:t>these relationships</w:t>
      </w:r>
      <w:r w:rsidRPr="0AADE324">
        <w:rPr>
          <w:rFonts w:asciiTheme="minorHAnsi" w:hAnsiTheme="minorHAnsi"/>
          <w:lang w:eastAsia="en-AU"/>
        </w:rPr>
        <w:t>.</w:t>
      </w:r>
    </w:p>
    <w:p w14:paraId="1AB97D9C" w14:textId="77777777" w:rsidR="00BE2445" w:rsidRPr="00BE2445" w:rsidRDefault="00BE2445" w:rsidP="00BE2445">
      <w:pPr>
        <w:spacing w:before="120" w:after="120"/>
        <w:jc w:val="center"/>
        <w:rPr>
          <w:rFonts w:asciiTheme="minorHAnsi" w:hAnsiTheme="minorHAnsi" w:cstheme="minorHAnsi"/>
          <w:szCs w:val="20"/>
          <w:lang w:eastAsia="en-AU"/>
        </w:rPr>
      </w:pPr>
      <w:r w:rsidRPr="00BE2445">
        <w:rPr>
          <w:rFonts w:asciiTheme="minorHAnsi" w:hAnsiTheme="minorHAnsi" w:cstheme="minorHAnsi"/>
          <w:noProof/>
          <w:szCs w:val="20"/>
          <w:lang w:eastAsia="en-AU"/>
        </w:rPr>
        <w:lastRenderedPageBreak/>
        <w:drawing>
          <wp:inline distT="0" distB="0" distL="0" distR="0" wp14:anchorId="7B13DE0A" wp14:editId="2AA30068">
            <wp:extent cx="5228411" cy="2992056"/>
            <wp:effectExtent l="0" t="0" r="0" b="0"/>
            <wp:docPr id="290" name="Picture 290" descr="Figure 1.1 – A flowchart of quality from international to laboratory level. &#10;&#10;The diagram shows a heirachy with OECD, ISO and BIPM at the top, the second level is NATA and NMI and the third level is the laboratory indicating frameworks which influence laboratory wo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60619" cy="3067714"/>
                    </a:xfrm>
                    <a:prstGeom prst="rect">
                      <a:avLst/>
                    </a:prstGeom>
                    <a:noFill/>
                  </pic:spPr>
                </pic:pic>
              </a:graphicData>
            </a:graphic>
          </wp:inline>
        </w:drawing>
      </w:r>
    </w:p>
    <w:p w14:paraId="59148830" w14:textId="6FFC895A" w:rsidR="00BE2445" w:rsidRPr="00BE2445" w:rsidRDefault="00BE2445" w:rsidP="00566F1C">
      <w:pPr>
        <w:pStyle w:val="Caption"/>
        <w:ind w:left="426"/>
        <w:rPr>
          <w:lang w:val="en-US" w:eastAsia="en-AU" w:bidi="en-US"/>
        </w:rPr>
      </w:pPr>
      <w:r w:rsidRPr="00BE2445">
        <w:rPr>
          <w:lang w:val="en-US" w:eastAsia="en-AU" w:bidi="en-US"/>
        </w:rPr>
        <w:t xml:space="preserve">Figure </w:t>
      </w:r>
      <w:r w:rsidR="00566F1C">
        <w:rPr>
          <w:lang w:val="en-US" w:eastAsia="en-AU" w:bidi="en-US"/>
        </w:rPr>
        <w:t>1</w:t>
      </w:r>
      <w:r w:rsidRPr="00BE2445">
        <w:rPr>
          <w:lang w:val="en-US" w:eastAsia="en-AU" w:bidi="en-US"/>
        </w:rPr>
        <w:t>.1 – A flowchart of quality from international</w:t>
      </w:r>
      <w:r w:rsidR="00E35B85">
        <w:rPr>
          <w:lang w:val="en-US" w:eastAsia="en-AU" w:bidi="en-US"/>
        </w:rPr>
        <w:t xml:space="preserve"> to laboratory level</w:t>
      </w:r>
      <w:r w:rsidR="008106C6">
        <w:rPr>
          <w:lang w:val="en-US" w:eastAsia="en-AU" w:bidi="en-US"/>
        </w:rPr>
        <w:t>.</w:t>
      </w:r>
    </w:p>
    <w:p w14:paraId="03B98D6E" w14:textId="77777777" w:rsidR="00BE2445" w:rsidRPr="00BE2445" w:rsidRDefault="00BE2445" w:rsidP="00AF6112">
      <w:pPr>
        <w:pStyle w:val="Heading3"/>
      </w:pPr>
      <w:bookmarkStart w:id="47" w:name="_Toc1555652"/>
      <w:bookmarkStart w:id="48" w:name="_Toc7684859"/>
      <w:bookmarkStart w:id="49" w:name="_Toc8891358"/>
      <w:r w:rsidRPr="00BE2445">
        <w:t>Regulatory metrology in Australia</w:t>
      </w:r>
      <w:bookmarkEnd w:id="47"/>
      <w:bookmarkEnd w:id="48"/>
      <w:bookmarkEnd w:id="49"/>
    </w:p>
    <w:p w14:paraId="00736F56"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As mentioned above, the National Measurement Institute (NMI) is the arm of the Australian government (through the Department of Industry, Innovation and Science) that are responsible for the implementation of the metric system in Australia.</w:t>
      </w:r>
    </w:p>
    <w:p w14:paraId="6782D676" w14:textId="7E10BA49" w:rsidR="00BE2445" w:rsidRPr="00BE2445" w:rsidRDefault="005B38B9" w:rsidP="00BE2445">
      <w:p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The principal</w:t>
      </w:r>
      <w:r w:rsidR="00BE2445" w:rsidRPr="00BE2445">
        <w:rPr>
          <w:rFonts w:asciiTheme="minorHAnsi" w:hAnsiTheme="minorHAnsi" w:cstheme="minorHAnsi"/>
          <w:szCs w:val="20"/>
          <w:lang w:eastAsia="en-AU"/>
        </w:rPr>
        <w:t xml:space="preserve"> piece of legislation/regulation that exists is the </w:t>
      </w:r>
      <w:r w:rsidR="00BE2445" w:rsidRPr="00BE2445">
        <w:rPr>
          <w:rFonts w:asciiTheme="minorHAnsi" w:hAnsiTheme="minorHAnsi" w:cstheme="minorHAnsi"/>
          <w:i/>
          <w:szCs w:val="20"/>
          <w:lang w:eastAsia="en-AU"/>
        </w:rPr>
        <w:t>National Measurement Act 1960</w:t>
      </w:r>
      <w:r w:rsidR="00BE2445" w:rsidRPr="00BE2445">
        <w:rPr>
          <w:rFonts w:asciiTheme="minorHAnsi" w:hAnsiTheme="minorHAnsi" w:cstheme="minorHAnsi"/>
          <w:szCs w:val="20"/>
          <w:lang w:eastAsia="en-AU"/>
        </w:rPr>
        <w:t xml:space="preserve"> (NM Act) and the </w:t>
      </w:r>
      <w:r w:rsidR="00BE2445" w:rsidRPr="00BE2445">
        <w:rPr>
          <w:rFonts w:asciiTheme="minorHAnsi" w:hAnsiTheme="minorHAnsi" w:cstheme="minorHAnsi"/>
          <w:i/>
          <w:szCs w:val="20"/>
          <w:lang w:eastAsia="en-AU"/>
        </w:rPr>
        <w:t>National Measurement Regulations 1999</w:t>
      </w:r>
      <w:r w:rsidR="00BE2445" w:rsidRPr="00BE2445">
        <w:rPr>
          <w:rFonts w:asciiTheme="minorHAnsi" w:hAnsiTheme="minorHAnsi" w:cstheme="minorHAnsi"/>
          <w:szCs w:val="20"/>
          <w:lang w:eastAsia="en-AU"/>
        </w:rPr>
        <w:t xml:space="preserve"> (both available from legislation.gov.au). From Section 7B(1) of the NM Act, the NMI issues guidelines, the latest of which is the </w:t>
      </w:r>
      <w:r w:rsidR="00BE2445" w:rsidRPr="00BE2445">
        <w:rPr>
          <w:rFonts w:asciiTheme="minorHAnsi" w:hAnsiTheme="minorHAnsi" w:cstheme="minorHAnsi"/>
          <w:i/>
          <w:szCs w:val="20"/>
          <w:lang w:eastAsia="en-AU"/>
        </w:rPr>
        <w:t>National Measurement Guidelines 2016</w:t>
      </w:r>
      <w:r w:rsidR="00BE2445" w:rsidRPr="00BE2445">
        <w:rPr>
          <w:rFonts w:asciiTheme="minorHAnsi" w:hAnsiTheme="minorHAnsi" w:cstheme="minorHAnsi"/>
          <w:szCs w:val="20"/>
          <w:lang w:eastAsia="en-AU"/>
        </w:rPr>
        <w:t>.</w:t>
      </w:r>
    </w:p>
    <w:p w14:paraId="216A4AC1" w14:textId="55BCAE9A"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Before you ‘write this off’ as another pointless government document, let’s have a look at what it legally defines</w:t>
      </w:r>
      <w:r w:rsidR="00871A28">
        <w:rPr>
          <w:rFonts w:asciiTheme="minorHAnsi" w:hAnsiTheme="minorHAnsi" w:cstheme="minorHAnsi"/>
          <w:szCs w:val="20"/>
          <w:lang w:eastAsia="en-AU"/>
        </w:rPr>
        <w:t>.</w:t>
      </w:r>
      <w:r w:rsidRPr="00BE2445">
        <w:rPr>
          <w:rFonts w:asciiTheme="minorHAnsi" w:hAnsiTheme="minorHAnsi" w:cstheme="minorHAnsi"/>
          <w:szCs w:val="20"/>
          <w:lang w:eastAsia="en-AU"/>
        </w:rPr>
        <w:t xml:space="preserve"> The Act defines the legal units of measurement in Australia, including</w:t>
      </w:r>
      <w:r w:rsidR="00A1596C">
        <w:rPr>
          <w:rFonts w:asciiTheme="minorHAnsi" w:hAnsiTheme="minorHAnsi" w:cstheme="minorHAnsi"/>
          <w:szCs w:val="20"/>
          <w:lang w:eastAsia="en-AU"/>
        </w:rPr>
        <w:t>:</w:t>
      </w:r>
    </w:p>
    <w:p w14:paraId="05C2A3E9" w14:textId="77777777" w:rsidR="00BE2445" w:rsidRPr="00BE2445" w:rsidRDefault="00BE2445" w:rsidP="00741D70">
      <w:pPr>
        <w:numPr>
          <w:ilvl w:val="0"/>
          <w:numId w:val="21"/>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The SI base (and derived) units of measurement</w:t>
      </w:r>
    </w:p>
    <w:p w14:paraId="1716D44D" w14:textId="77777777" w:rsidR="00BE2445" w:rsidRPr="00BE2445" w:rsidRDefault="00BE2445" w:rsidP="00741D70">
      <w:pPr>
        <w:numPr>
          <w:ilvl w:val="0"/>
          <w:numId w:val="21"/>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The non-SI units for legal use with SI units</w:t>
      </w:r>
    </w:p>
    <w:p w14:paraId="61DB395B" w14:textId="7912E183" w:rsidR="00BE2445" w:rsidRPr="00BE2445" w:rsidRDefault="00BE2445" w:rsidP="00741D70">
      <w:pPr>
        <w:numPr>
          <w:ilvl w:val="0"/>
          <w:numId w:val="21"/>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Additional legal units used in Australia (such as inches)</w:t>
      </w:r>
    </w:p>
    <w:p w14:paraId="3234386B"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Other details for the correct use of units from the legislation and regulation include;</w:t>
      </w:r>
    </w:p>
    <w:p w14:paraId="18652AFA" w14:textId="77777777" w:rsidR="00BE2445" w:rsidRPr="00BE2445" w:rsidRDefault="00BE2445" w:rsidP="00BE2445">
      <w:pPr>
        <w:spacing w:before="120" w:after="120"/>
        <w:jc w:val="both"/>
        <w:rPr>
          <w:rFonts w:asciiTheme="minorHAnsi" w:hAnsiTheme="minorHAnsi" w:cstheme="minorHAnsi"/>
          <w:b/>
          <w:szCs w:val="20"/>
          <w:lang w:eastAsia="en-AU"/>
        </w:rPr>
      </w:pPr>
      <w:r w:rsidRPr="00BE2445">
        <w:rPr>
          <w:rFonts w:asciiTheme="minorHAnsi" w:hAnsiTheme="minorHAnsi" w:cstheme="minorHAnsi"/>
          <w:b/>
          <w:szCs w:val="20"/>
          <w:lang w:eastAsia="en-AU"/>
        </w:rPr>
        <w:t>Defining how to combine units of measurement</w:t>
      </w:r>
    </w:p>
    <w:p w14:paraId="7C2E84F2" w14:textId="355C1276"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This is about using the metric prefix system to correctly express unit notation (how we write it out). If we measured a length as being 1.2 x 10</w:t>
      </w:r>
      <w:r w:rsidRPr="00BE2445">
        <w:rPr>
          <w:rFonts w:asciiTheme="minorHAnsi" w:hAnsiTheme="minorHAnsi" w:cstheme="minorHAnsi"/>
          <w:szCs w:val="20"/>
          <w:vertAlign w:val="superscript"/>
          <w:lang w:eastAsia="en-AU"/>
        </w:rPr>
        <w:t>-9</w:t>
      </w:r>
      <w:r w:rsidRPr="00BE2445">
        <w:rPr>
          <w:rFonts w:asciiTheme="minorHAnsi" w:hAnsiTheme="minorHAnsi" w:cstheme="minorHAnsi"/>
          <w:szCs w:val="20"/>
          <w:lang w:eastAsia="en-AU"/>
        </w:rPr>
        <w:t xml:space="preserve"> </w:t>
      </w:r>
      <w:r w:rsidR="00575AF1">
        <w:rPr>
          <w:rFonts w:asciiTheme="minorHAnsi" w:hAnsiTheme="minorHAnsi" w:cstheme="minorHAnsi"/>
          <w:szCs w:val="20"/>
          <w:lang w:eastAsia="en-AU"/>
        </w:rPr>
        <w:t>metre</w:t>
      </w:r>
      <w:r w:rsidRPr="00BE2445">
        <w:rPr>
          <w:rFonts w:asciiTheme="minorHAnsi" w:hAnsiTheme="minorHAnsi" w:cstheme="minorHAnsi"/>
          <w:szCs w:val="20"/>
          <w:lang w:eastAsia="en-AU"/>
        </w:rPr>
        <w:t>s, we can express this as 1.2 nanometres (nm) but we cannot state this as 1.2 milli-micrometres (m</w:t>
      </w:r>
      <w:r w:rsidRPr="00BE2445">
        <w:rPr>
          <w:rFonts w:ascii="Symbol" w:hAnsi="Symbol" w:cstheme="minorHAnsi"/>
          <w:szCs w:val="20"/>
          <w:lang w:eastAsia="en-AU"/>
        </w:rPr>
        <w:t></w:t>
      </w:r>
      <w:r w:rsidRPr="00BE2445">
        <w:rPr>
          <w:rFonts w:asciiTheme="minorHAnsi" w:hAnsiTheme="minorHAnsi" w:cstheme="minorHAnsi"/>
          <w:szCs w:val="20"/>
          <w:lang w:eastAsia="en-AU"/>
        </w:rPr>
        <w:t xml:space="preserve">m – wrong!). Single use of the prefix only! Also, the measurement unit of tonne can only have prefixes that are decimal multiples. Never prefix a fraction of a tonne –kilotonne = </w:t>
      </w:r>
      <w:r w:rsidRPr="00BE2445">
        <w:rPr>
          <w:rFonts w:asciiTheme="minorHAnsi" w:hAnsiTheme="minorHAnsi" w:cstheme="minorHAnsi"/>
          <w:szCs w:val="20"/>
          <w:lang w:eastAsia="en-AU"/>
        </w:rPr>
        <w:sym w:font="Wingdings 2" w:char="F050"/>
      </w:r>
      <w:r w:rsidRPr="00BE2445">
        <w:rPr>
          <w:rFonts w:asciiTheme="minorHAnsi" w:hAnsiTheme="minorHAnsi" w:cstheme="minorHAnsi"/>
          <w:szCs w:val="20"/>
          <w:lang w:eastAsia="en-AU"/>
        </w:rPr>
        <w:t xml:space="preserve">, millitonne = </w:t>
      </w:r>
      <w:r w:rsidRPr="00BE2445">
        <w:rPr>
          <w:rFonts w:asciiTheme="minorHAnsi" w:hAnsiTheme="minorHAnsi" w:cstheme="minorHAnsi"/>
          <w:szCs w:val="20"/>
          <w:lang w:eastAsia="en-AU"/>
        </w:rPr>
        <w:sym w:font="Wingdings 2" w:char="F04F"/>
      </w:r>
      <w:r w:rsidRPr="00BE2445">
        <w:rPr>
          <w:rFonts w:asciiTheme="minorHAnsi" w:hAnsiTheme="minorHAnsi" w:cstheme="minorHAnsi"/>
          <w:szCs w:val="20"/>
          <w:lang w:eastAsia="en-AU"/>
        </w:rPr>
        <w:t>.</w:t>
      </w:r>
    </w:p>
    <w:p w14:paraId="1FAF26BC" w14:textId="3977B2E8" w:rsidR="00BE2445" w:rsidRPr="00BE2445" w:rsidRDefault="00BE2445" w:rsidP="00BE2445">
      <w:pPr>
        <w:spacing w:before="120" w:after="120"/>
        <w:jc w:val="both"/>
        <w:rPr>
          <w:rFonts w:asciiTheme="minorHAnsi" w:hAnsiTheme="minorHAnsi" w:cstheme="minorHAnsi"/>
          <w:b/>
          <w:szCs w:val="20"/>
          <w:lang w:eastAsia="en-AU"/>
        </w:rPr>
      </w:pPr>
      <w:r w:rsidRPr="00BE2445">
        <w:rPr>
          <w:rFonts w:asciiTheme="minorHAnsi" w:hAnsiTheme="minorHAnsi" w:cstheme="minorHAnsi"/>
          <w:b/>
          <w:szCs w:val="20"/>
          <w:lang w:eastAsia="en-AU"/>
        </w:rPr>
        <w:t>Defining which units must not have a prefix at all</w:t>
      </w:r>
    </w:p>
    <w:p w14:paraId="1D6DC6A7"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There is a list of 16 units that cannot be prefixed at all.</w:t>
      </w:r>
    </w:p>
    <w:tbl>
      <w:tblPr>
        <w:tblStyle w:val="TableGrid2"/>
        <w:tblW w:w="0" w:type="auto"/>
        <w:tblLook w:val="04A0" w:firstRow="1" w:lastRow="0" w:firstColumn="1" w:lastColumn="0" w:noHBand="0" w:noVBand="1"/>
      </w:tblPr>
      <w:tblGrid>
        <w:gridCol w:w="2245"/>
        <w:gridCol w:w="2235"/>
        <w:gridCol w:w="2284"/>
        <w:gridCol w:w="2252"/>
      </w:tblGrid>
      <w:tr w:rsidR="00BE2445" w:rsidRPr="00BE2445" w14:paraId="72487F08" w14:textId="77777777" w:rsidTr="00981D15">
        <w:trPr>
          <w:cnfStyle w:val="100000000000" w:firstRow="1" w:lastRow="0" w:firstColumn="0" w:lastColumn="0" w:oddVBand="0" w:evenVBand="0" w:oddHBand="0" w:evenHBand="0" w:firstRowFirstColumn="0" w:firstRowLastColumn="0" w:lastRowFirstColumn="0" w:lastRowLastColumn="0"/>
        </w:trPr>
        <w:tc>
          <w:tcPr>
            <w:tcW w:w="9628" w:type="dxa"/>
            <w:gridSpan w:val="4"/>
          </w:tcPr>
          <w:p w14:paraId="176AABAB" w14:textId="549F9C0B" w:rsidR="00BE2445" w:rsidRPr="00BE2445" w:rsidRDefault="00BE2445" w:rsidP="00BE2445">
            <w:pPr>
              <w:jc w:val="both"/>
              <w:rPr>
                <w:rFonts w:cstheme="minorHAnsi"/>
                <w:szCs w:val="20"/>
                <w:lang w:eastAsia="en-AU"/>
              </w:rPr>
            </w:pPr>
            <w:r w:rsidRPr="00BE2445">
              <w:rPr>
                <w:rFonts w:cstheme="minorHAnsi"/>
                <w:szCs w:val="20"/>
                <w:lang w:eastAsia="en-AU"/>
              </w:rPr>
              <w:lastRenderedPageBreak/>
              <w:t>Unit</w:t>
            </w:r>
          </w:p>
        </w:tc>
      </w:tr>
      <w:tr w:rsidR="00BE2445" w:rsidRPr="00BE2445" w14:paraId="0DE3CB32" w14:textId="77777777" w:rsidTr="00981D15">
        <w:tc>
          <w:tcPr>
            <w:tcW w:w="2407" w:type="dxa"/>
          </w:tcPr>
          <w:p w14:paraId="623E53C9" w14:textId="77777777" w:rsidR="00BE2445" w:rsidRPr="00BE2445" w:rsidRDefault="00BE2445" w:rsidP="00BE2445">
            <w:pPr>
              <w:jc w:val="both"/>
              <w:rPr>
                <w:rFonts w:cstheme="minorHAnsi"/>
                <w:szCs w:val="20"/>
                <w:lang w:eastAsia="en-AU"/>
              </w:rPr>
            </w:pPr>
            <w:r w:rsidRPr="00BE2445">
              <w:rPr>
                <w:rFonts w:cstheme="minorHAnsi"/>
                <w:szCs w:val="20"/>
                <w:lang w:eastAsia="en-AU"/>
              </w:rPr>
              <w:t>Kilogram</w:t>
            </w:r>
          </w:p>
        </w:tc>
        <w:tc>
          <w:tcPr>
            <w:tcW w:w="2407" w:type="dxa"/>
          </w:tcPr>
          <w:p w14:paraId="0C2125DB" w14:textId="1DDCA88D" w:rsidR="00BE2445" w:rsidRPr="00BE2445" w:rsidRDefault="00BE2445" w:rsidP="00BE2445">
            <w:pPr>
              <w:jc w:val="both"/>
              <w:rPr>
                <w:rFonts w:cstheme="minorHAnsi"/>
                <w:szCs w:val="20"/>
                <w:lang w:eastAsia="en-AU"/>
              </w:rPr>
            </w:pPr>
            <w:r w:rsidRPr="00BE2445">
              <w:rPr>
                <w:rFonts w:cstheme="minorHAnsi"/>
                <w:szCs w:val="20"/>
                <w:lang w:eastAsia="en-AU"/>
              </w:rPr>
              <w:t>Decibel</w:t>
            </w:r>
          </w:p>
        </w:tc>
        <w:tc>
          <w:tcPr>
            <w:tcW w:w="2407" w:type="dxa"/>
          </w:tcPr>
          <w:p w14:paraId="6EB6023F" w14:textId="103CE7FF" w:rsidR="00BE2445" w:rsidRPr="00BE2445" w:rsidRDefault="00BE2445" w:rsidP="00BE2445">
            <w:pPr>
              <w:jc w:val="both"/>
              <w:rPr>
                <w:rFonts w:cstheme="minorHAnsi"/>
                <w:szCs w:val="20"/>
                <w:lang w:eastAsia="en-AU"/>
              </w:rPr>
            </w:pPr>
            <w:r w:rsidRPr="00BE2445">
              <w:rPr>
                <w:rFonts w:cstheme="minorHAnsi"/>
                <w:szCs w:val="20"/>
                <w:lang w:eastAsia="en-AU"/>
              </w:rPr>
              <w:t>Ounce</w:t>
            </w:r>
          </w:p>
        </w:tc>
        <w:tc>
          <w:tcPr>
            <w:tcW w:w="2407" w:type="dxa"/>
          </w:tcPr>
          <w:p w14:paraId="578113DC" w14:textId="70794168" w:rsidR="00BE2445" w:rsidRPr="00BE2445" w:rsidRDefault="00BE2445" w:rsidP="00BE2445">
            <w:pPr>
              <w:jc w:val="both"/>
              <w:rPr>
                <w:rFonts w:cstheme="minorHAnsi"/>
                <w:szCs w:val="20"/>
                <w:lang w:eastAsia="en-AU"/>
              </w:rPr>
            </w:pPr>
            <w:r w:rsidRPr="00BE2445">
              <w:rPr>
                <w:rFonts w:cstheme="minorHAnsi"/>
                <w:szCs w:val="20"/>
                <w:lang w:eastAsia="en-AU"/>
              </w:rPr>
              <w:t>Second of arc</w:t>
            </w:r>
          </w:p>
        </w:tc>
      </w:tr>
      <w:tr w:rsidR="00BE2445" w:rsidRPr="00BE2445" w14:paraId="0CF4CA48" w14:textId="77777777" w:rsidTr="00981D15">
        <w:tc>
          <w:tcPr>
            <w:tcW w:w="2407" w:type="dxa"/>
          </w:tcPr>
          <w:p w14:paraId="76F702B2" w14:textId="77777777" w:rsidR="00BE2445" w:rsidRPr="00BE2445" w:rsidRDefault="00BE2445" w:rsidP="00BE2445">
            <w:pPr>
              <w:jc w:val="both"/>
              <w:rPr>
                <w:rFonts w:cstheme="minorHAnsi"/>
                <w:szCs w:val="20"/>
                <w:lang w:eastAsia="en-AU"/>
              </w:rPr>
            </w:pPr>
            <w:r w:rsidRPr="00BE2445">
              <w:rPr>
                <w:rFonts w:cstheme="minorHAnsi"/>
                <w:szCs w:val="20"/>
                <w:lang w:eastAsia="en-AU"/>
              </w:rPr>
              <w:t>Minute</w:t>
            </w:r>
          </w:p>
        </w:tc>
        <w:tc>
          <w:tcPr>
            <w:tcW w:w="2407" w:type="dxa"/>
          </w:tcPr>
          <w:p w14:paraId="7D2F5614" w14:textId="77777777" w:rsidR="00BE2445" w:rsidRPr="00BE2445" w:rsidRDefault="00BE2445" w:rsidP="00BE2445">
            <w:pPr>
              <w:jc w:val="both"/>
              <w:rPr>
                <w:rFonts w:cstheme="minorHAnsi"/>
                <w:szCs w:val="20"/>
                <w:lang w:eastAsia="en-AU"/>
              </w:rPr>
            </w:pPr>
            <w:r w:rsidRPr="00BE2445">
              <w:rPr>
                <w:rFonts w:cstheme="minorHAnsi"/>
                <w:szCs w:val="20"/>
                <w:lang w:eastAsia="en-AU"/>
              </w:rPr>
              <w:t>Inch</w:t>
            </w:r>
          </w:p>
        </w:tc>
        <w:tc>
          <w:tcPr>
            <w:tcW w:w="2407" w:type="dxa"/>
          </w:tcPr>
          <w:p w14:paraId="1C06415E" w14:textId="77777777" w:rsidR="00BE2445" w:rsidRPr="00BE2445" w:rsidRDefault="00BE2445" w:rsidP="00BE2445">
            <w:pPr>
              <w:jc w:val="both"/>
              <w:rPr>
                <w:rFonts w:cstheme="minorHAnsi"/>
                <w:szCs w:val="20"/>
                <w:lang w:eastAsia="en-AU"/>
              </w:rPr>
            </w:pPr>
            <w:r w:rsidRPr="00BE2445">
              <w:rPr>
                <w:rFonts w:cstheme="minorHAnsi"/>
                <w:szCs w:val="20"/>
                <w:lang w:eastAsia="en-AU"/>
              </w:rPr>
              <w:t>Foot/minute</w:t>
            </w:r>
          </w:p>
        </w:tc>
        <w:tc>
          <w:tcPr>
            <w:tcW w:w="2407" w:type="dxa"/>
          </w:tcPr>
          <w:p w14:paraId="37066F9E" w14:textId="77777777" w:rsidR="00BE2445" w:rsidRPr="00BE2445" w:rsidRDefault="00BE2445" w:rsidP="00BE2445">
            <w:pPr>
              <w:jc w:val="both"/>
              <w:rPr>
                <w:rFonts w:cstheme="minorHAnsi"/>
                <w:szCs w:val="20"/>
                <w:lang w:eastAsia="en-AU"/>
              </w:rPr>
            </w:pPr>
            <w:r w:rsidRPr="00BE2445">
              <w:rPr>
                <w:rFonts w:cstheme="minorHAnsi"/>
                <w:szCs w:val="20"/>
                <w:lang w:eastAsia="en-AU"/>
              </w:rPr>
              <w:t>Radian</w:t>
            </w:r>
          </w:p>
        </w:tc>
      </w:tr>
      <w:tr w:rsidR="00BE2445" w:rsidRPr="00BE2445" w14:paraId="41AF2068" w14:textId="77777777" w:rsidTr="00981D15">
        <w:tc>
          <w:tcPr>
            <w:tcW w:w="2407" w:type="dxa"/>
          </w:tcPr>
          <w:p w14:paraId="2600E361" w14:textId="77777777" w:rsidR="00BE2445" w:rsidRPr="00BE2445" w:rsidRDefault="00BE2445" w:rsidP="00BE2445">
            <w:pPr>
              <w:jc w:val="both"/>
              <w:rPr>
                <w:rFonts w:cstheme="minorHAnsi"/>
                <w:szCs w:val="20"/>
                <w:lang w:eastAsia="en-AU"/>
              </w:rPr>
            </w:pPr>
            <w:r w:rsidRPr="00BE2445">
              <w:rPr>
                <w:rFonts w:cstheme="minorHAnsi"/>
                <w:szCs w:val="20"/>
                <w:lang w:eastAsia="en-AU"/>
              </w:rPr>
              <w:t>Hour</w:t>
            </w:r>
          </w:p>
        </w:tc>
        <w:tc>
          <w:tcPr>
            <w:tcW w:w="2407" w:type="dxa"/>
          </w:tcPr>
          <w:p w14:paraId="0B1FD510" w14:textId="77777777" w:rsidR="00BE2445" w:rsidRPr="00BE2445" w:rsidRDefault="00BE2445" w:rsidP="00BE2445">
            <w:pPr>
              <w:jc w:val="both"/>
              <w:rPr>
                <w:rFonts w:cstheme="minorHAnsi"/>
                <w:szCs w:val="20"/>
                <w:lang w:eastAsia="en-AU"/>
              </w:rPr>
            </w:pPr>
            <w:r w:rsidRPr="00BE2445">
              <w:rPr>
                <w:rFonts w:cstheme="minorHAnsi"/>
                <w:szCs w:val="20"/>
                <w:lang w:eastAsia="en-AU"/>
              </w:rPr>
              <w:t>Foot</w:t>
            </w:r>
          </w:p>
        </w:tc>
        <w:tc>
          <w:tcPr>
            <w:tcW w:w="2407" w:type="dxa"/>
          </w:tcPr>
          <w:p w14:paraId="5F3D6B9A" w14:textId="77777777" w:rsidR="00BE2445" w:rsidRPr="00BE2445" w:rsidRDefault="00BE2445" w:rsidP="00BE2445">
            <w:pPr>
              <w:jc w:val="both"/>
              <w:rPr>
                <w:rFonts w:cstheme="minorHAnsi"/>
                <w:szCs w:val="20"/>
                <w:lang w:eastAsia="en-AU"/>
              </w:rPr>
            </w:pPr>
            <w:r w:rsidRPr="00BE2445">
              <w:rPr>
                <w:rFonts w:cstheme="minorHAnsi"/>
                <w:szCs w:val="20"/>
                <w:lang w:eastAsia="en-AU"/>
              </w:rPr>
              <w:t>Degree (Arc)</w:t>
            </w:r>
          </w:p>
        </w:tc>
        <w:tc>
          <w:tcPr>
            <w:tcW w:w="2407" w:type="dxa"/>
          </w:tcPr>
          <w:p w14:paraId="5255D3E7" w14:textId="77777777" w:rsidR="00BE2445" w:rsidRPr="00BE2445" w:rsidRDefault="00BE2445" w:rsidP="00BE2445">
            <w:pPr>
              <w:jc w:val="both"/>
              <w:rPr>
                <w:rFonts w:cstheme="minorHAnsi"/>
                <w:szCs w:val="20"/>
                <w:lang w:eastAsia="en-AU"/>
              </w:rPr>
            </w:pPr>
            <w:r w:rsidRPr="00BE2445">
              <w:rPr>
                <w:rFonts w:cstheme="minorHAnsi"/>
                <w:szCs w:val="20"/>
                <w:lang w:eastAsia="en-AU"/>
              </w:rPr>
              <w:t>Steradian</w:t>
            </w:r>
          </w:p>
        </w:tc>
      </w:tr>
      <w:tr w:rsidR="00BE2445" w:rsidRPr="00BE2445" w14:paraId="17FE1071" w14:textId="77777777" w:rsidTr="00981D15">
        <w:tc>
          <w:tcPr>
            <w:tcW w:w="2407" w:type="dxa"/>
          </w:tcPr>
          <w:p w14:paraId="767B074D" w14:textId="5F2DA90D" w:rsidR="00BE2445" w:rsidRPr="00BE2445" w:rsidRDefault="009E1186" w:rsidP="00BE2445">
            <w:pPr>
              <w:jc w:val="both"/>
              <w:rPr>
                <w:rFonts w:cstheme="minorHAnsi"/>
                <w:szCs w:val="20"/>
                <w:lang w:eastAsia="en-AU"/>
              </w:rPr>
            </w:pPr>
            <w:r>
              <w:rPr>
                <w:rFonts w:cstheme="minorHAnsi"/>
                <w:szCs w:val="20"/>
                <w:lang w:eastAsia="en-AU"/>
              </w:rPr>
              <w:t>D</w:t>
            </w:r>
            <w:r w:rsidR="00BE2445" w:rsidRPr="00BE2445">
              <w:rPr>
                <w:rFonts w:cstheme="minorHAnsi"/>
                <w:szCs w:val="20"/>
                <w:lang w:eastAsia="en-AU"/>
              </w:rPr>
              <w:t>ay</w:t>
            </w:r>
          </w:p>
        </w:tc>
        <w:tc>
          <w:tcPr>
            <w:tcW w:w="2407" w:type="dxa"/>
          </w:tcPr>
          <w:p w14:paraId="68D406C9" w14:textId="3C0D969D" w:rsidR="00BE2445" w:rsidRPr="00BE2445" w:rsidRDefault="00871A28" w:rsidP="00BE2445">
            <w:pPr>
              <w:jc w:val="both"/>
              <w:rPr>
                <w:rFonts w:cstheme="minorHAnsi"/>
                <w:szCs w:val="20"/>
                <w:lang w:eastAsia="en-AU"/>
              </w:rPr>
            </w:pPr>
            <w:r>
              <w:rPr>
                <w:rFonts w:cstheme="minorHAnsi"/>
                <w:szCs w:val="20"/>
                <w:lang w:eastAsia="en-AU"/>
              </w:rPr>
              <w:t>H</w:t>
            </w:r>
            <w:r w:rsidR="00BE2445" w:rsidRPr="00BE2445">
              <w:rPr>
                <w:rFonts w:cstheme="minorHAnsi"/>
                <w:szCs w:val="20"/>
                <w:lang w:eastAsia="en-AU"/>
              </w:rPr>
              <w:t>ectare</w:t>
            </w:r>
          </w:p>
        </w:tc>
        <w:tc>
          <w:tcPr>
            <w:tcW w:w="2407" w:type="dxa"/>
          </w:tcPr>
          <w:p w14:paraId="291549ED" w14:textId="43C2D817" w:rsidR="00BE2445" w:rsidRPr="00BE2445" w:rsidRDefault="00871A28" w:rsidP="00BE2445">
            <w:pPr>
              <w:jc w:val="both"/>
              <w:rPr>
                <w:rFonts w:cstheme="minorHAnsi"/>
                <w:szCs w:val="20"/>
                <w:lang w:eastAsia="en-AU"/>
              </w:rPr>
            </w:pPr>
            <w:r>
              <w:rPr>
                <w:rFonts w:cstheme="minorHAnsi"/>
                <w:szCs w:val="20"/>
                <w:lang w:eastAsia="en-AU"/>
              </w:rPr>
              <w:t>M</w:t>
            </w:r>
            <w:r w:rsidR="00BE2445" w:rsidRPr="00BE2445">
              <w:rPr>
                <w:rFonts w:cstheme="minorHAnsi"/>
                <w:szCs w:val="20"/>
                <w:lang w:eastAsia="en-AU"/>
              </w:rPr>
              <w:t>inute</w:t>
            </w:r>
          </w:p>
        </w:tc>
        <w:tc>
          <w:tcPr>
            <w:tcW w:w="2407" w:type="dxa"/>
          </w:tcPr>
          <w:p w14:paraId="30C1DB12" w14:textId="77777777" w:rsidR="00BE2445" w:rsidRPr="00BE2445" w:rsidRDefault="00BE2445" w:rsidP="00BE2445">
            <w:pPr>
              <w:jc w:val="both"/>
              <w:rPr>
                <w:rFonts w:cstheme="minorHAnsi"/>
                <w:szCs w:val="20"/>
                <w:lang w:eastAsia="en-AU"/>
              </w:rPr>
            </w:pPr>
            <w:r w:rsidRPr="00BE2445">
              <w:rPr>
                <w:rFonts w:cstheme="minorHAnsi"/>
                <w:szCs w:val="20"/>
                <w:lang w:eastAsia="en-AU"/>
              </w:rPr>
              <w:t>Degree (Celsius)</w:t>
            </w:r>
          </w:p>
        </w:tc>
      </w:tr>
    </w:tbl>
    <w:p w14:paraId="08C97CCC" w14:textId="6690D423" w:rsidR="00BE2445" w:rsidRPr="00BE2445" w:rsidRDefault="00BE2445" w:rsidP="00BE2445">
      <w:pPr>
        <w:spacing w:before="240" w:after="240"/>
        <w:jc w:val="both"/>
        <w:rPr>
          <w:rFonts w:asciiTheme="minorHAnsi" w:hAnsiTheme="minorHAnsi" w:cstheme="minorHAnsi"/>
          <w:color w:val="747679"/>
          <w:sz w:val="16"/>
          <w:szCs w:val="16"/>
          <w:lang w:eastAsia="en-AU"/>
        </w:rPr>
      </w:pPr>
      <w:r w:rsidRPr="00BE2445">
        <w:rPr>
          <w:rFonts w:asciiTheme="minorHAnsi" w:hAnsiTheme="minorHAnsi" w:cstheme="minorHAnsi"/>
          <w:color w:val="747679"/>
          <w:sz w:val="16"/>
          <w:szCs w:val="16"/>
          <w:lang w:eastAsia="en-AU"/>
        </w:rPr>
        <w:t xml:space="preserve">Table </w:t>
      </w:r>
      <w:r w:rsidR="00E35B85">
        <w:rPr>
          <w:rFonts w:asciiTheme="minorHAnsi" w:hAnsiTheme="minorHAnsi" w:cstheme="minorHAnsi"/>
          <w:color w:val="747679"/>
          <w:sz w:val="16"/>
          <w:szCs w:val="16"/>
          <w:lang w:eastAsia="en-AU"/>
        </w:rPr>
        <w:t>1.1</w:t>
      </w:r>
      <w:r w:rsidRPr="00BE2445">
        <w:rPr>
          <w:rFonts w:asciiTheme="minorHAnsi" w:hAnsiTheme="minorHAnsi" w:cstheme="minorHAnsi"/>
          <w:color w:val="747679"/>
          <w:sz w:val="16"/>
          <w:szCs w:val="16"/>
          <w:lang w:eastAsia="en-AU"/>
        </w:rPr>
        <w:t xml:space="preserve"> – Legally defined units which must never be prefixed.</w:t>
      </w:r>
    </w:p>
    <w:p w14:paraId="34C54500"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Millihour is ‘illegal’ by this definition.</w:t>
      </w:r>
    </w:p>
    <w:p w14:paraId="0EF4CEE5" w14:textId="0BA06BA1"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Other key criteria that come from this legislation includes definitions on working with </w:t>
      </w:r>
      <w:r w:rsidRPr="00BE2445">
        <w:rPr>
          <w:rFonts w:asciiTheme="minorHAnsi" w:hAnsiTheme="minorHAnsi" w:cstheme="minorHAnsi"/>
          <w:b/>
          <w:szCs w:val="20"/>
          <w:lang w:eastAsia="en-AU"/>
        </w:rPr>
        <w:t>decimal</w:t>
      </w:r>
      <w:r w:rsidRPr="00BE2445">
        <w:rPr>
          <w:rFonts w:asciiTheme="minorHAnsi" w:hAnsiTheme="minorHAnsi" w:cstheme="minorHAnsi"/>
          <w:szCs w:val="20"/>
          <w:lang w:eastAsia="en-AU"/>
        </w:rPr>
        <w:t xml:space="preserve"> </w:t>
      </w:r>
      <w:r w:rsidRPr="00BB4340">
        <w:rPr>
          <w:rFonts w:asciiTheme="minorHAnsi" w:hAnsiTheme="minorHAnsi" w:cstheme="minorHAnsi"/>
          <w:i/>
          <w:szCs w:val="20"/>
          <w:lang w:eastAsia="en-AU"/>
        </w:rPr>
        <w:t xml:space="preserve">multiple </w:t>
      </w:r>
      <w:r w:rsidRPr="00BB4340">
        <w:rPr>
          <w:rFonts w:asciiTheme="minorHAnsi" w:hAnsiTheme="minorHAnsi" w:cstheme="minorHAnsi"/>
          <w:szCs w:val="20"/>
          <w:lang w:eastAsia="en-AU"/>
        </w:rPr>
        <w:t>or</w:t>
      </w:r>
      <w:r w:rsidRPr="00BB4340">
        <w:rPr>
          <w:rFonts w:asciiTheme="minorHAnsi" w:hAnsiTheme="minorHAnsi" w:cstheme="minorHAnsi"/>
          <w:i/>
          <w:szCs w:val="20"/>
          <w:lang w:eastAsia="en-AU"/>
        </w:rPr>
        <w:t xml:space="preserve"> submultiple</w:t>
      </w:r>
      <w:r w:rsidRPr="00BE2445">
        <w:rPr>
          <w:rFonts w:asciiTheme="minorHAnsi" w:hAnsiTheme="minorHAnsi" w:cstheme="minorHAnsi"/>
          <w:szCs w:val="20"/>
          <w:lang w:eastAsia="en-AU"/>
        </w:rPr>
        <w:t xml:space="preserve"> units. Consider the following expressions</w:t>
      </w:r>
      <w:r w:rsidR="00A1596C">
        <w:rPr>
          <w:rFonts w:asciiTheme="minorHAnsi" w:hAnsiTheme="minorHAnsi" w:cstheme="minorHAnsi"/>
          <w:szCs w:val="20"/>
          <w:lang w:eastAsia="en-AU"/>
        </w:rPr>
        <w:t>:</w:t>
      </w:r>
    </w:p>
    <w:p w14:paraId="60B1DC04" w14:textId="35AEF6D8" w:rsidR="00BE2445" w:rsidRPr="00BE2445" w:rsidRDefault="00BE2445" w:rsidP="00741D70">
      <w:pPr>
        <w:numPr>
          <w:ilvl w:val="0"/>
          <w:numId w:val="22"/>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1.02 kilometres is a </w:t>
      </w:r>
      <w:r w:rsidRPr="00BE2445">
        <w:rPr>
          <w:rFonts w:asciiTheme="minorHAnsi" w:hAnsiTheme="minorHAnsi" w:cstheme="minorHAnsi"/>
          <w:i/>
          <w:szCs w:val="20"/>
          <w:lang w:eastAsia="en-AU"/>
        </w:rPr>
        <w:t>decimal multiple</w:t>
      </w:r>
      <w:r w:rsidRPr="00BE2445">
        <w:rPr>
          <w:rFonts w:asciiTheme="minorHAnsi" w:hAnsiTheme="minorHAnsi" w:cstheme="minorHAnsi"/>
          <w:szCs w:val="20"/>
          <w:lang w:eastAsia="en-AU"/>
        </w:rPr>
        <w:t xml:space="preserve"> (greater than 1, expressed with a positive power when written in standard form, 1.02 x 10</w:t>
      </w:r>
      <w:r w:rsidRPr="00BE2445">
        <w:rPr>
          <w:rFonts w:asciiTheme="minorHAnsi" w:hAnsiTheme="minorHAnsi" w:cstheme="minorHAnsi"/>
          <w:szCs w:val="20"/>
          <w:vertAlign w:val="superscript"/>
          <w:lang w:eastAsia="en-AU"/>
        </w:rPr>
        <w:t>3</w:t>
      </w:r>
      <w:r w:rsidRPr="00BE2445">
        <w:rPr>
          <w:rFonts w:asciiTheme="minorHAnsi" w:hAnsiTheme="minorHAnsi" w:cstheme="minorHAnsi"/>
          <w:szCs w:val="20"/>
          <w:lang w:eastAsia="en-AU"/>
        </w:rPr>
        <w:t xml:space="preserve"> m)</w:t>
      </w:r>
      <w:r w:rsidR="00925E26">
        <w:rPr>
          <w:rFonts w:asciiTheme="minorHAnsi" w:hAnsiTheme="minorHAnsi" w:cstheme="minorHAnsi"/>
          <w:szCs w:val="20"/>
          <w:lang w:eastAsia="en-AU"/>
        </w:rPr>
        <w:t>.</w:t>
      </w:r>
    </w:p>
    <w:p w14:paraId="22526178" w14:textId="4A13A58B" w:rsidR="00BE2445" w:rsidRDefault="00BE2445" w:rsidP="00741D70">
      <w:pPr>
        <w:numPr>
          <w:ilvl w:val="0"/>
          <w:numId w:val="22"/>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102 nanometres is a </w:t>
      </w:r>
      <w:r w:rsidRPr="00BE2445">
        <w:rPr>
          <w:rFonts w:asciiTheme="minorHAnsi" w:hAnsiTheme="minorHAnsi" w:cstheme="minorHAnsi"/>
          <w:i/>
          <w:szCs w:val="20"/>
          <w:lang w:eastAsia="en-AU"/>
        </w:rPr>
        <w:t>decimal sub-multiple</w:t>
      </w:r>
      <w:r w:rsidRPr="00BE2445">
        <w:rPr>
          <w:rFonts w:asciiTheme="minorHAnsi" w:hAnsiTheme="minorHAnsi" w:cstheme="minorHAnsi"/>
          <w:szCs w:val="20"/>
          <w:lang w:eastAsia="en-AU"/>
        </w:rPr>
        <w:t xml:space="preserve"> (greater than 0, but less than 1, expressed with a negative power when written in standard form as metres 1.02 x 10</w:t>
      </w:r>
      <w:r w:rsidRPr="00BE2445">
        <w:rPr>
          <w:rFonts w:asciiTheme="minorHAnsi" w:hAnsiTheme="minorHAnsi" w:cstheme="minorHAnsi"/>
          <w:szCs w:val="20"/>
          <w:vertAlign w:val="superscript"/>
          <w:lang w:eastAsia="en-AU"/>
        </w:rPr>
        <w:t>-7</w:t>
      </w:r>
      <w:r w:rsidRPr="00BE2445">
        <w:rPr>
          <w:rFonts w:asciiTheme="minorHAnsi" w:hAnsiTheme="minorHAnsi" w:cstheme="minorHAnsi"/>
          <w:szCs w:val="20"/>
          <w:lang w:eastAsia="en-AU"/>
        </w:rPr>
        <w:t xml:space="preserve"> m)</w:t>
      </w:r>
      <w:r w:rsidR="008E325C">
        <w:rPr>
          <w:rFonts w:asciiTheme="minorHAnsi" w:hAnsiTheme="minorHAnsi" w:cstheme="minorHAnsi"/>
          <w:szCs w:val="20"/>
          <w:lang w:eastAsia="en-AU"/>
        </w:rPr>
        <w:t xml:space="preserve">. </w:t>
      </w:r>
    </w:p>
    <w:p w14:paraId="6EC2931F" w14:textId="77777777" w:rsidR="008E325C" w:rsidRPr="00BE2445" w:rsidRDefault="008E325C" w:rsidP="008E325C">
      <w:pPr>
        <w:spacing w:before="120" w:after="120"/>
        <w:ind w:left="720"/>
        <w:contextualSpacing/>
        <w:jc w:val="both"/>
        <w:rPr>
          <w:rFonts w:asciiTheme="minorHAnsi" w:hAnsiTheme="minorHAnsi" w:cstheme="minorHAnsi"/>
          <w:szCs w:val="20"/>
          <w:lang w:eastAsia="en-AU"/>
        </w:rPr>
      </w:pPr>
    </w:p>
    <w:p w14:paraId="4D71EE2B" w14:textId="77777777" w:rsidR="00BE2445" w:rsidRPr="00BE2445" w:rsidRDefault="00BE2445" w:rsidP="00BE2445">
      <w:pPr>
        <w:spacing w:before="120" w:after="120"/>
        <w:jc w:val="both"/>
        <w:rPr>
          <w:rFonts w:asciiTheme="minorHAnsi" w:hAnsiTheme="minorHAnsi" w:cstheme="minorHAnsi"/>
          <w:b/>
          <w:szCs w:val="20"/>
          <w:lang w:eastAsia="en-AU"/>
        </w:rPr>
      </w:pPr>
      <w:r w:rsidRPr="00BE2445">
        <w:rPr>
          <w:rFonts w:asciiTheme="minorHAnsi" w:hAnsiTheme="minorHAnsi" w:cstheme="minorHAnsi"/>
          <w:b/>
          <w:szCs w:val="20"/>
          <w:lang w:eastAsia="en-AU"/>
        </w:rPr>
        <w:t>Formal notation in metrology</w:t>
      </w:r>
    </w:p>
    <w:p w14:paraId="26CABC97" w14:textId="3417FECD" w:rsid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One potentially confusing part of working with calculations is that the same thing can be expressed in different ways. Consider t</w:t>
      </w:r>
      <w:r w:rsidR="00527D0E">
        <w:rPr>
          <w:rFonts w:asciiTheme="minorHAnsi" w:hAnsiTheme="minorHAnsi" w:cstheme="minorHAnsi"/>
          <w:szCs w:val="20"/>
          <w:lang w:eastAsia="en-AU"/>
        </w:rPr>
        <w:t>he extract from Table 1.</w:t>
      </w:r>
      <w:r w:rsidR="00925E26">
        <w:rPr>
          <w:rFonts w:asciiTheme="minorHAnsi" w:hAnsiTheme="minorHAnsi" w:cstheme="minorHAnsi"/>
          <w:szCs w:val="20"/>
          <w:lang w:eastAsia="en-AU"/>
        </w:rPr>
        <w:t>4</w:t>
      </w:r>
      <w:r w:rsidR="00527D0E">
        <w:rPr>
          <w:rFonts w:asciiTheme="minorHAnsi" w:hAnsiTheme="minorHAnsi" w:cstheme="minorHAnsi"/>
          <w:szCs w:val="20"/>
          <w:lang w:eastAsia="en-AU"/>
        </w:rPr>
        <w:t xml:space="preserve"> below. </w:t>
      </w:r>
    </w:p>
    <w:tbl>
      <w:tblPr>
        <w:tblStyle w:val="TableGrid"/>
        <w:tblW w:w="9634" w:type="dxa"/>
        <w:tblLook w:val="04A0" w:firstRow="1" w:lastRow="0" w:firstColumn="1" w:lastColumn="0" w:noHBand="0" w:noVBand="1"/>
      </w:tblPr>
      <w:tblGrid>
        <w:gridCol w:w="1271"/>
        <w:gridCol w:w="1134"/>
        <w:gridCol w:w="4536"/>
        <w:gridCol w:w="1276"/>
        <w:gridCol w:w="1417"/>
      </w:tblGrid>
      <w:tr w:rsidR="00D81EDD" w:rsidRPr="00D81EDD" w14:paraId="742B955C" w14:textId="77777777" w:rsidTr="00D81EDD">
        <w:trPr>
          <w:cnfStyle w:val="100000000000" w:firstRow="1" w:lastRow="0" w:firstColumn="0" w:lastColumn="0" w:oddVBand="0" w:evenVBand="0" w:oddHBand="0" w:evenHBand="0" w:firstRowFirstColumn="0" w:firstRowLastColumn="0" w:lastRowFirstColumn="0" w:lastRowLastColumn="0"/>
        </w:trPr>
        <w:tc>
          <w:tcPr>
            <w:tcW w:w="1271" w:type="dxa"/>
            <w:shd w:val="clear" w:color="auto" w:fill="2C739F"/>
          </w:tcPr>
          <w:p w14:paraId="2DFBEA92" w14:textId="46301188" w:rsidR="00527D0E" w:rsidRPr="00D81EDD" w:rsidRDefault="00527D0E" w:rsidP="00527D0E">
            <w:pPr>
              <w:spacing w:after="0" w:line="240" w:lineRule="auto"/>
              <w:rPr>
                <w:rFonts w:cstheme="minorHAnsi"/>
                <w:sz w:val="20"/>
                <w:szCs w:val="20"/>
                <w:lang w:eastAsia="en-AU"/>
              </w:rPr>
            </w:pPr>
            <w:r w:rsidRPr="00D81EDD">
              <w:rPr>
                <w:rFonts w:cstheme="minorHAnsi"/>
                <w:sz w:val="20"/>
                <w:szCs w:val="20"/>
                <w:lang w:eastAsia="en-AU"/>
              </w:rPr>
              <w:t>Name</w:t>
            </w:r>
          </w:p>
        </w:tc>
        <w:tc>
          <w:tcPr>
            <w:tcW w:w="1134" w:type="dxa"/>
            <w:shd w:val="clear" w:color="auto" w:fill="2C739F"/>
          </w:tcPr>
          <w:p w14:paraId="3462C1E7" w14:textId="740652EC" w:rsidR="00527D0E" w:rsidRPr="00D81EDD" w:rsidRDefault="00527D0E" w:rsidP="00527D0E">
            <w:pPr>
              <w:spacing w:after="0" w:line="240" w:lineRule="auto"/>
              <w:rPr>
                <w:rFonts w:cstheme="minorHAnsi"/>
                <w:sz w:val="20"/>
                <w:szCs w:val="20"/>
                <w:lang w:eastAsia="en-AU"/>
              </w:rPr>
            </w:pPr>
            <w:r w:rsidRPr="00D81EDD">
              <w:rPr>
                <w:rFonts w:cstheme="minorHAnsi"/>
                <w:sz w:val="20"/>
                <w:szCs w:val="20"/>
                <w:lang w:eastAsia="en-AU"/>
              </w:rPr>
              <w:t>Symbol</w:t>
            </w:r>
          </w:p>
        </w:tc>
        <w:tc>
          <w:tcPr>
            <w:tcW w:w="4536" w:type="dxa"/>
            <w:shd w:val="clear" w:color="auto" w:fill="2C739F"/>
          </w:tcPr>
          <w:p w14:paraId="4BB583BF" w14:textId="4B066CB6" w:rsidR="00527D0E" w:rsidRPr="00D81EDD" w:rsidRDefault="00527D0E" w:rsidP="00527D0E">
            <w:pPr>
              <w:spacing w:after="0" w:line="240" w:lineRule="auto"/>
              <w:rPr>
                <w:rFonts w:cstheme="minorHAnsi"/>
                <w:sz w:val="20"/>
                <w:szCs w:val="20"/>
                <w:lang w:eastAsia="en-AU"/>
              </w:rPr>
            </w:pPr>
            <w:r w:rsidRPr="00D81EDD">
              <w:rPr>
                <w:rFonts w:cstheme="minorHAnsi"/>
                <w:sz w:val="20"/>
                <w:szCs w:val="20"/>
                <w:lang w:eastAsia="en-AU"/>
              </w:rPr>
              <w:t>Quantity</w:t>
            </w:r>
          </w:p>
        </w:tc>
        <w:tc>
          <w:tcPr>
            <w:tcW w:w="1276" w:type="dxa"/>
            <w:shd w:val="clear" w:color="auto" w:fill="2C739F"/>
          </w:tcPr>
          <w:p w14:paraId="0D8C2582" w14:textId="68B32F3D" w:rsidR="00527D0E" w:rsidRPr="00D81EDD" w:rsidRDefault="00527D0E" w:rsidP="00527D0E">
            <w:pPr>
              <w:spacing w:after="0" w:line="240" w:lineRule="auto"/>
              <w:rPr>
                <w:rFonts w:cstheme="minorHAnsi"/>
                <w:sz w:val="20"/>
                <w:szCs w:val="20"/>
                <w:lang w:eastAsia="en-AU"/>
              </w:rPr>
            </w:pPr>
            <w:r w:rsidRPr="00D81EDD">
              <w:rPr>
                <w:rFonts w:cstheme="minorHAnsi"/>
                <w:sz w:val="20"/>
                <w:szCs w:val="20"/>
                <w:lang w:eastAsia="en-AU"/>
              </w:rPr>
              <w:t>Equivalents</w:t>
            </w:r>
          </w:p>
        </w:tc>
        <w:tc>
          <w:tcPr>
            <w:tcW w:w="1417" w:type="dxa"/>
            <w:shd w:val="clear" w:color="auto" w:fill="2C739F"/>
          </w:tcPr>
          <w:p w14:paraId="5487AE03" w14:textId="20C9726E" w:rsidR="00527D0E" w:rsidRPr="00D81EDD" w:rsidRDefault="00527D0E" w:rsidP="00527D0E">
            <w:pPr>
              <w:spacing w:after="0" w:line="240" w:lineRule="auto"/>
              <w:rPr>
                <w:rFonts w:cstheme="minorHAnsi"/>
                <w:sz w:val="20"/>
                <w:szCs w:val="20"/>
                <w:lang w:eastAsia="en-AU"/>
              </w:rPr>
            </w:pPr>
            <w:r w:rsidRPr="00D81EDD">
              <w:rPr>
                <w:rFonts w:cstheme="minorHAnsi"/>
                <w:sz w:val="20"/>
                <w:szCs w:val="20"/>
                <w:lang w:eastAsia="en-AU"/>
              </w:rPr>
              <w:t>SI base unit equivalents</w:t>
            </w:r>
          </w:p>
        </w:tc>
      </w:tr>
      <w:tr w:rsidR="00527D0E" w14:paraId="2E97AB6B" w14:textId="77777777" w:rsidTr="00527D0E">
        <w:tc>
          <w:tcPr>
            <w:tcW w:w="1271" w:type="dxa"/>
          </w:tcPr>
          <w:p w14:paraId="470DD652" w14:textId="7865EC2B" w:rsidR="00527D0E" w:rsidRDefault="00527D0E" w:rsidP="00BE2445">
            <w:pPr>
              <w:jc w:val="both"/>
              <w:rPr>
                <w:rFonts w:asciiTheme="minorHAnsi" w:hAnsiTheme="minorHAnsi" w:cstheme="minorHAnsi"/>
                <w:szCs w:val="20"/>
                <w:lang w:eastAsia="en-AU"/>
              </w:rPr>
            </w:pPr>
            <w:r>
              <w:rPr>
                <w:rFonts w:asciiTheme="minorHAnsi" w:hAnsiTheme="minorHAnsi" w:cstheme="minorHAnsi"/>
                <w:szCs w:val="20"/>
                <w:lang w:eastAsia="en-AU"/>
              </w:rPr>
              <w:t>Hertz</w:t>
            </w:r>
          </w:p>
        </w:tc>
        <w:tc>
          <w:tcPr>
            <w:tcW w:w="1134" w:type="dxa"/>
          </w:tcPr>
          <w:p w14:paraId="78E3D0D7" w14:textId="44D8882D" w:rsidR="00527D0E" w:rsidRDefault="00527D0E" w:rsidP="00BE2445">
            <w:pPr>
              <w:jc w:val="both"/>
              <w:rPr>
                <w:rFonts w:asciiTheme="minorHAnsi" w:hAnsiTheme="minorHAnsi" w:cstheme="minorHAnsi"/>
                <w:szCs w:val="20"/>
                <w:lang w:eastAsia="en-AU"/>
              </w:rPr>
            </w:pPr>
            <w:r>
              <w:rPr>
                <w:rFonts w:asciiTheme="minorHAnsi" w:hAnsiTheme="minorHAnsi" w:cstheme="minorHAnsi"/>
                <w:szCs w:val="20"/>
                <w:lang w:eastAsia="en-AU"/>
              </w:rPr>
              <w:t>Hz</w:t>
            </w:r>
          </w:p>
        </w:tc>
        <w:tc>
          <w:tcPr>
            <w:tcW w:w="4536" w:type="dxa"/>
          </w:tcPr>
          <w:p w14:paraId="56CFCC21" w14:textId="318267D5" w:rsidR="00527D0E" w:rsidRDefault="00527D0E" w:rsidP="00BE2445">
            <w:pPr>
              <w:jc w:val="both"/>
              <w:rPr>
                <w:rFonts w:asciiTheme="minorHAnsi" w:hAnsiTheme="minorHAnsi" w:cstheme="minorHAnsi"/>
                <w:szCs w:val="20"/>
                <w:lang w:eastAsia="en-AU"/>
              </w:rPr>
            </w:pPr>
            <w:r>
              <w:rPr>
                <w:rFonts w:asciiTheme="minorHAnsi" w:hAnsiTheme="minorHAnsi" w:cstheme="minorHAnsi"/>
                <w:szCs w:val="20"/>
                <w:lang w:eastAsia="en-AU"/>
              </w:rPr>
              <w:t>Frequency</w:t>
            </w:r>
          </w:p>
        </w:tc>
        <w:tc>
          <w:tcPr>
            <w:tcW w:w="1276" w:type="dxa"/>
          </w:tcPr>
          <w:p w14:paraId="7CD6E9EC" w14:textId="5314FA34" w:rsidR="00527D0E" w:rsidRDefault="00527D0E" w:rsidP="00BE2445">
            <w:pPr>
              <w:jc w:val="both"/>
              <w:rPr>
                <w:rFonts w:asciiTheme="minorHAnsi" w:hAnsiTheme="minorHAnsi" w:cstheme="minorHAnsi"/>
                <w:szCs w:val="20"/>
                <w:lang w:eastAsia="en-AU"/>
              </w:rPr>
            </w:pPr>
            <w:r>
              <w:rPr>
                <w:rFonts w:asciiTheme="minorHAnsi" w:hAnsiTheme="minorHAnsi" w:cstheme="minorHAnsi"/>
                <w:szCs w:val="20"/>
                <w:lang w:eastAsia="en-AU"/>
              </w:rPr>
              <w:t>1/s</w:t>
            </w:r>
          </w:p>
        </w:tc>
        <w:tc>
          <w:tcPr>
            <w:tcW w:w="1417" w:type="dxa"/>
          </w:tcPr>
          <w:p w14:paraId="5BD8FE11" w14:textId="3DAEB3DE" w:rsidR="00527D0E" w:rsidRDefault="00527D0E" w:rsidP="00BE2445">
            <w:pPr>
              <w:jc w:val="both"/>
              <w:rPr>
                <w:rFonts w:asciiTheme="minorHAnsi" w:hAnsiTheme="minorHAnsi" w:cstheme="minorHAnsi"/>
                <w:szCs w:val="20"/>
                <w:lang w:eastAsia="en-AU"/>
              </w:rPr>
            </w:pPr>
            <w:r>
              <w:rPr>
                <w:rFonts w:asciiTheme="minorHAnsi" w:hAnsiTheme="minorHAnsi" w:cstheme="minorHAnsi"/>
                <w:szCs w:val="20"/>
                <w:lang w:eastAsia="en-AU"/>
              </w:rPr>
              <w:t>s</w:t>
            </w:r>
            <w:r w:rsidRPr="00527D0E">
              <w:rPr>
                <w:rFonts w:asciiTheme="minorHAnsi" w:hAnsiTheme="minorHAnsi" w:cstheme="minorHAnsi"/>
                <w:szCs w:val="20"/>
                <w:vertAlign w:val="superscript"/>
                <w:lang w:eastAsia="en-AU"/>
              </w:rPr>
              <w:t>-1</w:t>
            </w:r>
          </w:p>
        </w:tc>
      </w:tr>
    </w:tbl>
    <w:p w14:paraId="4AB1C5F2" w14:textId="73C7887C" w:rsidR="00BE2445" w:rsidRPr="00BE2445" w:rsidRDefault="009867E5" w:rsidP="00257FA0">
      <w:pPr>
        <w:spacing w:before="120" w:after="240"/>
        <w:jc w:val="both"/>
        <w:rPr>
          <w:rFonts w:asciiTheme="minorHAnsi" w:hAnsiTheme="minorHAnsi" w:cstheme="minorHAnsi"/>
          <w:color w:val="747679"/>
          <w:sz w:val="16"/>
          <w:szCs w:val="16"/>
          <w:lang w:eastAsia="en-AU"/>
        </w:rPr>
      </w:pPr>
      <w:r>
        <w:rPr>
          <w:rFonts w:asciiTheme="minorHAnsi" w:hAnsiTheme="minorHAnsi" w:cstheme="minorHAnsi"/>
          <w:color w:val="747679"/>
          <w:sz w:val="16"/>
          <w:szCs w:val="16"/>
          <w:lang w:eastAsia="en-AU"/>
        </w:rPr>
        <w:t>Table 1.2</w:t>
      </w:r>
      <w:r w:rsidR="00BE2445" w:rsidRPr="00BE2445">
        <w:rPr>
          <w:rFonts w:asciiTheme="minorHAnsi" w:hAnsiTheme="minorHAnsi" w:cstheme="minorHAnsi"/>
          <w:color w:val="747679"/>
          <w:sz w:val="16"/>
          <w:szCs w:val="16"/>
          <w:lang w:eastAsia="en-AU"/>
        </w:rPr>
        <w:t xml:space="preserve"> – </w:t>
      </w:r>
      <w:r w:rsidR="00527D0E">
        <w:rPr>
          <w:rFonts w:asciiTheme="minorHAnsi" w:hAnsiTheme="minorHAnsi" w:cstheme="minorHAnsi"/>
          <w:color w:val="747679"/>
          <w:sz w:val="16"/>
          <w:szCs w:val="16"/>
          <w:lang w:eastAsia="en-AU"/>
        </w:rPr>
        <w:t>Extract</w:t>
      </w:r>
      <w:r w:rsidR="00BE2445" w:rsidRPr="00BE2445">
        <w:rPr>
          <w:rFonts w:asciiTheme="minorHAnsi" w:hAnsiTheme="minorHAnsi" w:cstheme="minorHAnsi"/>
          <w:color w:val="747679"/>
          <w:sz w:val="16"/>
          <w:szCs w:val="16"/>
          <w:lang w:eastAsia="en-AU"/>
        </w:rPr>
        <w:t xml:space="preserve"> of Table </w:t>
      </w:r>
      <w:r w:rsidR="00527D0E">
        <w:rPr>
          <w:rFonts w:asciiTheme="minorHAnsi" w:hAnsiTheme="minorHAnsi" w:cstheme="minorHAnsi"/>
          <w:color w:val="747679"/>
          <w:sz w:val="16"/>
          <w:szCs w:val="16"/>
          <w:lang w:eastAsia="en-AU"/>
        </w:rPr>
        <w:t>1</w:t>
      </w:r>
      <w:r w:rsidR="00BE2445" w:rsidRPr="00BE2445">
        <w:rPr>
          <w:rFonts w:asciiTheme="minorHAnsi" w:hAnsiTheme="minorHAnsi" w:cstheme="minorHAnsi"/>
          <w:color w:val="747679"/>
          <w:sz w:val="16"/>
          <w:szCs w:val="16"/>
          <w:lang w:eastAsia="en-AU"/>
        </w:rPr>
        <w:t>.</w:t>
      </w:r>
      <w:r w:rsidR="00925E26">
        <w:rPr>
          <w:rFonts w:asciiTheme="minorHAnsi" w:hAnsiTheme="minorHAnsi" w:cstheme="minorHAnsi"/>
          <w:color w:val="747679"/>
          <w:sz w:val="16"/>
          <w:szCs w:val="16"/>
          <w:lang w:eastAsia="en-AU"/>
        </w:rPr>
        <w:t>4</w:t>
      </w:r>
      <w:r w:rsidR="00BE2445" w:rsidRPr="00BE2445">
        <w:rPr>
          <w:rFonts w:asciiTheme="minorHAnsi" w:hAnsiTheme="minorHAnsi" w:cstheme="minorHAnsi"/>
          <w:color w:val="747679"/>
          <w:sz w:val="16"/>
          <w:szCs w:val="16"/>
          <w:lang w:eastAsia="en-AU"/>
        </w:rPr>
        <w:t xml:space="preserve"> below for discussion</w:t>
      </w:r>
      <w:r w:rsidR="008A555B">
        <w:rPr>
          <w:rFonts w:asciiTheme="minorHAnsi" w:hAnsiTheme="minorHAnsi" w:cstheme="minorHAnsi"/>
          <w:color w:val="747679"/>
          <w:sz w:val="16"/>
          <w:szCs w:val="16"/>
          <w:lang w:eastAsia="en-AU"/>
        </w:rPr>
        <w:t xml:space="preserve"> (</w:t>
      </w:r>
      <w:r w:rsidR="008A555B" w:rsidRPr="008A555B">
        <w:rPr>
          <w:rFonts w:asciiTheme="minorHAnsi" w:hAnsiTheme="minorHAnsi" w:cstheme="minorHAnsi"/>
          <w:color w:val="747679"/>
          <w:sz w:val="16"/>
          <w:szCs w:val="16"/>
          <w:lang w:eastAsia="en-AU"/>
        </w:rPr>
        <w:t xml:space="preserve">International </w:t>
      </w:r>
      <w:r w:rsidR="008A555B">
        <w:rPr>
          <w:rFonts w:asciiTheme="minorHAnsi" w:hAnsiTheme="minorHAnsi" w:cstheme="minorHAnsi"/>
          <w:color w:val="747679"/>
          <w:sz w:val="16"/>
          <w:szCs w:val="16"/>
          <w:lang w:eastAsia="en-AU"/>
        </w:rPr>
        <w:t xml:space="preserve">Bureau of Weights and Measures, </w:t>
      </w:r>
      <w:r w:rsidR="008A555B" w:rsidRPr="008A555B">
        <w:rPr>
          <w:rFonts w:asciiTheme="minorHAnsi" w:hAnsiTheme="minorHAnsi" w:cstheme="minorHAnsi"/>
          <w:color w:val="747679"/>
          <w:sz w:val="16"/>
          <w:szCs w:val="16"/>
          <w:lang w:eastAsia="en-AU"/>
        </w:rPr>
        <w:t>2006)</w:t>
      </w:r>
      <w:r w:rsidR="00BE2445" w:rsidRPr="00BE2445">
        <w:rPr>
          <w:rFonts w:asciiTheme="minorHAnsi" w:hAnsiTheme="minorHAnsi" w:cstheme="minorHAnsi"/>
          <w:color w:val="747679"/>
          <w:sz w:val="16"/>
          <w:szCs w:val="16"/>
          <w:lang w:eastAsia="en-AU"/>
        </w:rPr>
        <w:t>.</w:t>
      </w:r>
    </w:p>
    <w:p w14:paraId="2103ADA2" w14:textId="370B93D4"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In the </w:t>
      </w:r>
      <w:r w:rsidR="00257FA0">
        <w:rPr>
          <w:rFonts w:asciiTheme="minorHAnsi" w:hAnsiTheme="minorHAnsi" w:cstheme="minorHAnsi"/>
          <w:szCs w:val="20"/>
          <w:lang w:eastAsia="en-AU"/>
        </w:rPr>
        <w:t>table extract</w:t>
      </w:r>
      <w:r w:rsidRPr="00BE2445">
        <w:rPr>
          <w:rFonts w:asciiTheme="minorHAnsi" w:hAnsiTheme="minorHAnsi" w:cstheme="minorHAnsi"/>
          <w:szCs w:val="20"/>
          <w:lang w:eastAsia="en-AU"/>
        </w:rPr>
        <w:t xml:space="preserve"> above, the headings are very informative. </w:t>
      </w:r>
    </w:p>
    <w:p w14:paraId="2528D5BA" w14:textId="77777777" w:rsidR="00BE2445" w:rsidRPr="00BB4340" w:rsidRDefault="00BE2445" w:rsidP="00BE2445">
      <w:pPr>
        <w:spacing w:before="120" w:after="120"/>
        <w:jc w:val="both"/>
        <w:rPr>
          <w:rFonts w:asciiTheme="minorHAnsi" w:hAnsiTheme="minorHAnsi" w:cstheme="minorHAnsi"/>
          <w:szCs w:val="20"/>
          <w:lang w:eastAsia="en-AU"/>
        </w:rPr>
      </w:pPr>
      <w:r w:rsidRPr="00BB4340">
        <w:rPr>
          <w:rFonts w:asciiTheme="minorHAnsi" w:hAnsiTheme="minorHAnsi" w:cstheme="minorHAnsi"/>
          <w:szCs w:val="20"/>
          <w:u w:val="single"/>
          <w:lang w:eastAsia="en-AU"/>
        </w:rPr>
        <w:t>Name:</w:t>
      </w:r>
      <w:r w:rsidRPr="00BB4340">
        <w:rPr>
          <w:rFonts w:asciiTheme="minorHAnsi" w:hAnsiTheme="minorHAnsi" w:cstheme="minorHAnsi"/>
          <w:szCs w:val="20"/>
          <w:lang w:eastAsia="en-AU"/>
        </w:rPr>
        <w:t xml:space="preserve"> This tells us the name of the unit (Hertz)</w:t>
      </w:r>
    </w:p>
    <w:p w14:paraId="2A9C0B0D" w14:textId="77777777" w:rsidR="00BE2445" w:rsidRPr="00BB4340" w:rsidRDefault="00BE2445" w:rsidP="00BE2445">
      <w:pPr>
        <w:spacing w:before="120" w:after="120"/>
        <w:jc w:val="both"/>
        <w:rPr>
          <w:rFonts w:asciiTheme="minorHAnsi" w:hAnsiTheme="minorHAnsi" w:cstheme="minorHAnsi"/>
          <w:szCs w:val="20"/>
          <w:lang w:eastAsia="en-AU"/>
        </w:rPr>
      </w:pPr>
      <w:r w:rsidRPr="00BB4340">
        <w:rPr>
          <w:rFonts w:asciiTheme="minorHAnsi" w:hAnsiTheme="minorHAnsi" w:cstheme="minorHAnsi"/>
          <w:szCs w:val="20"/>
          <w:u w:val="single"/>
          <w:lang w:eastAsia="en-AU"/>
        </w:rPr>
        <w:t>Symbol:</w:t>
      </w:r>
      <w:r w:rsidRPr="00BB4340">
        <w:rPr>
          <w:rFonts w:asciiTheme="minorHAnsi" w:hAnsiTheme="minorHAnsi" w:cstheme="minorHAnsi"/>
          <w:szCs w:val="20"/>
          <w:lang w:eastAsia="en-AU"/>
        </w:rPr>
        <w:t xml:space="preserve"> The name is abbreviated to this symbol (Hz)</w:t>
      </w:r>
    </w:p>
    <w:p w14:paraId="3F60BA54" w14:textId="37579478" w:rsidR="00BE2445" w:rsidRPr="00BB4340" w:rsidRDefault="00BE2445" w:rsidP="00BE2445">
      <w:pPr>
        <w:spacing w:before="120" w:after="120"/>
        <w:jc w:val="both"/>
        <w:rPr>
          <w:rFonts w:asciiTheme="minorHAnsi" w:hAnsiTheme="minorHAnsi" w:cstheme="minorHAnsi"/>
          <w:szCs w:val="20"/>
          <w:lang w:eastAsia="en-AU"/>
        </w:rPr>
      </w:pPr>
      <w:r w:rsidRPr="00BB4340">
        <w:rPr>
          <w:rFonts w:asciiTheme="minorHAnsi" w:hAnsiTheme="minorHAnsi" w:cstheme="minorHAnsi"/>
          <w:szCs w:val="20"/>
          <w:u w:val="single"/>
          <w:lang w:eastAsia="en-AU"/>
        </w:rPr>
        <w:t>Quantity:</w:t>
      </w:r>
      <w:r w:rsidRPr="00BB4340">
        <w:rPr>
          <w:rFonts w:asciiTheme="minorHAnsi" w:hAnsiTheme="minorHAnsi" w:cstheme="minorHAnsi"/>
          <w:szCs w:val="20"/>
          <w:lang w:eastAsia="en-AU"/>
        </w:rPr>
        <w:t xml:space="preserve"> The quantity is the physical phenomen</w:t>
      </w:r>
      <w:r w:rsidR="009B0309">
        <w:rPr>
          <w:rFonts w:asciiTheme="minorHAnsi" w:hAnsiTheme="minorHAnsi" w:cstheme="minorHAnsi"/>
          <w:szCs w:val="20"/>
          <w:lang w:eastAsia="en-AU"/>
        </w:rPr>
        <w:t>on</w:t>
      </w:r>
      <w:r w:rsidRPr="00BB4340">
        <w:rPr>
          <w:rFonts w:asciiTheme="minorHAnsi" w:hAnsiTheme="minorHAnsi" w:cstheme="minorHAnsi"/>
          <w:szCs w:val="20"/>
          <w:lang w:eastAsia="en-AU"/>
        </w:rPr>
        <w:t xml:space="preserve"> being ‘defined’ by the unit (Frequency)</w:t>
      </w:r>
    </w:p>
    <w:p w14:paraId="7CD902BA" w14:textId="77777777" w:rsidR="00BE2445" w:rsidRPr="00BB4340" w:rsidRDefault="00BE2445" w:rsidP="00BE2445">
      <w:pPr>
        <w:spacing w:before="120" w:after="120"/>
        <w:jc w:val="both"/>
        <w:rPr>
          <w:rFonts w:asciiTheme="minorHAnsi" w:hAnsiTheme="minorHAnsi" w:cstheme="minorHAnsi"/>
          <w:szCs w:val="20"/>
          <w:lang w:eastAsia="en-AU"/>
        </w:rPr>
      </w:pPr>
      <w:r w:rsidRPr="00BB4340">
        <w:rPr>
          <w:rFonts w:asciiTheme="minorHAnsi" w:hAnsiTheme="minorHAnsi" w:cstheme="minorHAnsi"/>
          <w:szCs w:val="20"/>
          <w:u w:val="single"/>
          <w:lang w:eastAsia="en-AU"/>
        </w:rPr>
        <w:t>Equivalents:</w:t>
      </w:r>
      <w:r w:rsidRPr="00BB4340">
        <w:rPr>
          <w:rFonts w:asciiTheme="minorHAnsi" w:hAnsiTheme="minorHAnsi" w:cstheme="minorHAnsi"/>
          <w:szCs w:val="20"/>
          <w:lang w:eastAsia="en-AU"/>
        </w:rPr>
        <w:t xml:space="preserve"> This shows you how else the unit can be expressed as an equivalent (s</w:t>
      </w:r>
      <w:r w:rsidRPr="00BB4340">
        <w:rPr>
          <w:rFonts w:asciiTheme="minorHAnsi" w:hAnsiTheme="minorHAnsi" w:cstheme="minorHAnsi"/>
          <w:szCs w:val="20"/>
          <w:vertAlign w:val="superscript"/>
          <w:lang w:eastAsia="en-AU"/>
        </w:rPr>
        <w:t>-1</w:t>
      </w:r>
      <w:r w:rsidRPr="00BB4340">
        <w:rPr>
          <w:rFonts w:asciiTheme="minorHAnsi" w:hAnsiTheme="minorHAnsi" w:cstheme="minorHAnsi"/>
          <w:szCs w:val="20"/>
          <w:lang w:eastAsia="en-AU"/>
        </w:rPr>
        <w:t>)</w:t>
      </w:r>
    </w:p>
    <w:p w14:paraId="2C4A8E16" w14:textId="317C37EE" w:rsidR="00BE2445" w:rsidRPr="00BE2445" w:rsidRDefault="00BE2445" w:rsidP="00BE2445">
      <w:pPr>
        <w:spacing w:before="120" w:after="120"/>
        <w:jc w:val="both"/>
        <w:rPr>
          <w:rFonts w:asciiTheme="minorHAnsi" w:hAnsiTheme="minorHAnsi" w:cstheme="minorHAnsi"/>
          <w:szCs w:val="20"/>
          <w:lang w:eastAsia="en-AU"/>
        </w:rPr>
      </w:pPr>
      <w:r w:rsidRPr="00BB4340">
        <w:rPr>
          <w:rFonts w:asciiTheme="minorHAnsi" w:hAnsiTheme="minorHAnsi" w:cstheme="minorHAnsi"/>
          <w:szCs w:val="20"/>
          <w:u w:val="single"/>
          <w:lang w:eastAsia="en-AU"/>
        </w:rPr>
        <w:t>SI Base Unit:</w:t>
      </w:r>
      <w:r w:rsidRPr="00BE2445">
        <w:rPr>
          <w:rFonts w:asciiTheme="minorHAnsi" w:hAnsiTheme="minorHAnsi" w:cstheme="minorHAnsi"/>
          <w:b/>
          <w:szCs w:val="20"/>
          <w:lang w:eastAsia="en-AU"/>
        </w:rPr>
        <w:t xml:space="preserve"> </w:t>
      </w:r>
      <w:r w:rsidRPr="00BE2445">
        <w:rPr>
          <w:rFonts w:asciiTheme="minorHAnsi" w:hAnsiTheme="minorHAnsi" w:cstheme="minorHAnsi"/>
          <w:szCs w:val="20"/>
          <w:lang w:eastAsia="en-AU"/>
        </w:rPr>
        <w:t>This is the ‘formal’ notation</w:t>
      </w:r>
    </w:p>
    <w:p w14:paraId="4339A6DA" w14:textId="58C5ACB0"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Compare the last two columns in Table </w:t>
      </w:r>
      <w:r w:rsidR="00257FA0">
        <w:rPr>
          <w:rFonts w:asciiTheme="minorHAnsi" w:hAnsiTheme="minorHAnsi" w:cstheme="minorHAnsi"/>
          <w:szCs w:val="20"/>
          <w:lang w:eastAsia="en-AU"/>
        </w:rPr>
        <w:t>1</w:t>
      </w:r>
      <w:r w:rsidRPr="00BE2445">
        <w:rPr>
          <w:rFonts w:asciiTheme="minorHAnsi" w:hAnsiTheme="minorHAnsi" w:cstheme="minorHAnsi"/>
          <w:szCs w:val="20"/>
          <w:lang w:eastAsia="en-AU"/>
        </w:rPr>
        <w:t>.2. What do you notice? There are no division signs (/) used in the last column. Why? Because there are three ways that we can express the same thing and you need to be able to ‘read’ each of these expressions</w:t>
      </w:r>
      <w:r w:rsidR="00A1596C">
        <w:rPr>
          <w:rFonts w:asciiTheme="minorHAnsi" w:hAnsiTheme="minorHAnsi" w:cstheme="minorHAnsi"/>
          <w:szCs w:val="20"/>
          <w:lang w:eastAsia="en-AU"/>
        </w:rPr>
        <w:t>.</w:t>
      </w:r>
    </w:p>
    <w:p w14:paraId="68AA9E5F" w14:textId="77777777" w:rsidR="00483A87" w:rsidRDefault="00483A87" w:rsidP="00BE2445">
      <w:pPr>
        <w:spacing w:before="120" w:after="120"/>
        <w:jc w:val="both"/>
        <w:rPr>
          <w:rFonts w:asciiTheme="minorHAnsi" w:hAnsiTheme="minorHAnsi" w:cstheme="minorHAnsi"/>
          <w:szCs w:val="20"/>
          <w:lang w:eastAsia="en-AU"/>
        </w:rPr>
      </w:pPr>
    </w:p>
    <w:p w14:paraId="40D9E7F0" w14:textId="77777777" w:rsidR="00483A87" w:rsidRDefault="00483A87" w:rsidP="00BE2445">
      <w:pPr>
        <w:spacing w:before="120" w:after="120"/>
        <w:jc w:val="both"/>
        <w:rPr>
          <w:rFonts w:asciiTheme="minorHAnsi" w:hAnsiTheme="minorHAnsi" w:cstheme="minorHAnsi"/>
          <w:szCs w:val="20"/>
          <w:lang w:eastAsia="en-AU"/>
        </w:rPr>
      </w:pPr>
    </w:p>
    <w:p w14:paraId="15C2D044" w14:textId="1F093F9B"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lastRenderedPageBreak/>
        <w:t>Consider at some point you have travelled at a rate of 14 metres per second. This can be written in three ways</w:t>
      </w:r>
      <w:r w:rsidR="00A1596C">
        <w:rPr>
          <w:rFonts w:asciiTheme="minorHAnsi" w:hAnsiTheme="minorHAnsi" w:cstheme="minorHAnsi"/>
          <w:szCs w:val="20"/>
          <w:lang w:eastAsia="en-AU"/>
        </w:rPr>
        <w:t>:</w:t>
      </w:r>
    </w:p>
    <w:p w14:paraId="6DBC76B9" w14:textId="77777777" w:rsidR="00BE2445" w:rsidRPr="00BE2445" w:rsidRDefault="00BE2445" w:rsidP="00BE2445">
      <w:pPr>
        <w:spacing w:before="120" w:after="120"/>
        <w:ind w:left="720" w:firstLine="720"/>
        <w:jc w:val="both"/>
        <w:rPr>
          <w:rFonts w:asciiTheme="minorHAnsi" w:eastAsiaTheme="minorEastAsia" w:hAnsiTheme="minorHAnsi" w:cstheme="minorHAnsi"/>
          <w:szCs w:val="20"/>
          <w:lang w:eastAsia="en-AU"/>
        </w:rPr>
      </w:pPr>
      <m:oMath>
        <m:r>
          <w:rPr>
            <w:rFonts w:ascii="Cambria Math" w:hAnsi="Cambria Math" w:cstheme="minorHAnsi"/>
            <w:szCs w:val="20"/>
            <w:lang w:eastAsia="en-AU"/>
          </w:rPr>
          <m:t>14 m/s</m:t>
        </m:r>
      </m:oMath>
      <w:r w:rsidRPr="00BE2445">
        <w:rPr>
          <w:rFonts w:asciiTheme="minorHAnsi" w:eastAsiaTheme="minorEastAsia" w:hAnsiTheme="minorHAnsi" w:cstheme="minorHAnsi"/>
          <w:szCs w:val="20"/>
          <w:lang w:eastAsia="en-AU"/>
        </w:rPr>
        <w:t xml:space="preserve"> </w:t>
      </w:r>
      <w:r w:rsidRPr="00BE2445">
        <w:rPr>
          <w:rFonts w:asciiTheme="minorHAnsi" w:eastAsiaTheme="minorEastAsia" w:hAnsiTheme="minorHAnsi" w:cstheme="minorHAnsi"/>
          <w:szCs w:val="20"/>
          <w:lang w:eastAsia="en-AU"/>
        </w:rPr>
        <w:tab/>
        <w:t>Or,</w:t>
      </w:r>
    </w:p>
    <w:p w14:paraId="722395FC" w14:textId="7A18DDED" w:rsidR="00BE2445" w:rsidRPr="00BE2445" w:rsidRDefault="00BE2445" w:rsidP="00BE2445">
      <w:pPr>
        <w:spacing w:before="120" w:after="120"/>
        <w:ind w:left="720" w:firstLine="720"/>
        <w:jc w:val="both"/>
        <w:rPr>
          <w:rFonts w:asciiTheme="minorHAnsi" w:eastAsiaTheme="minorEastAsia" w:hAnsiTheme="minorHAnsi" w:cstheme="minorHAnsi"/>
          <w:szCs w:val="20"/>
          <w:lang w:eastAsia="en-AU"/>
        </w:rPr>
      </w:pPr>
      <m:oMath>
        <m:r>
          <w:rPr>
            <w:rFonts w:ascii="Cambria Math" w:hAnsi="Cambria Math" w:cstheme="minorHAnsi"/>
            <w:szCs w:val="20"/>
            <w:lang w:eastAsia="en-AU"/>
          </w:rPr>
          <m:t xml:space="preserve">14 </m:t>
        </m:r>
        <m:f>
          <m:fPr>
            <m:ctrlPr>
              <w:rPr>
                <w:rFonts w:ascii="Cambria Math" w:hAnsi="Cambria Math" w:cstheme="minorHAnsi"/>
                <w:i/>
                <w:szCs w:val="20"/>
                <w:lang w:eastAsia="en-AU"/>
              </w:rPr>
            </m:ctrlPr>
          </m:fPr>
          <m:num>
            <m:r>
              <w:rPr>
                <w:rFonts w:ascii="Cambria Math" w:hAnsi="Cambria Math" w:cstheme="minorHAnsi"/>
                <w:szCs w:val="20"/>
                <w:lang w:eastAsia="en-AU"/>
              </w:rPr>
              <m:t>m</m:t>
            </m:r>
          </m:num>
          <m:den>
            <m:r>
              <w:rPr>
                <w:rFonts w:ascii="Cambria Math" w:hAnsi="Cambria Math" w:cstheme="minorHAnsi"/>
                <w:szCs w:val="20"/>
                <w:lang w:eastAsia="en-AU"/>
              </w:rPr>
              <m:t>s</m:t>
            </m:r>
          </m:den>
        </m:f>
      </m:oMath>
      <w:r w:rsidRPr="00BE2445">
        <w:rPr>
          <w:rFonts w:asciiTheme="minorHAnsi" w:eastAsiaTheme="minorEastAsia" w:hAnsiTheme="minorHAnsi" w:cstheme="minorHAnsi"/>
          <w:szCs w:val="20"/>
          <w:lang w:eastAsia="en-AU"/>
        </w:rPr>
        <w:t xml:space="preserve"> </w:t>
      </w:r>
      <w:r w:rsidRPr="00BE2445">
        <w:rPr>
          <w:rFonts w:asciiTheme="minorHAnsi" w:eastAsiaTheme="minorEastAsia" w:hAnsiTheme="minorHAnsi" w:cstheme="minorHAnsi"/>
          <w:szCs w:val="20"/>
          <w:lang w:eastAsia="en-AU"/>
        </w:rPr>
        <w:tab/>
      </w:r>
      <w:r w:rsidRPr="00BE2445">
        <w:rPr>
          <w:rFonts w:asciiTheme="minorHAnsi" w:eastAsiaTheme="minorEastAsia" w:hAnsiTheme="minorHAnsi" w:cstheme="minorHAnsi"/>
          <w:szCs w:val="20"/>
          <w:lang w:eastAsia="en-AU"/>
        </w:rPr>
        <w:tab/>
        <w:t>Or,</w:t>
      </w:r>
    </w:p>
    <w:p w14:paraId="5A3DCB46" w14:textId="77777777" w:rsidR="00BE2445" w:rsidRPr="00BE2445" w:rsidRDefault="00BE2445" w:rsidP="00BE2445">
      <w:pPr>
        <w:spacing w:before="120" w:after="120"/>
        <w:ind w:left="720" w:firstLine="720"/>
        <w:jc w:val="both"/>
        <w:rPr>
          <w:rFonts w:asciiTheme="minorHAnsi" w:hAnsiTheme="minorHAnsi" w:cstheme="minorHAnsi"/>
          <w:szCs w:val="20"/>
          <w:lang w:eastAsia="en-AU"/>
        </w:rPr>
      </w:pPr>
      <m:oMath>
        <m:r>
          <w:rPr>
            <w:rFonts w:ascii="Cambria Math" w:hAnsi="Cambria Math" w:cstheme="minorHAnsi"/>
            <w:szCs w:val="20"/>
            <w:lang w:eastAsia="en-AU"/>
          </w:rPr>
          <m:t>14 m∙</m:t>
        </m:r>
        <m:sSup>
          <m:sSupPr>
            <m:ctrlPr>
              <w:rPr>
                <w:rFonts w:ascii="Cambria Math" w:hAnsi="Cambria Math" w:cstheme="minorHAnsi"/>
                <w:i/>
                <w:szCs w:val="20"/>
                <w:lang w:eastAsia="en-AU"/>
              </w:rPr>
            </m:ctrlPr>
          </m:sSupPr>
          <m:e>
            <m:r>
              <w:rPr>
                <w:rFonts w:ascii="Cambria Math" w:hAnsi="Cambria Math" w:cstheme="minorHAnsi"/>
                <w:szCs w:val="20"/>
                <w:lang w:eastAsia="en-AU"/>
              </w:rPr>
              <m:t>s</m:t>
            </m:r>
          </m:e>
          <m:sup>
            <m:r>
              <w:rPr>
                <w:rFonts w:ascii="Cambria Math" w:hAnsi="Cambria Math" w:cstheme="minorHAnsi"/>
                <w:szCs w:val="20"/>
                <w:lang w:eastAsia="en-AU"/>
              </w:rPr>
              <m:t>-1</m:t>
            </m:r>
          </m:sup>
        </m:sSup>
      </m:oMath>
      <w:r w:rsidRPr="00BE2445">
        <w:rPr>
          <w:rFonts w:asciiTheme="minorHAnsi" w:eastAsiaTheme="minorEastAsia" w:hAnsiTheme="minorHAnsi" w:cstheme="minorHAnsi"/>
          <w:szCs w:val="20"/>
          <w:lang w:eastAsia="en-AU"/>
        </w:rPr>
        <w:tab/>
      </w:r>
    </w:p>
    <w:p w14:paraId="0FAC1779"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These are all the same thing. The first two are exactly the same apart from the ‘angle’ of the oblique stroke (division sign), and the third way is reciprocal (that is, ‘1 over…’), as division is the same as multiplying one number by the reciprocal of another number!</w:t>
      </w:r>
    </w:p>
    <w:p w14:paraId="580D24AB" w14:textId="77777777" w:rsidR="00BE2445" w:rsidRPr="00BE2445" w:rsidRDefault="00BC126E" w:rsidP="00BE2445">
      <w:pPr>
        <w:spacing w:before="120" w:after="120"/>
        <w:jc w:val="both"/>
        <w:rPr>
          <w:rFonts w:asciiTheme="minorHAnsi" w:hAnsiTheme="minorHAnsi" w:cstheme="minorHAnsi"/>
          <w:szCs w:val="20"/>
        </w:rPr>
      </w:pPr>
      <m:oMathPara>
        <m:oMath>
          <m:f>
            <m:fPr>
              <m:ctrlPr>
                <w:rPr>
                  <w:rFonts w:ascii="Cambria Math" w:hAnsi="Cambria Math" w:cstheme="minorHAnsi"/>
                  <w:i/>
                  <w:szCs w:val="20"/>
                </w:rPr>
              </m:ctrlPr>
            </m:fPr>
            <m:num>
              <m:r>
                <w:rPr>
                  <w:rFonts w:ascii="Cambria Math" w:hAnsi="Cambria Math" w:cstheme="minorHAnsi"/>
                  <w:szCs w:val="20"/>
                </w:rPr>
                <m:t>m</m:t>
              </m:r>
            </m:num>
            <m:den>
              <m:r>
                <w:rPr>
                  <w:rFonts w:ascii="Cambria Math" w:hAnsi="Cambria Math" w:cstheme="minorHAnsi"/>
                  <w:szCs w:val="20"/>
                </w:rPr>
                <m:t>s</m:t>
              </m:r>
            </m:den>
          </m:f>
          <m:r>
            <w:rPr>
              <w:rFonts w:ascii="Cambria Math" w:eastAsiaTheme="minorEastAsia" w:hAnsi="Cambria Math" w:cstheme="minorHAnsi"/>
              <w:szCs w:val="20"/>
            </w:rPr>
            <m:t xml:space="preserve">         =        m∙</m:t>
          </m:r>
          <m:f>
            <m:fPr>
              <m:ctrlPr>
                <w:rPr>
                  <w:rFonts w:ascii="Cambria Math" w:eastAsiaTheme="minorEastAsia" w:hAnsi="Cambria Math" w:cstheme="minorHAnsi"/>
                  <w:i/>
                  <w:szCs w:val="20"/>
                </w:rPr>
              </m:ctrlPr>
            </m:fPr>
            <m:num>
              <m:r>
                <w:rPr>
                  <w:rFonts w:ascii="Cambria Math" w:eastAsiaTheme="minorEastAsia" w:hAnsi="Cambria Math" w:cstheme="minorHAnsi"/>
                  <w:szCs w:val="20"/>
                </w:rPr>
                <m:t>1</m:t>
              </m:r>
            </m:num>
            <m:den>
              <m:r>
                <w:rPr>
                  <w:rFonts w:ascii="Cambria Math" w:eastAsiaTheme="minorEastAsia" w:hAnsi="Cambria Math" w:cstheme="minorHAnsi"/>
                  <w:szCs w:val="20"/>
                </w:rPr>
                <m:t>s</m:t>
              </m:r>
            </m:den>
          </m:f>
          <m:r>
            <w:rPr>
              <w:rFonts w:ascii="Cambria Math" w:eastAsiaTheme="minorEastAsia" w:hAnsi="Cambria Math" w:cstheme="minorHAnsi"/>
              <w:szCs w:val="20"/>
            </w:rPr>
            <m:t xml:space="preserve">         =         </m:t>
          </m:r>
          <m:sSup>
            <m:sSupPr>
              <m:ctrlPr>
                <w:rPr>
                  <w:rFonts w:ascii="Cambria Math" w:eastAsiaTheme="minorEastAsia" w:hAnsi="Cambria Math" w:cstheme="minorHAnsi"/>
                  <w:i/>
                  <w:szCs w:val="20"/>
                </w:rPr>
              </m:ctrlPr>
            </m:sSupPr>
            <m:e>
              <m:r>
                <w:rPr>
                  <w:rFonts w:ascii="Cambria Math" w:eastAsiaTheme="minorEastAsia" w:hAnsi="Cambria Math" w:cstheme="minorHAnsi"/>
                  <w:szCs w:val="20"/>
                </w:rPr>
                <m:t>m∙s</m:t>
              </m:r>
            </m:e>
            <m:sup>
              <m:r>
                <w:rPr>
                  <w:rFonts w:ascii="Cambria Math" w:eastAsiaTheme="minorEastAsia" w:hAnsi="Cambria Math" w:cstheme="minorHAnsi"/>
                  <w:szCs w:val="20"/>
                </w:rPr>
                <m:t>-1</m:t>
              </m:r>
            </m:sup>
          </m:sSup>
        </m:oMath>
      </m:oMathPara>
    </w:p>
    <w:p w14:paraId="0B44984E"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The final expression here (product expression) is the preferred (but not compulsory) scientific expression. Whichever one you use, be sure you can ‘read’ and understand all three.</w:t>
      </w:r>
    </w:p>
    <w:p w14:paraId="75F5B5EE" w14:textId="77777777" w:rsidR="00BE2445" w:rsidRPr="00BE2445" w:rsidRDefault="00BE2445" w:rsidP="00AF6112">
      <w:pPr>
        <w:pStyle w:val="Heading3"/>
      </w:pPr>
      <w:bookmarkStart w:id="50" w:name="_Toc1555653"/>
      <w:bookmarkStart w:id="51" w:name="_Toc7684860"/>
      <w:bookmarkStart w:id="52" w:name="_Toc8891359"/>
      <w:r w:rsidRPr="00BE2445">
        <w:t>Base units</w:t>
      </w:r>
      <w:bookmarkEnd w:id="50"/>
      <w:bookmarkEnd w:id="51"/>
      <w:bookmarkEnd w:id="52"/>
    </w:p>
    <w:p w14:paraId="6E516D62"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The term base units refers to the seven primary units from which all other units are derived. The table below lists the properties of the seven base units.</w:t>
      </w:r>
    </w:p>
    <w:tbl>
      <w:tblPr>
        <w:tblStyle w:val="TableGrid2"/>
        <w:tblW w:w="5000" w:type="pct"/>
        <w:tblLook w:val="04A0" w:firstRow="1" w:lastRow="0" w:firstColumn="1" w:lastColumn="0" w:noHBand="0" w:noVBand="1"/>
      </w:tblPr>
      <w:tblGrid>
        <w:gridCol w:w="3006"/>
        <w:gridCol w:w="3005"/>
        <w:gridCol w:w="3005"/>
      </w:tblGrid>
      <w:tr w:rsidR="00BE2445" w:rsidRPr="00BE2445" w14:paraId="3AB0FE45" w14:textId="77777777" w:rsidTr="00981D15">
        <w:trPr>
          <w:cnfStyle w:val="100000000000" w:firstRow="1" w:lastRow="0" w:firstColumn="0" w:lastColumn="0" w:oddVBand="0" w:evenVBand="0" w:oddHBand="0" w:evenHBand="0" w:firstRowFirstColumn="0" w:firstRowLastColumn="0" w:lastRowFirstColumn="0" w:lastRowLastColumn="0"/>
        </w:trPr>
        <w:tc>
          <w:tcPr>
            <w:tcW w:w="2265" w:type="dxa"/>
          </w:tcPr>
          <w:p w14:paraId="44DE479B" w14:textId="77777777" w:rsidR="00BE2445" w:rsidRPr="00BE2445" w:rsidRDefault="00BE2445" w:rsidP="00BE2445">
            <w:pPr>
              <w:jc w:val="both"/>
              <w:rPr>
                <w:rFonts w:cstheme="minorHAnsi"/>
                <w:szCs w:val="20"/>
                <w:lang w:eastAsia="en-AU"/>
              </w:rPr>
            </w:pPr>
            <w:r w:rsidRPr="00BE2445">
              <w:rPr>
                <w:rFonts w:cstheme="minorHAnsi"/>
                <w:szCs w:val="20"/>
                <w:lang w:eastAsia="en-AU"/>
              </w:rPr>
              <w:t>Dimension</w:t>
            </w:r>
          </w:p>
        </w:tc>
        <w:tc>
          <w:tcPr>
            <w:tcW w:w="2265" w:type="dxa"/>
          </w:tcPr>
          <w:p w14:paraId="1E6DDAA7" w14:textId="77777777" w:rsidR="00BE2445" w:rsidRPr="00BE2445" w:rsidRDefault="00BE2445" w:rsidP="00BE2445">
            <w:pPr>
              <w:jc w:val="both"/>
              <w:rPr>
                <w:rFonts w:cstheme="minorHAnsi"/>
                <w:szCs w:val="20"/>
                <w:lang w:eastAsia="en-AU"/>
              </w:rPr>
            </w:pPr>
            <w:r w:rsidRPr="00BE2445">
              <w:rPr>
                <w:rFonts w:cstheme="minorHAnsi"/>
                <w:szCs w:val="20"/>
                <w:lang w:eastAsia="en-AU"/>
              </w:rPr>
              <w:t>Unit name</w:t>
            </w:r>
          </w:p>
        </w:tc>
        <w:tc>
          <w:tcPr>
            <w:tcW w:w="2265" w:type="dxa"/>
          </w:tcPr>
          <w:p w14:paraId="776A0E3C" w14:textId="77777777" w:rsidR="00BE2445" w:rsidRPr="00BE2445" w:rsidRDefault="00BE2445" w:rsidP="00BE2445">
            <w:pPr>
              <w:jc w:val="both"/>
              <w:rPr>
                <w:rFonts w:cstheme="minorHAnsi"/>
                <w:szCs w:val="20"/>
                <w:lang w:eastAsia="en-AU"/>
              </w:rPr>
            </w:pPr>
            <w:r w:rsidRPr="00BE2445">
              <w:rPr>
                <w:rFonts w:cstheme="minorHAnsi"/>
                <w:szCs w:val="20"/>
                <w:lang w:eastAsia="en-AU"/>
              </w:rPr>
              <w:t>Unit symbol</w:t>
            </w:r>
          </w:p>
        </w:tc>
      </w:tr>
      <w:tr w:rsidR="00BE2445" w:rsidRPr="00BE2445" w14:paraId="4B09F9E4" w14:textId="77777777" w:rsidTr="00981D15">
        <w:tc>
          <w:tcPr>
            <w:tcW w:w="2265" w:type="dxa"/>
          </w:tcPr>
          <w:p w14:paraId="33177B41"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Length</w:t>
            </w:r>
          </w:p>
        </w:tc>
        <w:tc>
          <w:tcPr>
            <w:tcW w:w="2265" w:type="dxa"/>
          </w:tcPr>
          <w:p w14:paraId="26E02C74" w14:textId="097FAA5D" w:rsidR="00BE2445" w:rsidRPr="00BE2445" w:rsidRDefault="00575AF1" w:rsidP="00BE2445">
            <w:pPr>
              <w:spacing w:after="0"/>
              <w:rPr>
                <w:rFonts w:cstheme="minorHAnsi"/>
                <w:color w:val="404040" w:themeColor="text1" w:themeTint="BF"/>
                <w:szCs w:val="20"/>
                <w:lang w:eastAsia="en-AU"/>
              </w:rPr>
            </w:pPr>
            <w:r>
              <w:rPr>
                <w:rFonts w:cstheme="minorHAnsi"/>
                <w:color w:val="404040" w:themeColor="text1" w:themeTint="BF"/>
                <w:szCs w:val="20"/>
                <w:lang w:eastAsia="en-AU"/>
              </w:rPr>
              <w:t>Metre</w:t>
            </w:r>
          </w:p>
        </w:tc>
        <w:tc>
          <w:tcPr>
            <w:tcW w:w="2265" w:type="dxa"/>
          </w:tcPr>
          <w:p w14:paraId="01162EB1"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 xml:space="preserve">m </w:t>
            </w:r>
          </w:p>
        </w:tc>
      </w:tr>
      <w:tr w:rsidR="00BE2445" w:rsidRPr="00BE2445" w14:paraId="4E30FD3F" w14:textId="77777777" w:rsidTr="00981D15">
        <w:tc>
          <w:tcPr>
            <w:tcW w:w="2265" w:type="dxa"/>
          </w:tcPr>
          <w:p w14:paraId="58C48581"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Time</w:t>
            </w:r>
          </w:p>
        </w:tc>
        <w:tc>
          <w:tcPr>
            <w:tcW w:w="2265" w:type="dxa"/>
          </w:tcPr>
          <w:p w14:paraId="06429DD4"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Second</w:t>
            </w:r>
          </w:p>
        </w:tc>
        <w:tc>
          <w:tcPr>
            <w:tcW w:w="2265" w:type="dxa"/>
          </w:tcPr>
          <w:p w14:paraId="44AD7A13"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 xml:space="preserve">s </w:t>
            </w:r>
          </w:p>
        </w:tc>
      </w:tr>
      <w:tr w:rsidR="00BE2445" w:rsidRPr="00BE2445" w14:paraId="5F2D7EEA" w14:textId="77777777" w:rsidTr="00981D15">
        <w:tc>
          <w:tcPr>
            <w:tcW w:w="2265" w:type="dxa"/>
          </w:tcPr>
          <w:p w14:paraId="48704BA1"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Amount of substance</w:t>
            </w:r>
          </w:p>
        </w:tc>
        <w:tc>
          <w:tcPr>
            <w:tcW w:w="2265" w:type="dxa"/>
          </w:tcPr>
          <w:p w14:paraId="17122EFD"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Mole</w:t>
            </w:r>
          </w:p>
        </w:tc>
        <w:tc>
          <w:tcPr>
            <w:tcW w:w="2265" w:type="dxa"/>
          </w:tcPr>
          <w:p w14:paraId="2FA16F09"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mol</w:t>
            </w:r>
          </w:p>
        </w:tc>
      </w:tr>
      <w:tr w:rsidR="00BE2445" w:rsidRPr="00BE2445" w14:paraId="1AA62C15" w14:textId="77777777" w:rsidTr="00981D15">
        <w:tc>
          <w:tcPr>
            <w:tcW w:w="2265" w:type="dxa"/>
          </w:tcPr>
          <w:p w14:paraId="6F6ABE42"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Electric current</w:t>
            </w:r>
          </w:p>
        </w:tc>
        <w:tc>
          <w:tcPr>
            <w:tcW w:w="2265" w:type="dxa"/>
          </w:tcPr>
          <w:p w14:paraId="6D11CF5A"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Ampere</w:t>
            </w:r>
          </w:p>
        </w:tc>
        <w:tc>
          <w:tcPr>
            <w:tcW w:w="2265" w:type="dxa"/>
          </w:tcPr>
          <w:p w14:paraId="5F4CA6C1"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A</w:t>
            </w:r>
          </w:p>
        </w:tc>
      </w:tr>
      <w:tr w:rsidR="00BE2445" w:rsidRPr="00BE2445" w14:paraId="62C38996" w14:textId="77777777" w:rsidTr="00981D15">
        <w:tc>
          <w:tcPr>
            <w:tcW w:w="2265" w:type="dxa"/>
          </w:tcPr>
          <w:p w14:paraId="73F5DFAB"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Temperature</w:t>
            </w:r>
          </w:p>
        </w:tc>
        <w:tc>
          <w:tcPr>
            <w:tcW w:w="2265" w:type="dxa"/>
          </w:tcPr>
          <w:p w14:paraId="3A928C3F"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Kelvin</w:t>
            </w:r>
          </w:p>
        </w:tc>
        <w:tc>
          <w:tcPr>
            <w:tcW w:w="2265" w:type="dxa"/>
          </w:tcPr>
          <w:p w14:paraId="231B20BC"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K</w:t>
            </w:r>
          </w:p>
        </w:tc>
      </w:tr>
      <w:tr w:rsidR="00BE2445" w:rsidRPr="00BE2445" w14:paraId="3A6695B0" w14:textId="77777777" w:rsidTr="00981D15">
        <w:tc>
          <w:tcPr>
            <w:tcW w:w="2265" w:type="dxa"/>
          </w:tcPr>
          <w:p w14:paraId="02822FAA"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Luminous intensity</w:t>
            </w:r>
          </w:p>
        </w:tc>
        <w:tc>
          <w:tcPr>
            <w:tcW w:w="2265" w:type="dxa"/>
          </w:tcPr>
          <w:p w14:paraId="576B3D03"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Candela</w:t>
            </w:r>
          </w:p>
        </w:tc>
        <w:tc>
          <w:tcPr>
            <w:tcW w:w="2265" w:type="dxa"/>
          </w:tcPr>
          <w:p w14:paraId="48107508"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 xml:space="preserve">cd </w:t>
            </w:r>
          </w:p>
        </w:tc>
      </w:tr>
      <w:tr w:rsidR="00BE2445" w:rsidRPr="00BE2445" w14:paraId="4F0F0DBF" w14:textId="77777777" w:rsidTr="00981D15">
        <w:tc>
          <w:tcPr>
            <w:tcW w:w="2265" w:type="dxa"/>
          </w:tcPr>
          <w:p w14:paraId="0C895C5A"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Mass</w:t>
            </w:r>
          </w:p>
        </w:tc>
        <w:tc>
          <w:tcPr>
            <w:tcW w:w="2265" w:type="dxa"/>
          </w:tcPr>
          <w:p w14:paraId="0CA8B341"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Kilogram</w:t>
            </w:r>
          </w:p>
        </w:tc>
        <w:tc>
          <w:tcPr>
            <w:tcW w:w="2265" w:type="dxa"/>
          </w:tcPr>
          <w:p w14:paraId="3EF16DD3" w14:textId="77777777" w:rsidR="00BE2445" w:rsidRPr="00BE2445" w:rsidRDefault="00BE2445" w:rsidP="00BE2445">
            <w:pPr>
              <w:spacing w:after="0"/>
              <w:rPr>
                <w:rFonts w:cstheme="minorHAnsi"/>
                <w:color w:val="404040" w:themeColor="text1" w:themeTint="BF"/>
                <w:szCs w:val="20"/>
                <w:lang w:eastAsia="en-AU"/>
              </w:rPr>
            </w:pPr>
            <w:r w:rsidRPr="00BE2445">
              <w:rPr>
                <w:rFonts w:cstheme="minorHAnsi"/>
                <w:color w:val="404040" w:themeColor="text1" w:themeTint="BF"/>
                <w:szCs w:val="20"/>
                <w:lang w:eastAsia="en-AU"/>
              </w:rPr>
              <w:t>kg</w:t>
            </w:r>
          </w:p>
        </w:tc>
      </w:tr>
    </w:tbl>
    <w:p w14:paraId="0F8F26EA" w14:textId="7A01DEF2" w:rsidR="00BE2445" w:rsidRPr="00BE2445" w:rsidRDefault="00BE2445" w:rsidP="00257FA0">
      <w:pPr>
        <w:pStyle w:val="Caption"/>
        <w:rPr>
          <w:lang w:val="en-US" w:eastAsia="en-AU" w:bidi="en-US"/>
        </w:rPr>
      </w:pPr>
      <w:r w:rsidRPr="00BE2445">
        <w:rPr>
          <w:lang w:val="en-US" w:eastAsia="en-AU" w:bidi="en-US"/>
        </w:rPr>
        <w:t xml:space="preserve">Table </w:t>
      </w:r>
      <w:r w:rsidR="00257FA0">
        <w:rPr>
          <w:lang w:val="en-US" w:eastAsia="en-AU" w:bidi="en-US"/>
        </w:rPr>
        <w:t>1</w:t>
      </w:r>
      <w:r w:rsidRPr="00BE2445">
        <w:rPr>
          <w:lang w:val="en-US" w:eastAsia="en-AU" w:bidi="en-US"/>
        </w:rPr>
        <w:t>.</w:t>
      </w:r>
      <w:r w:rsidR="009867E5">
        <w:rPr>
          <w:lang w:val="en-US" w:eastAsia="en-AU" w:bidi="en-US"/>
        </w:rPr>
        <w:t>3</w:t>
      </w:r>
      <w:r w:rsidRPr="00BE2445">
        <w:rPr>
          <w:lang w:val="en-US" w:eastAsia="en-AU" w:bidi="en-US"/>
        </w:rPr>
        <w:t xml:space="preserve"> – Metric (SI) base units</w:t>
      </w:r>
      <w:r w:rsidR="008106C6">
        <w:rPr>
          <w:lang w:val="en-US" w:eastAsia="en-AU" w:bidi="en-US"/>
        </w:rPr>
        <w:t>.</w:t>
      </w:r>
    </w:p>
    <w:p w14:paraId="01D4A046" w14:textId="5C28E95F" w:rsidR="00BE2445" w:rsidRPr="00BE2445" w:rsidRDefault="00BE2445" w:rsidP="00BE2445">
      <w:pPr>
        <w:spacing w:before="120" w:after="120"/>
        <w:jc w:val="center"/>
        <w:rPr>
          <w:rFonts w:asciiTheme="minorHAnsi" w:hAnsiTheme="minorHAnsi" w:cstheme="minorHAnsi"/>
          <w:szCs w:val="20"/>
        </w:rPr>
      </w:pPr>
      <w:r w:rsidRPr="00BE2445">
        <w:rPr>
          <w:rFonts w:asciiTheme="minorHAnsi" w:hAnsiTheme="minorHAnsi" w:cstheme="minorHAnsi"/>
          <w:noProof/>
          <w:szCs w:val="20"/>
          <w:lang w:eastAsia="en-AU"/>
        </w:rPr>
        <w:drawing>
          <wp:inline distT="0" distB="0" distL="0" distR="0" wp14:anchorId="70A07D9E" wp14:editId="0F5FAF7A">
            <wp:extent cx="2305050" cy="2278253"/>
            <wp:effectExtent l="0" t="0" r="0" b="8255"/>
            <wp:docPr id="291" name="Picture 291" descr="Image shows the 7 base units as symbols plus some basic inter-relationships between the unit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l="3170" t="4579" r="2766" b="2452"/>
                    <a:stretch/>
                  </pic:blipFill>
                  <pic:spPr bwMode="auto">
                    <a:xfrm>
                      <a:off x="0" y="0"/>
                      <a:ext cx="2374453" cy="2346849"/>
                    </a:xfrm>
                    <a:prstGeom prst="rect">
                      <a:avLst/>
                    </a:prstGeom>
                    <a:noFill/>
                    <a:ln>
                      <a:noFill/>
                    </a:ln>
                    <a:extLst>
                      <a:ext uri="{53640926-AAD7-44D8-BBD7-CCE9431645EC}">
                        <a14:shadowObscured xmlns:a14="http://schemas.microsoft.com/office/drawing/2010/main"/>
                      </a:ext>
                    </a:extLst>
                  </pic:spPr>
                </pic:pic>
              </a:graphicData>
            </a:graphic>
          </wp:inline>
        </w:drawing>
      </w:r>
    </w:p>
    <w:p w14:paraId="551558EC" w14:textId="42DEA4C9" w:rsidR="00BE2445" w:rsidRDefault="00BE2445" w:rsidP="00257FA0">
      <w:pPr>
        <w:pStyle w:val="Caption"/>
        <w:rPr>
          <w:lang w:val="en-US" w:bidi="en-US"/>
        </w:rPr>
      </w:pPr>
      <w:r w:rsidRPr="00BE2445">
        <w:rPr>
          <w:lang w:val="en-US" w:bidi="en-US"/>
        </w:rPr>
        <w:t xml:space="preserve">Figure </w:t>
      </w:r>
      <w:r w:rsidR="00257FA0">
        <w:rPr>
          <w:lang w:val="en-US" w:bidi="en-US"/>
        </w:rPr>
        <w:t>1</w:t>
      </w:r>
      <w:r w:rsidRPr="00BE2445">
        <w:rPr>
          <w:lang w:val="en-US" w:bidi="en-US"/>
        </w:rPr>
        <w:t>.</w:t>
      </w:r>
      <w:r w:rsidR="009867E5">
        <w:rPr>
          <w:lang w:val="en-US" w:bidi="en-US"/>
        </w:rPr>
        <w:t>2</w:t>
      </w:r>
      <w:r w:rsidRPr="00BE2445">
        <w:rPr>
          <w:lang w:val="en-US" w:bidi="en-US"/>
        </w:rPr>
        <w:t xml:space="preserve"> – Image showing the 7 base units as symbols plus some basic inter-relationships between the units.</w:t>
      </w:r>
    </w:p>
    <w:p w14:paraId="2F01381E" w14:textId="350885EF" w:rsidR="00BE2445" w:rsidRPr="00BE2445" w:rsidRDefault="00BE2445" w:rsidP="00AF6112">
      <w:pPr>
        <w:pStyle w:val="Heading3"/>
      </w:pPr>
      <w:bookmarkStart w:id="53" w:name="_Toc1555654"/>
      <w:bookmarkStart w:id="54" w:name="_Toc7684861"/>
      <w:bookmarkStart w:id="55" w:name="_Toc8891360"/>
      <w:r w:rsidRPr="00BE2445">
        <w:lastRenderedPageBreak/>
        <w:t>Derived units</w:t>
      </w:r>
      <w:bookmarkEnd w:id="53"/>
      <w:bookmarkEnd w:id="54"/>
      <w:bookmarkEnd w:id="55"/>
    </w:p>
    <w:p w14:paraId="5CD2B455"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When any of the base units are combined with each other they form what is called a </w:t>
      </w:r>
      <w:r w:rsidRPr="00BE2445">
        <w:rPr>
          <w:rFonts w:asciiTheme="minorHAnsi" w:hAnsiTheme="minorHAnsi" w:cstheme="minorHAnsi"/>
          <w:b/>
          <w:szCs w:val="20"/>
          <w:lang w:eastAsia="en-AU"/>
        </w:rPr>
        <w:t>derived unit</w:t>
      </w:r>
      <w:r w:rsidRPr="00BE2445">
        <w:rPr>
          <w:rFonts w:asciiTheme="minorHAnsi" w:hAnsiTheme="minorHAnsi" w:cstheme="minorHAnsi"/>
          <w:szCs w:val="20"/>
          <w:lang w:eastAsia="en-AU"/>
        </w:rPr>
        <w:t xml:space="preserve"> (meaning the new unit was derived from multiple base units). </w:t>
      </w:r>
    </w:p>
    <w:p w14:paraId="1A5D0E21" w14:textId="77777777" w:rsidR="00BE2445" w:rsidRPr="00BE2445" w:rsidRDefault="00BE2445" w:rsidP="00BE2445">
      <w:pPr>
        <w:spacing w:before="120" w:after="120"/>
        <w:jc w:val="both"/>
        <w:rPr>
          <w:rFonts w:asciiTheme="minorHAnsi" w:hAnsiTheme="minorHAnsi" w:cstheme="minorHAnsi"/>
          <w:b/>
          <w:szCs w:val="20"/>
          <w:lang w:eastAsia="en-AU"/>
        </w:rPr>
      </w:pPr>
      <w:r w:rsidRPr="00BE2445">
        <w:rPr>
          <w:rFonts w:asciiTheme="minorHAnsi" w:hAnsiTheme="minorHAnsi" w:cstheme="minorHAnsi"/>
          <w:b/>
          <w:szCs w:val="20"/>
          <w:lang w:eastAsia="en-AU"/>
        </w:rPr>
        <w:t>Example</w:t>
      </w:r>
    </w:p>
    <w:p w14:paraId="7EF3B504" w14:textId="30E26874"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You have been given a box and you want to know its </w:t>
      </w:r>
      <w:r w:rsidRPr="00BE2445">
        <w:rPr>
          <w:rFonts w:asciiTheme="minorHAnsi" w:hAnsiTheme="minorHAnsi" w:cstheme="minorHAnsi"/>
          <w:i/>
          <w:szCs w:val="20"/>
          <w:lang w:eastAsia="en-AU"/>
        </w:rPr>
        <w:t>volume</w:t>
      </w:r>
      <w:r w:rsidRPr="00BE2445">
        <w:rPr>
          <w:rFonts w:asciiTheme="minorHAnsi" w:hAnsiTheme="minorHAnsi" w:cstheme="minorHAnsi"/>
          <w:szCs w:val="20"/>
          <w:lang w:eastAsia="en-AU"/>
        </w:rPr>
        <w:t xml:space="preserve">. You are told that volume is equal to the product of the boxes length, width and height, all of which you measure and find each dimension equal to 1 </w:t>
      </w:r>
      <w:r w:rsidR="00575AF1">
        <w:rPr>
          <w:rFonts w:asciiTheme="minorHAnsi" w:hAnsiTheme="minorHAnsi" w:cstheme="minorHAnsi"/>
          <w:szCs w:val="20"/>
          <w:lang w:eastAsia="en-AU"/>
        </w:rPr>
        <w:t>metre</w:t>
      </w:r>
      <w:r w:rsidRPr="00BE2445">
        <w:rPr>
          <w:rFonts w:asciiTheme="minorHAnsi" w:hAnsiTheme="minorHAnsi" w:cstheme="minorHAnsi"/>
          <w:szCs w:val="20"/>
          <w:lang w:eastAsia="en-AU"/>
        </w:rPr>
        <w:t xml:space="preserve">. So, you have performed three individual measurements, all using the base unit of </w:t>
      </w:r>
      <w:r w:rsidR="00575AF1">
        <w:rPr>
          <w:rFonts w:asciiTheme="minorHAnsi" w:hAnsiTheme="minorHAnsi" w:cstheme="minorHAnsi"/>
          <w:szCs w:val="20"/>
          <w:lang w:eastAsia="en-AU"/>
        </w:rPr>
        <w:t>metre</w:t>
      </w:r>
      <w:r w:rsidRPr="00BE2445">
        <w:rPr>
          <w:rFonts w:asciiTheme="minorHAnsi" w:hAnsiTheme="minorHAnsi" w:cstheme="minorHAnsi"/>
          <w:szCs w:val="20"/>
          <w:lang w:eastAsia="en-AU"/>
        </w:rPr>
        <w:t xml:space="preserve"> (for length). From this we can multiply various measures together to end up with new derived units</w:t>
      </w:r>
      <w:r w:rsidR="00A1596C">
        <w:rPr>
          <w:rFonts w:asciiTheme="minorHAnsi" w:hAnsiTheme="minorHAnsi" w:cstheme="minorHAnsi"/>
          <w:szCs w:val="20"/>
          <w:lang w:eastAsia="en-AU"/>
        </w:rPr>
        <w:t>:</w:t>
      </w:r>
      <w:r w:rsidRPr="00BE2445">
        <w:rPr>
          <w:rFonts w:asciiTheme="minorHAnsi" w:hAnsiTheme="minorHAnsi" w:cstheme="minorHAnsi"/>
          <w:szCs w:val="20"/>
          <w:lang w:eastAsia="en-AU"/>
        </w:rPr>
        <w:t xml:space="preserve"> </w:t>
      </w:r>
    </w:p>
    <w:p w14:paraId="66746106" w14:textId="6B3AD61D" w:rsidR="00BE2445" w:rsidRPr="00BE2445" w:rsidRDefault="00BE2445" w:rsidP="00741D70">
      <w:pPr>
        <w:numPr>
          <w:ilvl w:val="0"/>
          <w:numId w:val="18"/>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Multiply the width and length to find the </w:t>
      </w:r>
      <w:r w:rsidR="00925E26">
        <w:rPr>
          <w:rFonts w:asciiTheme="minorHAnsi" w:hAnsiTheme="minorHAnsi" w:cstheme="minorHAnsi"/>
          <w:szCs w:val="20"/>
          <w:lang w:eastAsia="en-AU"/>
        </w:rPr>
        <w:t>a</w:t>
      </w:r>
      <w:r w:rsidRPr="00BE2445">
        <w:rPr>
          <w:rFonts w:asciiTheme="minorHAnsi" w:hAnsiTheme="minorHAnsi" w:cstheme="minorHAnsi"/>
          <w:szCs w:val="20"/>
          <w:lang w:eastAsia="en-AU"/>
        </w:rPr>
        <w:t xml:space="preserve">rea in </w:t>
      </w:r>
      <w:r w:rsidR="00575AF1">
        <w:rPr>
          <w:rFonts w:asciiTheme="minorHAnsi" w:hAnsiTheme="minorHAnsi" w:cstheme="minorHAnsi"/>
          <w:szCs w:val="20"/>
          <w:lang w:eastAsia="en-AU"/>
        </w:rPr>
        <w:t>metre</w:t>
      </w:r>
      <w:r w:rsidRPr="00BE2445">
        <w:rPr>
          <w:rFonts w:asciiTheme="minorHAnsi" w:hAnsiTheme="minorHAnsi" w:cstheme="minorHAnsi"/>
          <w:szCs w:val="20"/>
          <w:lang w:eastAsia="en-AU"/>
        </w:rPr>
        <w:t>s squared (m</w:t>
      </w:r>
      <w:r w:rsidRPr="00BE2445">
        <w:rPr>
          <w:rFonts w:asciiTheme="minorHAnsi" w:hAnsiTheme="minorHAnsi" w:cstheme="minorHAnsi"/>
          <w:szCs w:val="20"/>
          <w:vertAlign w:val="superscript"/>
          <w:lang w:eastAsia="en-AU"/>
        </w:rPr>
        <w:t>2</w:t>
      </w:r>
      <w:r w:rsidRPr="00BE2445">
        <w:rPr>
          <w:rFonts w:asciiTheme="minorHAnsi" w:hAnsiTheme="minorHAnsi" w:cstheme="minorHAnsi"/>
          <w:szCs w:val="20"/>
          <w:lang w:eastAsia="en-AU"/>
        </w:rPr>
        <w:t>)</w:t>
      </w:r>
    </w:p>
    <w:p w14:paraId="19BB05B7" w14:textId="77777777" w:rsidR="00BE2445" w:rsidRPr="00BE2445" w:rsidRDefault="00BE2445" w:rsidP="00741D70">
      <w:pPr>
        <w:numPr>
          <w:ilvl w:val="0"/>
          <w:numId w:val="18"/>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Multiply the area by the height to form volume (m</w:t>
      </w:r>
      <w:r w:rsidRPr="00BE2445">
        <w:rPr>
          <w:rFonts w:asciiTheme="minorHAnsi" w:hAnsiTheme="minorHAnsi" w:cstheme="minorHAnsi"/>
          <w:szCs w:val="20"/>
          <w:vertAlign w:val="superscript"/>
          <w:lang w:eastAsia="en-AU"/>
        </w:rPr>
        <w:t>3</w:t>
      </w:r>
      <w:r w:rsidRPr="00BE2445">
        <w:rPr>
          <w:rFonts w:asciiTheme="minorHAnsi" w:hAnsiTheme="minorHAnsi" w:cstheme="minorHAnsi"/>
          <w:szCs w:val="20"/>
          <w:lang w:eastAsia="en-AU"/>
        </w:rPr>
        <w:t>)</w:t>
      </w:r>
    </w:p>
    <w:p w14:paraId="36D6EB7D" w14:textId="53A14257" w:rsid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The units of </w:t>
      </w:r>
      <w:r w:rsidR="00575AF1">
        <w:rPr>
          <w:rFonts w:asciiTheme="minorHAnsi" w:hAnsiTheme="minorHAnsi" w:cstheme="minorHAnsi"/>
          <w:szCs w:val="20"/>
          <w:lang w:eastAsia="en-AU"/>
        </w:rPr>
        <w:t>metre</w:t>
      </w:r>
      <w:r w:rsidRPr="00BE2445">
        <w:rPr>
          <w:rFonts w:asciiTheme="minorHAnsi" w:hAnsiTheme="minorHAnsi" w:cstheme="minorHAnsi"/>
          <w:szCs w:val="20"/>
          <w:lang w:eastAsia="en-AU"/>
        </w:rPr>
        <w:t>s squared (m</w:t>
      </w:r>
      <w:r w:rsidRPr="00BE2445">
        <w:rPr>
          <w:rFonts w:asciiTheme="minorHAnsi" w:hAnsiTheme="minorHAnsi" w:cstheme="minorHAnsi"/>
          <w:szCs w:val="20"/>
          <w:vertAlign w:val="superscript"/>
          <w:lang w:eastAsia="en-AU"/>
        </w:rPr>
        <w:t>2</w:t>
      </w:r>
      <w:r w:rsidRPr="00BE2445">
        <w:rPr>
          <w:rFonts w:asciiTheme="minorHAnsi" w:hAnsiTheme="minorHAnsi" w:cstheme="minorHAnsi"/>
          <w:szCs w:val="20"/>
          <w:lang w:eastAsia="en-AU"/>
        </w:rPr>
        <w:t>) and cubed (m</w:t>
      </w:r>
      <w:r w:rsidRPr="00BE2445">
        <w:rPr>
          <w:rFonts w:asciiTheme="minorHAnsi" w:hAnsiTheme="minorHAnsi" w:cstheme="minorHAnsi"/>
          <w:szCs w:val="20"/>
          <w:vertAlign w:val="superscript"/>
          <w:lang w:eastAsia="en-AU"/>
        </w:rPr>
        <w:t>3</w:t>
      </w:r>
      <w:r w:rsidRPr="00BE2445">
        <w:rPr>
          <w:rFonts w:asciiTheme="minorHAnsi" w:hAnsiTheme="minorHAnsi" w:cstheme="minorHAnsi"/>
          <w:szCs w:val="20"/>
          <w:lang w:eastAsia="en-AU"/>
        </w:rPr>
        <w:t>) are examples of derived units, as is below.</w:t>
      </w:r>
    </w:p>
    <w:p w14:paraId="754DF924" w14:textId="512AA72F" w:rsidR="00D81EDD" w:rsidRDefault="00D81EDD" w:rsidP="00BE2445">
      <w:pPr>
        <w:spacing w:before="120" w:after="120"/>
        <w:jc w:val="both"/>
        <w:rPr>
          <w:rFonts w:asciiTheme="minorHAnsi" w:hAnsiTheme="minorHAnsi" w:cstheme="minorHAnsi"/>
          <w:szCs w:val="20"/>
          <w:lang w:eastAsia="en-AU"/>
        </w:rPr>
      </w:pPr>
    </w:p>
    <w:tbl>
      <w:tblPr>
        <w:tblStyle w:val="TableGrid"/>
        <w:tblW w:w="9490" w:type="dxa"/>
        <w:tblLook w:val="04A0" w:firstRow="1" w:lastRow="0" w:firstColumn="1" w:lastColumn="0" w:noHBand="0" w:noVBand="1"/>
      </w:tblPr>
      <w:tblGrid>
        <w:gridCol w:w="1412"/>
        <w:gridCol w:w="990"/>
        <w:gridCol w:w="2977"/>
        <w:gridCol w:w="1843"/>
        <w:gridCol w:w="2268"/>
      </w:tblGrid>
      <w:tr w:rsidR="005B4BB0" w14:paraId="0B331B5E" w14:textId="77777777" w:rsidTr="005B4BB0">
        <w:trPr>
          <w:cnfStyle w:val="100000000000" w:firstRow="1" w:lastRow="0" w:firstColumn="0" w:lastColumn="0" w:oddVBand="0" w:evenVBand="0" w:oddHBand="0" w:evenHBand="0" w:firstRowFirstColumn="0" w:firstRowLastColumn="0" w:lastRowFirstColumn="0" w:lastRowLastColumn="0"/>
          <w:tblHeader/>
        </w:trPr>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2C739F"/>
            <w:hideMark/>
          </w:tcPr>
          <w:p w14:paraId="1736E97C" w14:textId="77777777" w:rsidR="005B4BB0" w:rsidRDefault="005B4BB0">
            <w:pPr>
              <w:spacing w:after="0" w:line="240" w:lineRule="auto"/>
              <w:jc w:val="center"/>
              <w:rPr>
                <w:lang w:eastAsia="en-AU"/>
              </w:rPr>
            </w:pPr>
            <w:r>
              <w:rPr>
                <w:lang w:eastAsia="en-AU"/>
              </w:rPr>
              <w:t>Name</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2C739F"/>
            <w:hideMark/>
          </w:tcPr>
          <w:p w14:paraId="30A7F517" w14:textId="77777777" w:rsidR="005B4BB0" w:rsidRDefault="005B4BB0">
            <w:pPr>
              <w:spacing w:after="0" w:line="240" w:lineRule="auto"/>
              <w:jc w:val="center"/>
              <w:rPr>
                <w:lang w:eastAsia="en-AU"/>
              </w:rPr>
            </w:pPr>
            <w:r>
              <w:rPr>
                <w:lang w:eastAsia="en-AU"/>
              </w:rPr>
              <w:t>Symbol</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2C739F"/>
            <w:hideMark/>
          </w:tcPr>
          <w:p w14:paraId="3672524A" w14:textId="77777777" w:rsidR="005B4BB0" w:rsidRDefault="005B4BB0">
            <w:pPr>
              <w:spacing w:after="0" w:line="240" w:lineRule="auto"/>
              <w:jc w:val="center"/>
              <w:rPr>
                <w:lang w:eastAsia="en-AU"/>
              </w:rPr>
            </w:pPr>
            <w:r>
              <w:rPr>
                <w:lang w:eastAsia="en-AU"/>
              </w:rPr>
              <w:t>Quantity</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2C739F"/>
            <w:hideMark/>
          </w:tcPr>
          <w:p w14:paraId="5ACBC00A" w14:textId="77777777" w:rsidR="005B4BB0" w:rsidRDefault="005B4BB0">
            <w:pPr>
              <w:spacing w:after="0" w:line="240" w:lineRule="auto"/>
              <w:jc w:val="center"/>
              <w:rPr>
                <w:lang w:eastAsia="en-AU"/>
              </w:rPr>
            </w:pPr>
            <w:r>
              <w:rPr>
                <w:lang w:eastAsia="en-AU"/>
              </w:rPr>
              <w:t>Equivalents</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2C739F"/>
            <w:hideMark/>
          </w:tcPr>
          <w:p w14:paraId="559333B2" w14:textId="77777777" w:rsidR="005B4BB0" w:rsidRDefault="005B4BB0">
            <w:pPr>
              <w:spacing w:after="0" w:line="240" w:lineRule="auto"/>
              <w:jc w:val="center"/>
              <w:rPr>
                <w:lang w:eastAsia="en-AU"/>
              </w:rPr>
            </w:pPr>
            <w:r>
              <w:rPr>
                <w:lang w:eastAsia="en-AU"/>
              </w:rPr>
              <w:t>SI base unit equivalents</w:t>
            </w:r>
          </w:p>
        </w:tc>
      </w:tr>
      <w:tr w:rsidR="005B4BB0" w14:paraId="3046F615"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2ADA79C" w14:textId="19C8EE31" w:rsidR="005B4BB0" w:rsidRDefault="00925E26">
            <w:pPr>
              <w:spacing w:before="60" w:after="60"/>
              <w:jc w:val="center"/>
              <w:rPr>
                <w:szCs w:val="20"/>
              </w:rPr>
            </w:pPr>
            <w:r>
              <w:rPr>
                <w:szCs w:val="20"/>
              </w:rPr>
              <w:t>H</w:t>
            </w:r>
            <w:r w:rsidR="005B4BB0">
              <w:rPr>
                <w:szCs w:val="20"/>
              </w:rPr>
              <w:t>ertz</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03E9EF" w14:textId="77777777" w:rsidR="005B4BB0" w:rsidRDefault="005B4BB0">
            <w:pPr>
              <w:spacing w:before="60" w:after="60"/>
              <w:jc w:val="center"/>
              <w:rPr>
                <w:rFonts w:eastAsia="Times New Roman"/>
                <w:lang w:eastAsia="en-AU"/>
              </w:rPr>
            </w:pPr>
            <w:r>
              <w:rPr>
                <w:rFonts w:eastAsia="Times New Roman"/>
                <w:lang w:eastAsia="en-AU"/>
              </w:rPr>
              <w:t>Hz</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24CDF48" w14:textId="28F98E90" w:rsidR="005B4BB0" w:rsidRDefault="00925E26" w:rsidP="00705EA8">
            <w:pPr>
              <w:spacing w:before="60" w:after="60"/>
              <w:jc w:val="center"/>
              <w:rPr>
                <w:szCs w:val="20"/>
              </w:rPr>
            </w:pPr>
            <w:r>
              <w:rPr>
                <w:szCs w:val="20"/>
              </w:rPr>
              <w:t>F</w:t>
            </w:r>
            <w:r w:rsidR="005B4BB0">
              <w:rPr>
                <w:szCs w:val="20"/>
              </w:rPr>
              <w:t>requency</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A1E8B1F" w14:textId="77777777" w:rsidR="005B4BB0" w:rsidRDefault="005B4BB0">
            <w:pPr>
              <w:spacing w:before="60" w:after="60"/>
              <w:jc w:val="center"/>
              <w:rPr>
                <w:rFonts w:eastAsia="Times New Roman"/>
                <w:lang w:eastAsia="en-AU"/>
              </w:rPr>
            </w:pPr>
            <w:r>
              <w:rPr>
                <w:rFonts w:eastAsia="Times New Roman"/>
                <w:lang w:eastAsia="en-AU"/>
              </w:rPr>
              <w:t>1/s</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CC14CF" w14:textId="77777777" w:rsidR="005B4BB0" w:rsidRDefault="005B4BB0">
            <w:pPr>
              <w:spacing w:before="60" w:after="60"/>
              <w:jc w:val="center"/>
              <w:rPr>
                <w:rFonts w:eastAsia="Times New Roman"/>
                <w:lang w:eastAsia="en-AU"/>
              </w:rPr>
            </w:pPr>
            <w:r>
              <w:rPr>
                <w:rFonts w:eastAsia="Times New Roman"/>
                <w:lang w:eastAsia="en-AU"/>
              </w:rPr>
              <w:t>s</w:t>
            </w:r>
            <w:r>
              <w:rPr>
                <w:rFonts w:eastAsia="Times New Roman"/>
                <w:sz w:val="19"/>
                <w:szCs w:val="19"/>
                <w:vertAlign w:val="superscript"/>
                <w:lang w:eastAsia="en-AU"/>
              </w:rPr>
              <w:t>−1</w:t>
            </w:r>
          </w:p>
        </w:tc>
      </w:tr>
      <w:tr w:rsidR="005B4BB0" w14:paraId="04939658"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D5B55E7" w14:textId="4A6F0F1E" w:rsidR="005B4BB0" w:rsidRDefault="00925E26">
            <w:pPr>
              <w:spacing w:before="60" w:after="60"/>
              <w:jc w:val="center"/>
              <w:rPr>
                <w:szCs w:val="20"/>
              </w:rPr>
            </w:pPr>
            <w:r>
              <w:rPr>
                <w:szCs w:val="20"/>
              </w:rPr>
              <w:t>R</w:t>
            </w:r>
            <w:r w:rsidR="005B4BB0">
              <w:rPr>
                <w:szCs w:val="20"/>
              </w:rPr>
              <w:t>adian</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FB4ED5" w14:textId="77777777" w:rsidR="005B4BB0" w:rsidRDefault="005B4BB0">
            <w:pPr>
              <w:spacing w:before="60" w:after="60"/>
              <w:jc w:val="center"/>
              <w:rPr>
                <w:rFonts w:eastAsia="Times New Roman"/>
                <w:lang w:eastAsia="en-AU"/>
              </w:rPr>
            </w:pPr>
            <w:r>
              <w:rPr>
                <w:rFonts w:eastAsia="Times New Roman"/>
                <w:lang w:eastAsia="en-AU"/>
              </w:rPr>
              <w:t>rad</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600A8AF" w14:textId="753CC3EC" w:rsidR="005B4BB0" w:rsidRDefault="00925E26" w:rsidP="00705EA8">
            <w:pPr>
              <w:spacing w:before="60" w:after="60"/>
              <w:jc w:val="center"/>
              <w:rPr>
                <w:szCs w:val="20"/>
              </w:rPr>
            </w:pPr>
            <w:r>
              <w:rPr>
                <w:szCs w:val="20"/>
              </w:rPr>
              <w:t>A</w:t>
            </w:r>
            <w:r w:rsidR="005B4BB0">
              <w:rPr>
                <w:szCs w:val="20"/>
              </w:rPr>
              <w:t>ngle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25404A3" w14:textId="77777777" w:rsidR="005B4BB0" w:rsidRDefault="005B4BB0">
            <w:pPr>
              <w:spacing w:before="60" w:after="60"/>
              <w:jc w:val="center"/>
              <w:rPr>
                <w:rFonts w:eastAsia="Times New Roman"/>
                <w:lang w:eastAsia="en-AU"/>
              </w:rPr>
            </w:pPr>
            <w:r>
              <w:rPr>
                <w:rFonts w:eastAsia="Times New Roman"/>
                <w:lang w:eastAsia="en-AU"/>
              </w:rPr>
              <w:t>m/m</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C42AA7E" w14:textId="77777777" w:rsidR="005B4BB0" w:rsidRDefault="005B4BB0">
            <w:pPr>
              <w:spacing w:before="60" w:after="60"/>
              <w:jc w:val="center"/>
              <w:rPr>
                <w:rFonts w:eastAsia="Times New Roman"/>
                <w:lang w:eastAsia="en-AU"/>
              </w:rPr>
            </w:pPr>
            <w:r>
              <w:rPr>
                <w:rFonts w:eastAsia="Times New Roman"/>
                <w:lang w:eastAsia="en-AU"/>
              </w:rPr>
              <w:t>1</w:t>
            </w:r>
          </w:p>
        </w:tc>
      </w:tr>
      <w:tr w:rsidR="005B4BB0" w14:paraId="57215564"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469610" w14:textId="17349645" w:rsidR="005B4BB0" w:rsidRDefault="00925E26" w:rsidP="00705EA8">
            <w:pPr>
              <w:spacing w:before="60" w:after="60"/>
              <w:jc w:val="center"/>
              <w:rPr>
                <w:szCs w:val="20"/>
              </w:rPr>
            </w:pPr>
            <w:r>
              <w:rPr>
                <w:szCs w:val="20"/>
              </w:rPr>
              <w:t>S</w:t>
            </w:r>
            <w:r w:rsidR="005B4BB0">
              <w:rPr>
                <w:szCs w:val="20"/>
              </w:rPr>
              <w:t>teradian</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BF7BA94" w14:textId="77777777" w:rsidR="005B4BB0" w:rsidRDefault="005B4BB0">
            <w:pPr>
              <w:spacing w:before="60" w:after="60"/>
              <w:jc w:val="center"/>
              <w:rPr>
                <w:rFonts w:eastAsia="Times New Roman"/>
                <w:lang w:eastAsia="en-AU"/>
              </w:rPr>
            </w:pPr>
            <w:r>
              <w:rPr>
                <w:rFonts w:eastAsia="Times New Roman"/>
                <w:lang w:eastAsia="en-AU"/>
              </w:rPr>
              <w:t>sr</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BAECA79" w14:textId="096AA0F0" w:rsidR="005B4BB0" w:rsidRDefault="00925E26" w:rsidP="00705EA8">
            <w:pPr>
              <w:spacing w:before="60" w:after="60"/>
              <w:jc w:val="center"/>
              <w:rPr>
                <w:szCs w:val="20"/>
              </w:rPr>
            </w:pPr>
            <w:r>
              <w:rPr>
                <w:szCs w:val="20"/>
              </w:rPr>
              <w:t>S</w:t>
            </w:r>
            <w:r w:rsidR="005B4BB0">
              <w:rPr>
                <w:szCs w:val="20"/>
              </w:rPr>
              <w:t>olid angle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B9A8F8C" w14:textId="77777777" w:rsidR="005B4BB0" w:rsidRDefault="005B4BB0">
            <w:pPr>
              <w:spacing w:before="60" w:after="60"/>
              <w:jc w:val="center"/>
              <w:rPr>
                <w:rFonts w:eastAsia="Times New Roman"/>
                <w:lang w:eastAsia="en-AU"/>
              </w:rPr>
            </w:pPr>
            <w:r>
              <w:rPr>
                <w:rFonts w:eastAsia="Times New Roman"/>
                <w:lang w:eastAsia="en-AU"/>
              </w:rPr>
              <w:t>m</w:t>
            </w:r>
            <w:r>
              <w:rPr>
                <w:rFonts w:eastAsia="Times New Roman"/>
                <w:sz w:val="19"/>
                <w:szCs w:val="19"/>
                <w:vertAlign w:val="superscript"/>
                <w:lang w:eastAsia="en-AU"/>
              </w:rPr>
              <w:t>2</w:t>
            </w:r>
            <w:r>
              <w:rPr>
                <w:rFonts w:eastAsia="Times New Roman"/>
                <w:lang w:eastAsia="en-AU"/>
              </w:rPr>
              <w:t>/m</w:t>
            </w:r>
            <w:r>
              <w:rPr>
                <w:rFonts w:eastAsia="Times New Roman"/>
                <w:sz w:val="19"/>
                <w:szCs w:val="19"/>
                <w:vertAlign w:val="superscript"/>
                <w:lang w:eastAsia="en-AU"/>
              </w:rPr>
              <w:t>2</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381D6FB" w14:textId="77777777" w:rsidR="005B4BB0" w:rsidRDefault="005B4BB0">
            <w:pPr>
              <w:spacing w:before="60" w:after="60"/>
              <w:jc w:val="center"/>
              <w:rPr>
                <w:rFonts w:eastAsia="Times New Roman"/>
                <w:lang w:eastAsia="en-AU"/>
              </w:rPr>
            </w:pPr>
            <w:r>
              <w:rPr>
                <w:rFonts w:eastAsia="Times New Roman"/>
                <w:lang w:eastAsia="en-AU"/>
              </w:rPr>
              <w:t>1</w:t>
            </w:r>
          </w:p>
        </w:tc>
      </w:tr>
      <w:tr w:rsidR="005B4BB0" w14:paraId="4F93A2DB"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75C2D3A" w14:textId="578A8328" w:rsidR="005B4BB0" w:rsidRDefault="00925E26" w:rsidP="00705EA8">
            <w:pPr>
              <w:spacing w:before="60" w:after="60"/>
              <w:jc w:val="center"/>
              <w:rPr>
                <w:szCs w:val="20"/>
              </w:rPr>
            </w:pPr>
            <w:r>
              <w:rPr>
                <w:szCs w:val="20"/>
              </w:rPr>
              <w:t>N</w:t>
            </w:r>
            <w:r w:rsidR="005B4BB0">
              <w:rPr>
                <w:szCs w:val="20"/>
              </w:rPr>
              <w:t>ewton</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63FB633" w14:textId="77777777" w:rsidR="005B4BB0" w:rsidRDefault="005B4BB0">
            <w:pPr>
              <w:spacing w:before="60" w:after="60"/>
              <w:jc w:val="center"/>
              <w:rPr>
                <w:rFonts w:eastAsia="Times New Roman"/>
                <w:lang w:eastAsia="en-AU"/>
              </w:rPr>
            </w:pPr>
            <w:r>
              <w:rPr>
                <w:rFonts w:eastAsia="Times New Roman"/>
                <w:lang w:eastAsia="en-AU"/>
              </w:rPr>
              <w:t>N</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D503283" w14:textId="02735B36" w:rsidR="005B4BB0" w:rsidRDefault="00925E26" w:rsidP="00705EA8">
            <w:pPr>
              <w:spacing w:before="60" w:after="60"/>
              <w:jc w:val="center"/>
              <w:rPr>
                <w:szCs w:val="20"/>
              </w:rPr>
            </w:pPr>
            <w:r>
              <w:rPr>
                <w:szCs w:val="20"/>
              </w:rPr>
              <w:t>F</w:t>
            </w:r>
            <w:r w:rsidR="005B4BB0">
              <w:rPr>
                <w:szCs w:val="20"/>
              </w:rPr>
              <w:t>orce, weight</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AE9B76"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m/s</w:t>
            </w:r>
            <w:r>
              <w:rPr>
                <w:rFonts w:eastAsia="Times New Roman"/>
                <w:sz w:val="19"/>
                <w:szCs w:val="19"/>
                <w:vertAlign w:val="superscript"/>
                <w:lang w:eastAsia="en-AU"/>
              </w:rPr>
              <w:t>2</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8EEFD5"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p>
        </w:tc>
      </w:tr>
      <w:tr w:rsidR="005B4BB0" w14:paraId="01B279D8"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CEF2552" w14:textId="455BF0DA" w:rsidR="005B4BB0" w:rsidRDefault="00925E26" w:rsidP="00705EA8">
            <w:pPr>
              <w:spacing w:before="60" w:after="60"/>
              <w:jc w:val="center"/>
              <w:rPr>
                <w:szCs w:val="20"/>
              </w:rPr>
            </w:pPr>
            <w:r>
              <w:rPr>
                <w:szCs w:val="20"/>
              </w:rPr>
              <w:t>P</w:t>
            </w:r>
            <w:r w:rsidR="005B4BB0">
              <w:rPr>
                <w:szCs w:val="20"/>
              </w:rPr>
              <w:t>ascal</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D777190" w14:textId="77777777" w:rsidR="005B4BB0" w:rsidRDefault="005B4BB0">
            <w:pPr>
              <w:spacing w:before="60" w:after="60"/>
              <w:jc w:val="center"/>
              <w:rPr>
                <w:rFonts w:eastAsia="Times New Roman"/>
                <w:lang w:eastAsia="en-AU"/>
              </w:rPr>
            </w:pPr>
            <w:r>
              <w:rPr>
                <w:rFonts w:eastAsia="Times New Roman"/>
                <w:lang w:eastAsia="en-AU"/>
              </w:rPr>
              <w:t>Pa</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1D88774" w14:textId="00145DE0" w:rsidR="005B4BB0" w:rsidRDefault="00925E26" w:rsidP="00705EA8">
            <w:pPr>
              <w:spacing w:before="60" w:after="60"/>
              <w:jc w:val="center"/>
              <w:rPr>
                <w:szCs w:val="20"/>
              </w:rPr>
            </w:pPr>
            <w:r>
              <w:rPr>
                <w:szCs w:val="20"/>
              </w:rPr>
              <w:t>P</w:t>
            </w:r>
            <w:r w:rsidR="005B4BB0">
              <w:rPr>
                <w:szCs w:val="20"/>
              </w:rPr>
              <w:t>ressure, stress</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AD14BD9" w14:textId="77777777" w:rsidR="005B4BB0" w:rsidRDefault="005B4BB0">
            <w:pPr>
              <w:spacing w:before="60" w:after="60"/>
              <w:jc w:val="center"/>
              <w:rPr>
                <w:rFonts w:eastAsia="Times New Roman"/>
                <w:lang w:eastAsia="en-AU"/>
              </w:rPr>
            </w:pPr>
            <w:r>
              <w:rPr>
                <w:rFonts w:eastAsia="Times New Roman"/>
                <w:lang w:eastAsia="en-AU"/>
              </w:rPr>
              <w:t>N/m</w:t>
            </w:r>
            <w:r>
              <w:rPr>
                <w:rFonts w:eastAsia="Times New Roman"/>
                <w:sz w:val="19"/>
                <w:szCs w:val="19"/>
                <w:vertAlign w:val="superscript"/>
                <w:lang w:eastAsia="en-AU"/>
              </w:rPr>
              <w:t>2</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A57B473"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−1</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p>
        </w:tc>
      </w:tr>
      <w:tr w:rsidR="005B4BB0" w14:paraId="1ED9CEAB"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C74ED9B" w14:textId="78697BCC" w:rsidR="005B4BB0" w:rsidRDefault="00925E26" w:rsidP="00705EA8">
            <w:pPr>
              <w:spacing w:before="60" w:after="60"/>
              <w:jc w:val="center"/>
              <w:rPr>
                <w:szCs w:val="20"/>
              </w:rPr>
            </w:pPr>
            <w:r>
              <w:rPr>
                <w:szCs w:val="20"/>
              </w:rPr>
              <w:t>J</w:t>
            </w:r>
            <w:r w:rsidR="005B4BB0">
              <w:rPr>
                <w:szCs w:val="20"/>
              </w:rPr>
              <w:t>oule</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CCC134B" w14:textId="77777777" w:rsidR="005B4BB0" w:rsidRDefault="005B4BB0">
            <w:pPr>
              <w:spacing w:before="60" w:after="60"/>
              <w:jc w:val="center"/>
              <w:rPr>
                <w:rFonts w:eastAsia="Times New Roman"/>
                <w:lang w:eastAsia="en-AU"/>
              </w:rPr>
            </w:pPr>
            <w:r>
              <w:rPr>
                <w:rFonts w:eastAsia="Times New Roman"/>
                <w:lang w:eastAsia="en-AU"/>
              </w:rPr>
              <w:t>J</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FEE5981" w14:textId="4BC005BD" w:rsidR="005B4BB0" w:rsidRDefault="00925E26" w:rsidP="00705EA8">
            <w:pPr>
              <w:spacing w:before="60" w:after="60"/>
              <w:jc w:val="center"/>
              <w:rPr>
                <w:szCs w:val="20"/>
              </w:rPr>
            </w:pPr>
            <w:r>
              <w:rPr>
                <w:szCs w:val="20"/>
              </w:rPr>
              <w:t>E</w:t>
            </w:r>
            <w:r w:rsidR="005B4BB0">
              <w:rPr>
                <w:szCs w:val="20"/>
              </w:rPr>
              <w:t>nergy, work, heat</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5EC9742" w14:textId="77777777" w:rsidR="005B4BB0" w:rsidRDefault="005B4BB0">
            <w:pPr>
              <w:spacing w:before="60" w:after="60"/>
              <w:jc w:val="center"/>
              <w:rPr>
                <w:rFonts w:eastAsia="Times New Roman"/>
                <w:lang w:eastAsia="en-AU"/>
              </w:rPr>
            </w:pPr>
            <w:r>
              <w:rPr>
                <w:rFonts w:eastAsia="Times New Roman"/>
                <w:lang w:eastAsia="en-AU"/>
              </w:rPr>
              <w:t>N</w:t>
            </w:r>
            <w:r>
              <w:rPr>
                <w:rFonts w:ascii="Cambria Math" w:eastAsia="Times New Roman" w:hAnsi="Cambria Math" w:cs="Cambria Math"/>
                <w:lang w:eastAsia="en-AU"/>
              </w:rPr>
              <w:t>⋅</w:t>
            </w:r>
            <w:r>
              <w:rPr>
                <w:rFonts w:eastAsia="Times New Roman"/>
                <w:lang w:eastAsia="en-AU"/>
              </w:rPr>
              <w:t xml:space="preserve">m </w:t>
            </w:r>
            <w:r>
              <w:rPr>
                <w:rFonts w:eastAsia="Times New Roman"/>
                <w:lang w:eastAsia="en-AU"/>
              </w:rPr>
              <w:br/>
              <w:t>C</w:t>
            </w:r>
            <w:r>
              <w:rPr>
                <w:rFonts w:ascii="Cambria Math" w:eastAsia="Times New Roman" w:hAnsi="Cambria Math" w:cs="Cambria Math"/>
                <w:lang w:eastAsia="en-AU"/>
              </w:rPr>
              <w:t>⋅</w:t>
            </w:r>
            <w:r>
              <w:rPr>
                <w:rFonts w:eastAsia="Times New Roman"/>
                <w:lang w:eastAsia="en-AU"/>
              </w:rPr>
              <w:t xml:space="preserve">V </w:t>
            </w:r>
            <w:r>
              <w:rPr>
                <w:rFonts w:eastAsia="Times New Roman"/>
                <w:lang w:eastAsia="en-AU"/>
              </w:rPr>
              <w:br/>
              <w:t>W</w:t>
            </w:r>
            <w:r>
              <w:rPr>
                <w:rFonts w:ascii="Cambria Math" w:eastAsia="Times New Roman" w:hAnsi="Cambria Math" w:cs="Cambria Math"/>
                <w:lang w:eastAsia="en-AU"/>
              </w:rPr>
              <w:t>⋅</w:t>
            </w:r>
            <w:r>
              <w:rPr>
                <w:rFonts w:eastAsia="Times New Roman"/>
                <w:lang w:eastAsia="en-AU"/>
              </w:rPr>
              <w:t>s</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073A04E"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p>
        </w:tc>
      </w:tr>
      <w:tr w:rsidR="005B4BB0" w14:paraId="0802441E"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1EA93B3" w14:textId="2F2CE818" w:rsidR="005B4BB0" w:rsidRDefault="00925E26" w:rsidP="00705EA8">
            <w:pPr>
              <w:spacing w:before="60" w:after="60"/>
              <w:jc w:val="center"/>
              <w:rPr>
                <w:szCs w:val="20"/>
              </w:rPr>
            </w:pPr>
            <w:r>
              <w:rPr>
                <w:szCs w:val="20"/>
              </w:rPr>
              <w:t>W</w:t>
            </w:r>
            <w:r w:rsidR="005B4BB0">
              <w:rPr>
                <w:szCs w:val="20"/>
              </w:rPr>
              <w:t>att</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311D01" w14:textId="77777777" w:rsidR="005B4BB0" w:rsidRDefault="005B4BB0">
            <w:pPr>
              <w:spacing w:before="60" w:after="60"/>
              <w:jc w:val="center"/>
              <w:rPr>
                <w:rFonts w:eastAsia="Times New Roman"/>
                <w:lang w:eastAsia="en-AU"/>
              </w:rPr>
            </w:pPr>
            <w:r>
              <w:rPr>
                <w:rFonts w:eastAsia="Times New Roman"/>
                <w:lang w:eastAsia="en-AU"/>
              </w:rPr>
              <w:t>W</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53882D7" w14:textId="6EBFD2DF" w:rsidR="005B4BB0" w:rsidRDefault="00925E26" w:rsidP="00705EA8">
            <w:pPr>
              <w:spacing w:before="60" w:after="60"/>
              <w:jc w:val="center"/>
              <w:rPr>
                <w:szCs w:val="20"/>
              </w:rPr>
            </w:pPr>
            <w:r>
              <w:rPr>
                <w:szCs w:val="20"/>
              </w:rPr>
              <w:t>P</w:t>
            </w:r>
            <w:r w:rsidR="005B4BB0">
              <w:rPr>
                <w:szCs w:val="20"/>
              </w:rPr>
              <w:t>ower, radiant flux</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0047AD" w14:textId="77777777" w:rsidR="005B4BB0" w:rsidRDefault="005B4BB0">
            <w:pPr>
              <w:spacing w:before="60" w:after="60"/>
              <w:jc w:val="center"/>
              <w:rPr>
                <w:rFonts w:eastAsia="Times New Roman"/>
                <w:lang w:eastAsia="en-AU"/>
              </w:rPr>
            </w:pPr>
            <w:r>
              <w:rPr>
                <w:rFonts w:eastAsia="Times New Roman"/>
                <w:lang w:eastAsia="en-AU"/>
              </w:rPr>
              <w:t xml:space="preserve">J/s </w:t>
            </w:r>
            <w:r>
              <w:rPr>
                <w:rFonts w:eastAsia="Times New Roman"/>
                <w:lang w:eastAsia="en-AU"/>
              </w:rPr>
              <w:br/>
              <w:t>V</w:t>
            </w:r>
            <w:r>
              <w:rPr>
                <w:rFonts w:ascii="Cambria Math" w:eastAsia="Times New Roman" w:hAnsi="Cambria Math" w:cs="Cambria Math"/>
                <w:lang w:eastAsia="en-AU"/>
              </w:rPr>
              <w:t>⋅</w:t>
            </w:r>
            <w:r>
              <w:rPr>
                <w:rFonts w:eastAsia="Times New Roman"/>
                <w:lang w:eastAsia="en-AU"/>
              </w:rPr>
              <w:t>A</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CA7BF6"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−3</w:t>
            </w:r>
          </w:p>
        </w:tc>
      </w:tr>
      <w:tr w:rsidR="005B4BB0" w14:paraId="241A55D2"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090B93D" w14:textId="1EE0B7F6" w:rsidR="005B4BB0" w:rsidRDefault="00925E26" w:rsidP="00705EA8">
            <w:pPr>
              <w:spacing w:before="60" w:after="60"/>
              <w:jc w:val="center"/>
              <w:rPr>
                <w:szCs w:val="20"/>
              </w:rPr>
            </w:pPr>
            <w:r>
              <w:rPr>
                <w:szCs w:val="20"/>
              </w:rPr>
              <w:t>C</w:t>
            </w:r>
            <w:r w:rsidR="005B4BB0">
              <w:rPr>
                <w:szCs w:val="20"/>
              </w:rPr>
              <w:t>oulomb</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1F1661" w14:textId="77777777" w:rsidR="005B4BB0" w:rsidRDefault="005B4BB0">
            <w:pPr>
              <w:spacing w:before="60" w:after="60"/>
              <w:jc w:val="center"/>
              <w:rPr>
                <w:rFonts w:eastAsia="Times New Roman"/>
                <w:lang w:eastAsia="en-AU"/>
              </w:rPr>
            </w:pPr>
            <w:r>
              <w:rPr>
                <w:rFonts w:eastAsia="Times New Roman"/>
                <w:lang w:eastAsia="en-AU"/>
              </w:rPr>
              <w:t>C</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9E895A4" w14:textId="1B71B1C1" w:rsidR="005B4BB0" w:rsidRDefault="00925E26" w:rsidP="00705EA8">
            <w:pPr>
              <w:spacing w:before="60" w:after="60"/>
              <w:jc w:val="center"/>
              <w:rPr>
                <w:szCs w:val="20"/>
              </w:rPr>
            </w:pPr>
            <w:r>
              <w:rPr>
                <w:szCs w:val="20"/>
              </w:rPr>
              <w:t>E</w:t>
            </w:r>
            <w:r w:rsidR="005B4BB0">
              <w:rPr>
                <w:szCs w:val="20"/>
              </w:rPr>
              <w:t>lectric charge or quantity of electricity</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AC18D24" w14:textId="77777777" w:rsidR="005B4BB0" w:rsidRDefault="005B4BB0">
            <w:pPr>
              <w:spacing w:before="60" w:after="60"/>
              <w:jc w:val="center"/>
              <w:rPr>
                <w:rFonts w:eastAsia="Times New Roman"/>
                <w:lang w:eastAsia="en-AU"/>
              </w:rPr>
            </w:pPr>
            <w:r>
              <w:rPr>
                <w:rFonts w:eastAsia="Times New Roman"/>
                <w:lang w:eastAsia="en-AU"/>
              </w:rPr>
              <w:t>s</w:t>
            </w:r>
            <w:r>
              <w:rPr>
                <w:rFonts w:ascii="Cambria Math" w:eastAsia="Times New Roman" w:hAnsi="Cambria Math" w:cs="Cambria Math"/>
                <w:lang w:eastAsia="en-AU"/>
              </w:rPr>
              <w:t>⋅</w:t>
            </w:r>
            <w:r>
              <w:rPr>
                <w:rFonts w:eastAsia="Times New Roman"/>
                <w:lang w:eastAsia="en-AU"/>
              </w:rPr>
              <w:t xml:space="preserve">A </w:t>
            </w:r>
            <w:r>
              <w:rPr>
                <w:rFonts w:eastAsia="Times New Roman"/>
                <w:lang w:eastAsia="en-AU"/>
              </w:rPr>
              <w:br/>
              <w:t>F</w:t>
            </w:r>
            <w:r>
              <w:rPr>
                <w:rFonts w:ascii="Cambria Math" w:eastAsia="Times New Roman" w:hAnsi="Cambria Math" w:cs="Cambria Math"/>
                <w:lang w:eastAsia="en-AU"/>
              </w:rPr>
              <w:t>⋅</w:t>
            </w:r>
            <w:r>
              <w:rPr>
                <w:rFonts w:eastAsia="Times New Roman"/>
                <w:lang w:eastAsia="en-AU"/>
              </w:rPr>
              <w:t>V</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E5092BD" w14:textId="77777777" w:rsidR="005B4BB0" w:rsidRDefault="005B4BB0">
            <w:pPr>
              <w:spacing w:before="60" w:after="60"/>
              <w:jc w:val="center"/>
              <w:rPr>
                <w:rFonts w:eastAsia="Times New Roman"/>
                <w:lang w:eastAsia="en-AU"/>
              </w:rPr>
            </w:pPr>
            <w:r>
              <w:rPr>
                <w:rFonts w:eastAsia="Times New Roman"/>
                <w:lang w:eastAsia="en-AU"/>
              </w:rPr>
              <w:t>s</w:t>
            </w:r>
            <w:r>
              <w:rPr>
                <w:rFonts w:ascii="Cambria Math" w:eastAsia="Times New Roman" w:hAnsi="Cambria Math" w:cs="Cambria Math"/>
                <w:lang w:eastAsia="en-AU"/>
              </w:rPr>
              <w:t>⋅</w:t>
            </w:r>
            <w:r>
              <w:rPr>
                <w:rFonts w:eastAsia="Times New Roman"/>
                <w:lang w:eastAsia="en-AU"/>
              </w:rPr>
              <w:t>A</w:t>
            </w:r>
          </w:p>
        </w:tc>
      </w:tr>
      <w:tr w:rsidR="005B4BB0" w14:paraId="45C1EF57"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219D8B" w14:textId="37FAAD5D" w:rsidR="005B4BB0" w:rsidRDefault="00925E26" w:rsidP="00705EA8">
            <w:pPr>
              <w:spacing w:before="60" w:after="60"/>
              <w:jc w:val="center"/>
              <w:rPr>
                <w:szCs w:val="20"/>
              </w:rPr>
            </w:pPr>
            <w:r>
              <w:rPr>
                <w:szCs w:val="20"/>
              </w:rPr>
              <w:t>V</w:t>
            </w:r>
            <w:r w:rsidR="005B4BB0">
              <w:rPr>
                <w:szCs w:val="20"/>
              </w:rPr>
              <w:t>olt</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A5AABF" w14:textId="77777777" w:rsidR="005B4BB0" w:rsidRDefault="005B4BB0">
            <w:pPr>
              <w:spacing w:before="60" w:after="60"/>
              <w:jc w:val="center"/>
              <w:rPr>
                <w:rFonts w:eastAsia="Times New Roman"/>
                <w:lang w:eastAsia="en-AU"/>
              </w:rPr>
            </w:pPr>
            <w:r>
              <w:rPr>
                <w:rFonts w:eastAsia="Times New Roman"/>
                <w:lang w:eastAsia="en-AU"/>
              </w:rPr>
              <w:t>V</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2407FC4" w14:textId="3CB7E117" w:rsidR="005B4BB0" w:rsidRDefault="00925E26" w:rsidP="00705EA8">
            <w:pPr>
              <w:spacing w:before="60" w:after="60"/>
              <w:jc w:val="center"/>
              <w:rPr>
                <w:szCs w:val="20"/>
              </w:rPr>
            </w:pPr>
            <w:r>
              <w:rPr>
                <w:szCs w:val="20"/>
              </w:rPr>
              <w:t>V</w:t>
            </w:r>
            <w:r w:rsidR="005B4BB0">
              <w:rPr>
                <w:szCs w:val="20"/>
              </w:rPr>
              <w:t>oltage, electrical potential difference, electromotive force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F725E38" w14:textId="77777777" w:rsidR="005B4BB0" w:rsidRDefault="005B4BB0">
            <w:pPr>
              <w:spacing w:before="60" w:after="60"/>
              <w:jc w:val="center"/>
              <w:rPr>
                <w:rFonts w:eastAsia="Times New Roman"/>
                <w:lang w:eastAsia="en-AU"/>
              </w:rPr>
            </w:pPr>
            <w:r>
              <w:rPr>
                <w:rFonts w:eastAsia="Times New Roman"/>
                <w:lang w:eastAsia="en-AU"/>
              </w:rPr>
              <w:t xml:space="preserve">W/A </w:t>
            </w:r>
            <w:r>
              <w:rPr>
                <w:rFonts w:eastAsia="Times New Roman"/>
                <w:lang w:eastAsia="en-AU"/>
              </w:rPr>
              <w:br/>
              <w:t>J/C</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1953FEB"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−3</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−1</w:t>
            </w:r>
          </w:p>
        </w:tc>
      </w:tr>
      <w:tr w:rsidR="005B4BB0" w14:paraId="34429187"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ED24662" w14:textId="70BC3109" w:rsidR="005B4BB0" w:rsidRDefault="00925E26" w:rsidP="00705EA8">
            <w:pPr>
              <w:spacing w:before="60" w:after="60"/>
              <w:jc w:val="center"/>
              <w:rPr>
                <w:szCs w:val="20"/>
              </w:rPr>
            </w:pPr>
            <w:r>
              <w:rPr>
                <w:szCs w:val="20"/>
              </w:rPr>
              <w:t>F</w:t>
            </w:r>
            <w:r w:rsidR="005B4BB0">
              <w:rPr>
                <w:szCs w:val="20"/>
              </w:rPr>
              <w:t>arad</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3E2D37A" w14:textId="77777777" w:rsidR="005B4BB0" w:rsidRDefault="005B4BB0">
            <w:pPr>
              <w:spacing w:before="60" w:after="60"/>
              <w:jc w:val="center"/>
              <w:rPr>
                <w:rFonts w:eastAsia="Times New Roman"/>
                <w:lang w:eastAsia="en-AU"/>
              </w:rPr>
            </w:pPr>
            <w:r>
              <w:rPr>
                <w:rFonts w:eastAsia="Times New Roman"/>
                <w:lang w:eastAsia="en-AU"/>
              </w:rPr>
              <w:t>F</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1FFB614" w14:textId="3DECFD9A" w:rsidR="005B4BB0" w:rsidRDefault="00925E26" w:rsidP="00705EA8">
            <w:pPr>
              <w:spacing w:before="60" w:after="60"/>
              <w:jc w:val="center"/>
              <w:rPr>
                <w:szCs w:val="20"/>
              </w:rPr>
            </w:pPr>
            <w:r>
              <w:rPr>
                <w:szCs w:val="20"/>
              </w:rPr>
              <w:t>E</w:t>
            </w:r>
            <w:r w:rsidR="005B4BB0">
              <w:rPr>
                <w:szCs w:val="20"/>
              </w:rPr>
              <w:t>lectrical capacitance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9F8F77B" w14:textId="77777777" w:rsidR="005B4BB0" w:rsidRDefault="005B4BB0">
            <w:pPr>
              <w:spacing w:before="60" w:after="60"/>
              <w:jc w:val="center"/>
              <w:rPr>
                <w:rFonts w:eastAsia="Times New Roman"/>
                <w:lang w:eastAsia="en-AU"/>
              </w:rPr>
            </w:pPr>
            <w:r>
              <w:rPr>
                <w:rFonts w:eastAsia="Times New Roman"/>
                <w:lang w:eastAsia="en-AU"/>
              </w:rPr>
              <w:t xml:space="preserve">C/V </w:t>
            </w:r>
            <w:r>
              <w:rPr>
                <w:rFonts w:eastAsia="Times New Roman"/>
                <w:lang w:eastAsia="en-AU"/>
              </w:rPr>
              <w:br/>
              <w:t>s/Ω</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3AF7D6" w14:textId="77777777" w:rsidR="005B4BB0" w:rsidRDefault="005B4BB0">
            <w:pPr>
              <w:spacing w:before="60" w:after="60"/>
              <w:jc w:val="center"/>
              <w:rPr>
                <w:rFonts w:eastAsia="Times New Roman"/>
                <w:lang w:eastAsia="en-AU"/>
              </w:rPr>
            </w:pPr>
            <w:r>
              <w:rPr>
                <w:rFonts w:eastAsia="Times New Roman"/>
                <w:lang w:eastAsia="en-AU"/>
              </w:rPr>
              <w:t>kg</w:t>
            </w:r>
            <w:r>
              <w:rPr>
                <w:rFonts w:eastAsia="Times New Roman"/>
                <w:sz w:val="19"/>
                <w:szCs w:val="19"/>
                <w:vertAlign w:val="superscript"/>
                <w:lang w:eastAsia="en-AU"/>
              </w:rPr>
              <w:t>−1</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4</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2</w:t>
            </w:r>
          </w:p>
        </w:tc>
      </w:tr>
      <w:tr w:rsidR="005B4BB0" w14:paraId="3F5802F1"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A061D96" w14:textId="5A238495" w:rsidR="005B4BB0" w:rsidRDefault="00925E26" w:rsidP="00705EA8">
            <w:pPr>
              <w:spacing w:before="60" w:after="60"/>
              <w:jc w:val="center"/>
              <w:rPr>
                <w:szCs w:val="20"/>
              </w:rPr>
            </w:pPr>
            <w:r>
              <w:rPr>
                <w:szCs w:val="20"/>
              </w:rPr>
              <w:t>O</w:t>
            </w:r>
            <w:r w:rsidR="005B4BB0">
              <w:rPr>
                <w:szCs w:val="20"/>
              </w:rPr>
              <w:t>hm</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7A9DB89" w14:textId="77777777" w:rsidR="005B4BB0" w:rsidRDefault="005B4BB0">
            <w:pPr>
              <w:spacing w:before="60" w:after="60"/>
              <w:jc w:val="center"/>
              <w:rPr>
                <w:rFonts w:eastAsia="Times New Roman"/>
                <w:lang w:eastAsia="en-AU"/>
              </w:rPr>
            </w:pPr>
            <w:r>
              <w:rPr>
                <w:rFonts w:eastAsia="Times New Roman"/>
                <w:lang w:eastAsia="en-AU"/>
              </w:rPr>
              <w:t>Ω</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6C283C" w14:textId="01B6C873" w:rsidR="005B4BB0" w:rsidRDefault="00925E26" w:rsidP="00705EA8">
            <w:pPr>
              <w:spacing w:before="60" w:after="60"/>
              <w:jc w:val="center"/>
              <w:rPr>
                <w:szCs w:val="20"/>
              </w:rPr>
            </w:pPr>
            <w:r>
              <w:rPr>
                <w:szCs w:val="20"/>
              </w:rPr>
              <w:t>E</w:t>
            </w:r>
            <w:r w:rsidR="005B4BB0">
              <w:rPr>
                <w:szCs w:val="20"/>
              </w:rPr>
              <w:t>lectrical resistance, impedance, reactance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507165" w14:textId="77777777" w:rsidR="005B4BB0" w:rsidRDefault="005B4BB0">
            <w:pPr>
              <w:spacing w:before="60" w:after="60"/>
              <w:jc w:val="center"/>
              <w:rPr>
                <w:rFonts w:eastAsia="Times New Roman"/>
                <w:lang w:eastAsia="en-AU"/>
              </w:rPr>
            </w:pPr>
            <w:r>
              <w:rPr>
                <w:rFonts w:eastAsia="Times New Roman"/>
                <w:lang w:eastAsia="en-AU"/>
              </w:rPr>
              <w:t xml:space="preserve">1/S </w:t>
            </w:r>
            <w:r>
              <w:rPr>
                <w:rFonts w:eastAsia="Times New Roman"/>
                <w:lang w:eastAsia="en-AU"/>
              </w:rPr>
              <w:br/>
              <w:t>V/A</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1B033C"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−3</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−2</w:t>
            </w:r>
          </w:p>
        </w:tc>
      </w:tr>
      <w:tr w:rsidR="005B4BB0" w14:paraId="13C025A5"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43A19F6" w14:textId="4E172AB9" w:rsidR="005B4BB0" w:rsidRDefault="00925E26" w:rsidP="00705EA8">
            <w:pPr>
              <w:spacing w:before="60" w:after="60"/>
              <w:jc w:val="center"/>
              <w:rPr>
                <w:szCs w:val="20"/>
              </w:rPr>
            </w:pPr>
            <w:r>
              <w:rPr>
                <w:szCs w:val="20"/>
              </w:rPr>
              <w:t>S</w:t>
            </w:r>
            <w:r w:rsidR="005B4BB0">
              <w:rPr>
                <w:szCs w:val="20"/>
              </w:rPr>
              <w:t>iemens</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402F783" w14:textId="77777777" w:rsidR="005B4BB0" w:rsidRDefault="005B4BB0">
            <w:pPr>
              <w:spacing w:before="60" w:after="60"/>
              <w:jc w:val="center"/>
              <w:rPr>
                <w:rFonts w:eastAsia="Times New Roman"/>
                <w:lang w:eastAsia="en-AU"/>
              </w:rPr>
            </w:pPr>
            <w:r>
              <w:rPr>
                <w:rFonts w:eastAsia="Times New Roman"/>
                <w:lang w:eastAsia="en-AU"/>
              </w:rPr>
              <w:t>S</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C52F83C" w14:textId="37CBAC86" w:rsidR="005B4BB0" w:rsidRDefault="00925E26" w:rsidP="00705EA8">
            <w:pPr>
              <w:spacing w:before="60" w:after="60"/>
              <w:jc w:val="center"/>
              <w:rPr>
                <w:szCs w:val="20"/>
              </w:rPr>
            </w:pPr>
            <w:r>
              <w:rPr>
                <w:szCs w:val="20"/>
              </w:rPr>
              <w:t>E</w:t>
            </w:r>
            <w:r w:rsidR="005B4BB0">
              <w:rPr>
                <w:szCs w:val="20"/>
              </w:rPr>
              <w:t>lectrical conductance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609FF98" w14:textId="77777777" w:rsidR="005B4BB0" w:rsidRDefault="005B4BB0">
            <w:pPr>
              <w:spacing w:before="60" w:after="60"/>
              <w:jc w:val="center"/>
              <w:rPr>
                <w:rFonts w:eastAsia="Times New Roman"/>
                <w:lang w:eastAsia="en-AU"/>
              </w:rPr>
            </w:pPr>
            <w:r>
              <w:rPr>
                <w:rFonts w:eastAsia="Times New Roman"/>
                <w:lang w:eastAsia="en-AU"/>
              </w:rPr>
              <w:t xml:space="preserve">1/Ω </w:t>
            </w:r>
            <w:r>
              <w:rPr>
                <w:rFonts w:eastAsia="Times New Roman"/>
                <w:lang w:eastAsia="en-AU"/>
              </w:rPr>
              <w:br/>
              <w:t>A/V</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9F5656" w14:textId="77777777" w:rsidR="005B4BB0" w:rsidRDefault="005B4BB0">
            <w:pPr>
              <w:spacing w:before="60" w:after="60"/>
              <w:jc w:val="center"/>
              <w:rPr>
                <w:rFonts w:eastAsia="Times New Roman"/>
                <w:lang w:eastAsia="en-AU"/>
              </w:rPr>
            </w:pPr>
            <w:r>
              <w:rPr>
                <w:rFonts w:eastAsia="Times New Roman"/>
                <w:lang w:eastAsia="en-AU"/>
              </w:rPr>
              <w:t>kg</w:t>
            </w:r>
            <w:r>
              <w:rPr>
                <w:rFonts w:eastAsia="Times New Roman"/>
                <w:sz w:val="19"/>
                <w:szCs w:val="19"/>
                <w:vertAlign w:val="superscript"/>
                <w:lang w:eastAsia="en-AU"/>
              </w:rPr>
              <w:t>−1</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3</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2</w:t>
            </w:r>
          </w:p>
        </w:tc>
      </w:tr>
      <w:tr w:rsidR="005B4BB0" w14:paraId="0ABCC618"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DD80320" w14:textId="458A7AAF" w:rsidR="005B4BB0" w:rsidRDefault="00925E26" w:rsidP="00705EA8">
            <w:pPr>
              <w:spacing w:before="60" w:after="60"/>
              <w:jc w:val="center"/>
              <w:rPr>
                <w:szCs w:val="20"/>
              </w:rPr>
            </w:pPr>
            <w:r>
              <w:rPr>
                <w:szCs w:val="20"/>
              </w:rPr>
              <w:t>W</w:t>
            </w:r>
            <w:r w:rsidR="005B4BB0">
              <w:rPr>
                <w:szCs w:val="20"/>
              </w:rPr>
              <w:t>eber</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2FCE812" w14:textId="77777777" w:rsidR="005B4BB0" w:rsidRDefault="005B4BB0">
            <w:pPr>
              <w:spacing w:before="60" w:after="60"/>
              <w:jc w:val="center"/>
              <w:rPr>
                <w:rFonts w:eastAsia="Times New Roman"/>
                <w:lang w:eastAsia="en-AU"/>
              </w:rPr>
            </w:pPr>
            <w:r>
              <w:rPr>
                <w:rFonts w:eastAsia="Times New Roman"/>
                <w:lang w:eastAsia="en-AU"/>
              </w:rPr>
              <w:t>Wb</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948FD8B" w14:textId="78961C7C" w:rsidR="005B4BB0" w:rsidRDefault="00925E26" w:rsidP="00705EA8">
            <w:pPr>
              <w:spacing w:before="60" w:after="60"/>
              <w:jc w:val="center"/>
              <w:rPr>
                <w:szCs w:val="20"/>
              </w:rPr>
            </w:pPr>
            <w:r>
              <w:rPr>
                <w:szCs w:val="20"/>
              </w:rPr>
              <w:t>M</w:t>
            </w:r>
            <w:r w:rsidR="005B4BB0">
              <w:rPr>
                <w:szCs w:val="20"/>
              </w:rPr>
              <w:t>agnetic flux</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033A1D4" w14:textId="77777777" w:rsidR="005B4BB0" w:rsidRDefault="005B4BB0">
            <w:pPr>
              <w:spacing w:before="60" w:after="60"/>
              <w:jc w:val="center"/>
              <w:rPr>
                <w:rFonts w:eastAsia="Times New Roman"/>
                <w:lang w:eastAsia="en-AU"/>
              </w:rPr>
            </w:pPr>
            <w:r>
              <w:rPr>
                <w:rFonts w:eastAsia="Times New Roman"/>
                <w:lang w:eastAsia="en-AU"/>
              </w:rPr>
              <w:t xml:space="preserve">J/A </w:t>
            </w:r>
            <w:r>
              <w:rPr>
                <w:rFonts w:eastAsia="Times New Roman"/>
                <w:lang w:eastAsia="en-AU"/>
              </w:rPr>
              <w:br/>
              <w:t>T</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7D3FDCF"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−1</w:t>
            </w:r>
          </w:p>
        </w:tc>
      </w:tr>
      <w:tr w:rsidR="005B4BB0" w14:paraId="3F97AC1F"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20C3D91" w14:textId="1FA05B01" w:rsidR="005B4BB0" w:rsidRDefault="00925E26" w:rsidP="00705EA8">
            <w:pPr>
              <w:spacing w:before="60" w:after="60"/>
              <w:jc w:val="center"/>
              <w:rPr>
                <w:szCs w:val="20"/>
              </w:rPr>
            </w:pPr>
            <w:r>
              <w:rPr>
                <w:szCs w:val="20"/>
              </w:rPr>
              <w:lastRenderedPageBreak/>
              <w:t>T</w:t>
            </w:r>
            <w:r w:rsidR="005B4BB0">
              <w:rPr>
                <w:szCs w:val="20"/>
              </w:rPr>
              <w:t>esla</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AA2CE87" w14:textId="77777777" w:rsidR="005B4BB0" w:rsidRDefault="005B4BB0">
            <w:pPr>
              <w:spacing w:before="60" w:after="60"/>
              <w:jc w:val="center"/>
              <w:rPr>
                <w:rFonts w:eastAsia="Times New Roman"/>
                <w:lang w:eastAsia="en-AU"/>
              </w:rPr>
            </w:pPr>
            <w:r>
              <w:rPr>
                <w:rFonts w:eastAsia="Times New Roman"/>
                <w:lang w:eastAsia="en-AU"/>
              </w:rPr>
              <w:t>T</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771B2B3" w14:textId="367AD170" w:rsidR="005B4BB0" w:rsidRDefault="00925E26" w:rsidP="00705EA8">
            <w:pPr>
              <w:spacing w:before="60" w:after="60"/>
              <w:jc w:val="center"/>
              <w:rPr>
                <w:szCs w:val="20"/>
              </w:rPr>
            </w:pPr>
            <w:r>
              <w:rPr>
                <w:szCs w:val="20"/>
              </w:rPr>
              <w:t>M</w:t>
            </w:r>
            <w:r w:rsidR="005B4BB0">
              <w:rPr>
                <w:szCs w:val="20"/>
              </w:rPr>
              <w:t>agnetic induction, magnetic flux density</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E12D34" w14:textId="77777777" w:rsidR="005B4BB0" w:rsidRDefault="005B4BB0">
            <w:pPr>
              <w:spacing w:before="60" w:after="60"/>
              <w:jc w:val="center"/>
              <w:rPr>
                <w:rFonts w:eastAsia="Times New Roman"/>
                <w:lang w:eastAsia="en-AU"/>
              </w:rPr>
            </w:pPr>
            <w:r>
              <w:rPr>
                <w:rFonts w:eastAsia="Times New Roman"/>
                <w:lang w:eastAsia="en-AU"/>
              </w:rPr>
              <w:t>V</w:t>
            </w:r>
            <w:r>
              <w:rPr>
                <w:rFonts w:ascii="Cambria Math" w:eastAsia="Times New Roman" w:hAnsi="Cambria Math" w:cs="Cambria Math"/>
                <w:lang w:eastAsia="en-AU"/>
              </w:rPr>
              <w:t>⋅</w:t>
            </w:r>
            <w:r>
              <w:rPr>
                <w:rFonts w:eastAsia="Times New Roman"/>
                <w:lang w:eastAsia="en-AU"/>
              </w:rPr>
              <w:t>s/m</w:t>
            </w:r>
            <w:r>
              <w:rPr>
                <w:rFonts w:eastAsia="Times New Roman"/>
                <w:sz w:val="19"/>
                <w:szCs w:val="19"/>
                <w:vertAlign w:val="superscript"/>
                <w:lang w:eastAsia="en-AU"/>
              </w:rPr>
              <w:t>2</w:t>
            </w:r>
            <w:r>
              <w:rPr>
                <w:rFonts w:eastAsia="Times New Roman"/>
                <w:lang w:eastAsia="en-AU"/>
              </w:rPr>
              <w:t xml:space="preserve"> </w:t>
            </w:r>
            <w:r>
              <w:rPr>
                <w:rFonts w:eastAsia="Times New Roman"/>
                <w:lang w:eastAsia="en-AU"/>
              </w:rPr>
              <w:br/>
              <w:t>Wb/m</w:t>
            </w:r>
            <w:r>
              <w:rPr>
                <w:rFonts w:eastAsia="Times New Roman"/>
                <w:sz w:val="19"/>
                <w:szCs w:val="19"/>
                <w:vertAlign w:val="superscript"/>
                <w:lang w:eastAsia="en-AU"/>
              </w:rPr>
              <w:t>2</w:t>
            </w:r>
            <w:r>
              <w:rPr>
                <w:rFonts w:eastAsia="Times New Roman"/>
                <w:lang w:eastAsia="en-AU"/>
              </w:rPr>
              <w:t xml:space="preserve"> </w:t>
            </w:r>
            <w:r>
              <w:rPr>
                <w:rFonts w:eastAsia="Times New Roman"/>
                <w:lang w:eastAsia="en-AU"/>
              </w:rPr>
              <w:br/>
              <w:t>N/(A</w:t>
            </w:r>
            <w:r>
              <w:rPr>
                <w:rFonts w:ascii="Cambria Math" w:eastAsia="Times New Roman" w:hAnsi="Cambria Math" w:cs="Cambria Math"/>
                <w:lang w:eastAsia="en-AU"/>
              </w:rPr>
              <w:t>⋅</w:t>
            </w:r>
            <w:r>
              <w:rPr>
                <w:rFonts w:eastAsia="Times New Roman"/>
                <w:lang w:eastAsia="en-AU"/>
              </w:rPr>
              <w:t>m)</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C901C39"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−1</w:t>
            </w:r>
          </w:p>
        </w:tc>
      </w:tr>
      <w:tr w:rsidR="005B4BB0" w14:paraId="539E8EBC"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33B7E6E" w14:textId="0380D5CA" w:rsidR="005B4BB0" w:rsidRDefault="00925E26" w:rsidP="00705EA8">
            <w:pPr>
              <w:spacing w:before="60" w:after="60"/>
              <w:jc w:val="center"/>
              <w:rPr>
                <w:szCs w:val="20"/>
              </w:rPr>
            </w:pPr>
            <w:r>
              <w:rPr>
                <w:szCs w:val="20"/>
              </w:rPr>
              <w:t>H</w:t>
            </w:r>
            <w:r w:rsidR="005B4BB0">
              <w:rPr>
                <w:szCs w:val="20"/>
              </w:rPr>
              <w:t>enry</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C6E22D8" w14:textId="77777777" w:rsidR="005B4BB0" w:rsidRDefault="005B4BB0">
            <w:pPr>
              <w:spacing w:before="60" w:after="60"/>
              <w:jc w:val="center"/>
              <w:rPr>
                <w:rFonts w:eastAsia="Times New Roman"/>
                <w:lang w:eastAsia="en-AU"/>
              </w:rPr>
            </w:pPr>
            <w:r>
              <w:rPr>
                <w:rFonts w:eastAsia="Times New Roman"/>
                <w:lang w:eastAsia="en-AU"/>
              </w:rPr>
              <w:t>H</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F9C9B8D" w14:textId="7BDF773D" w:rsidR="005B4BB0" w:rsidRDefault="00925E26" w:rsidP="00705EA8">
            <w:pPr>
              <w:spacing w:before="60" w:after="60"/>
              <w:jc w:val="center"/>
              <w:rPr>
                <w:szCs w:val="20"/>
              </w:rPr>
            </w:pPr>
            <w:r>
              <w:rPr>
                <w:szCs w:val="20"/>
              </w:rPr>
              <w:t>E</w:t>
            </w:r>
            <w:r w:rsidR="005B4BB0">
              <w:rPr>
                <w:szCs w:val="20"/>
              </w:rPr>
              <w:t>lectrical inductance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60861A9" w14:textId="77777777" w:rsidR="005B4BB0" w:rsidRDefault="005B4BB0">
            <w:pPr>
              <w:spacing w:before="60" w:after="60"/>
              <w:jc w:val="center"/>
              <w:rPr>
                <w:rFonts w:eastAsia="Times New Roman"/>
                <w:lang w:eastAsia="en-AU"/>
              </w:rPr>
            </w:pPr>
            <w:r>
              <w:rPr>
                <w:rFonts w:eastAsia="Times New Roman"/>
                <w:lang w:eastAsia="en-AU"/>
              </w:rPr>
              <w:t>V</w:t>
            </w:r>
            <w:r>
              <w:rPr>
                <w:rFonts w:ascii="Cambria Math" w:eastAsia="Times New Roman" w:hAnsi="Cambria Math" w:cs="Cambria Math"/>
                <w:lang w:eastAsia="en-AU"/>
              </w:rPr>
              <w:t>⋅</w:t>
            </w:r>
            <w:r>
              <w:rPr>
                <w:rFonts w:eastAsia="Times New Roman"/>
                <w:lang w:eastAsia="en-AU"/>
              </w:rPr>
              <w:t xml:space="preserve">s/A </w:t>
            </w:r>
            <w:r>
              <w:rPr>
                <w:rFonts w:eastAsia="Times New Roman"/>
                <w:lang w:eastAsia="en-AU"/>
              </w:rPr>
              <w:br/>
            </w:r>
            <w:r>
              <w:rPr>
                <w:rFonts w:eastAsia="Times New Roman" w:cs="Calibri"/>
                <w:lang w:eastAsia="en-AU"/>
              </w:rPr>
              <w:t>Ω</w:t>
            </w:r>
            <w:r>
              <w:rPr>
                <w:rFonts w:ascii="Cambria Math" w:eastAsia="Times New Roman" w:hAnsi="Cambria Math" w:cs="Cambria Math"/>
                <w:lang w:eastAsia="en-AU"/>
              </w:rPr>
              <w:t>⋅</w:t>
            </w:r>
            <w:r>
              <w:rPr>
                <w:rFonts w:eastAsia="Times New Roman"/>
                <w:lang w:eastAsia="en-AU"/>
              </w:rPr>
              <w:t xml:space="preserve">s </w:t>
            </w:r>
            <w:r>
              <w:rPr>
                <w:rFonts w:eastAsia="Times New Roman"/>
                <w:lang w:eastAsia="en-AU"/>
              </w:rPr>
              <w:br/>
              <w:t>Wb/A</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A9790E5" w14:textId="77777777" w:rsidR="005B4BB0" w:rsidRDefault="005B4BB0">
            <w:pPr>
              <w:spacing w:before="60" w:after="60"/>
              <w:jc w:val="center"/>
              <w:rPr>
                <w:rFonts w:eastAsia="Times New Roman"/>
                <w:lang w:eastAsia="en-AU"/>
              </w:rPr>
            </w:pPr>
            <w:r>
              <w:rPr>
                <w:rFonts w:eastAsia="Times New Roman"/>
                <w:lang w:eastAsia="en-AU"/>
              </w:rPr>
              <w:t>kg</w:t>
            </w:r>
            <w:r>
              <w:rPr>
                <w:rFonts w:ascii="Cambria Math" w:eastAsia="Times New Roman" w:hAnsi="Cambria Math" w:cs="Cambria Math"/>
                <w:lang w:eastAsia="en-AU"/>
              </w:rPr>
              <w:t>⋅</w:t>
            </w: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A</w:t>
            </w:r>
            <w:r>
              <w:rPr>
                <w:rFonts w:eastAsia="Times New Roman"/>
                <w:sz w:val="19"/>
                <w:szCs w:val="19"/>
                <w:vertAlign w:val="superscript"/>
                <w:lang w:eastAsia="en-AU"/>
              </w:rPr>
              <w:t>−2</w:t>
            </w:r>
          </w:p>
        </w:tc>
      </w:tr>
      <w:tr w:rsidR="005B4BB0" w14:paraId="085599B2"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66D766" w14:textId="2C9FFDD0" w:rsidR="005B4BB0" w:rsidRDefault="00925E26" w:rsidP="00705EA8">
            <w:pPr>
              <w:spacing w:before="60" w:after="60"/>
              <w:jc w:val="center"/>
              <w:rPr>
                <w:szCs w:val="20"/>
              </w:rPr>
            </w:pPr>
            <w:r>
              <w:rPr>
                <w:szCs w:val="20"/>
              </w:rPr>
              <w:t>D</w:t>
            </w:r>
            <w:r w:rsidR="005B4BB0">
              <w:rPr>
                <w:szCs w:val="20"/>
              </w:rPr>
              <w:t>egree Celsius</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3624815" w14:textId="77777777" w:rsidR="005B4BB0" w:rsidRDefault="005B4BB0">
            <w:pPr>
              <w:spacing w:before="60" w:after="60"/>
              <w:jc w:val="center"/>
              <w:rPr>
                <w:rFonts w:eastAsia="Times New Roman"/>
                <w:lang w:eastAsia="en-AU"/>
              </w:rPr>
            </w:pPr>
            <w:r>
              <w:rPr>
                <w:rFonts w:eastAsia="Times New Roman"/>
                <w:lang w:eastAsia="en-AU"/>
              </w:rPr>
              <w:t>°C</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1EC77F5" w14:textId="28DA5AAA" w:rsidR="005B4BB0" w:rsidRDefault="00925E26" w:rsidP="00705EA8">
            <w:pPr>
              <w:spacing w:before="60" w:after="60"/>
              <w:jc w:val="center"/>
              <w:rPr>
                <w:szCs w:val="20"/>
              </w:rPr>
            </w:pPr>
            <w:r>
              <w:rPr>
                <w:szCs w:val="20"/>
              </w:rPr>
              <w:t>T</w:t>
            </w:r>
            <w:r w:rsidR="005B4BB0">
              <w:rPr>
                <w:szCs w:val="20"/>
              </w:rPr>
              <w:t>emperature relative to 273.15 K</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C2B464" w14:textId="77777777" w:rsidR="005B4BB0" w:rsidRDefault="005B4BB0">
            <w:pPr>
              <w:spacing w:before="60" w:after="60"/>
              <w:jc w:val="center"/>
              <w:rPr>
                <w:rFonts w:eastAsia="Times New Roman"/>
                <w:lang w:eastAsia="en-AU"/>
              </w:rPr>
            </w:pPr>
            <w:r>
              <w:rPr>
                <w:rFonts w:eastAsia="Times New Roman"/>
                <w:lang w:eastAsia="en-AU"/>
              </w:rPr>
              <w:t>K</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8F379E" w14:textId="77777777" w:rsidR="005B4BB0" w:rsidRDefault="005B4BB0">
            <w:pPr>
              <w:spacing w:before="60" w:after="60"/>
              <w:jc w:val="center"/>
              <w:rPr>
                <w:rFonts w:eastAsia="Times New Roman"/>
                <w:lang w:eastAsia="en-AU"/>
              </w:rPr>
            </w:pPr>
            <w:r>
              <w:rPr>
                <w:rFonts w:eastAsia="Times New Roman"/>
                <w:lang w:eastAsia="en-AU"/>
              </w:rPr>
              <w:t>K</w:t>
            </w:r>
          </w:p>
        </w:tc>
      </w:tr>
      <w:tr w:rsidR="005B4BB0" w14:paraId="457F1B82"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2B94F8C" w14:textId="3C81B0A3" w:rsidR="005B4BB0" w:rsidRDefault="00925E26" w:rsidP="00705EA8">
            <w:pPr>
              <w:spacing w:before="60" w:after="60"/>
              <w:jc w:val="center"/>
              <w:rPr>
                <w:szCs w:val="20"/>
              </w:rPr>
            </w:pPr>
            <w:r>
              <w:rPr>
                <w:szCs w:val="20"/>
              </w:rPr>
              <w:t>L</w:t>
            </w:r>
            <w:r w:rsidR="005B4BB0">
              <w:rPr>
                <w:szCs w:val="20"/>
              </w:rPr>
              <w:t>umen</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A2D7E43" w14:textId="77777777" w:rsidR="005B4BB0" w:rsidRDefault="005B4BB0">
            <w:pPr>
              <w:spacing w:before="60" w:after="60"/>
              <w:jc w:val="center"/>
              <w:rPr>
                <w:rFonts w:eastAsia="Times New Roman"/>
                <w:lang w:eastAsia="en-AU"/>
              </w:rPr>
            </w:pPr>
            <w:r>
              <w:rPr>
                <w:rFonts w:eastAsia="Times New Roman"/>
                <w:lang w:eastAsia="en-AU"/>
              </w:rPr>
              <w:t>lm</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7A82131" w14:textId="12EA517B" w:rsidR="005B4BB0" w:rsidRDefault="00925E26" w:rsidP="00705EA8">
            <w:pPr>
              <w:spacing w:before="60" w:after="60"/>
              <w:jc w:val="center"/>
              <w:rPr>
                <w:szCs w:val="20"/>
              </w:rPr>
            </w:pPr>
            <w:r>
              <w:rPr>
                <w:szCs w:val="20"/>
              </w:rPr>
              <w:t>L</w:t>
            </w:r>
            <w:r w:rsidR="005B4BB0">
              <w:rPr>
                <w:szCs w:val="20"/>
              </w:rPr>
              <w:t>uminous flux</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80E408C" w14:textId="77777777" w:rsidR="005B4BB0" w:rsidRDefault="005B4BB0">
            <w:pPr>
              <w:spacing w:before="60" w:after="60"/>
              <w:jc w:val="center"/>
              <w:rPr>
                <w:rFonts w:eastAsia="Times New Roman"/>
                <w:lang w:eastAsia="en-AU"/>
              </w:rPr>
            </w:pPr>
            <w:r>
              <w:rPr>
                <w:rFonts w:eastAsia="Times New Roman"/>
                <w:lang w:eastAsia="en-AU"/>
              </w:rPr>
              <w:t>cd</w:t>
            </w:r>
            <w:r>
              <w:rPr>
                <w:rFonts w:ascii="Cambria Math" w:eastAsia="Times New Roman" w:hAnsi="Cambria Math" w:cs="Cambria Math"/>
                <w:lang w:eastAsia="en-AU"/>
              </w:rPr>
              <w:t>⋅</w:t>
            </w:r>
            <w:r>
              <w:rPr>
                <w:rFonts w:eastAsia="Times New Roman"/>
                <w:lang w:eastAsia="en-AU"/>
              </w:rPr>
              <w:t>sr</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CF1C58" w14:textId="77777777" w:rsidR="005B4BB0" w:rsidRDefault="005B4BB0">
            <w:pPr>
              <w:spacing w:before="60" w:after="60"/>
              <w:jc w:val="center"/>
              <w:rPr>
                <w:rFonts w:eastAsia="Times New Roman"/>
                <w:lang w:eastAsia="en-AU"/>
              </w:rPr>
            </w:pPr>
            <w:r>
              <w:rPr>
                <w:rFonts w:eastAsia="Times New Roman"/>
                <w:lang w:eastAsia="en-AU"/>
              </w:rPr>
              <w:t>cd</w:t>
            </w:r>
          </w:p>
        </w:tc>
      </w:tr>
      <w:tr w:rsidR="005B4BB0" w14:paraId="45537A68"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F556FC7" w14:textId="6D8769BA" w:rsidR="005B4BB0" w:rsidRDefault="00925E26" w:rsidP="00705EA8">
            <w:pPr>
              <w:spacing w:before="60" w:after="60"/>
              <w:jc w:val="center"/>
              <w:rPr>
                <w:szCs w:val="20"/>
              </w:rPr>
            </w:pPr>
            <w:r>
              <w:rPr>
                <w:szCs w:val="20"/>
              </w:rPr>
              <w:t>L</w:t>
            </w:r>
            <w:r w:rsidR="005B4BB0">
              <w:rPr>
                <w:szCs w:val="20"/>
              </w:rPr>
              <w:t>ux</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AE097A" w14:textId="77777777" w:rsidR="005B4BB0" w:rsidRDefault="005B4BB0">
            <w:pPr>
              <w:spacing w:before="60" w:after="60"/>
              <w:jc w:val="center"/>
              <w:rPr>
                <w:rFonts w:eastAsia="Times New Roman"/>
                <w:lang w:eastAsia="en-AU"/>
              </w:rPr>
            </w:pPr>
            <w:r>
              <w:rPr>
                <w:rFonts w:eastAsia="Times New Roman"/>
                <w:lang w:eastAsia="en-AU"/>
              </w:rPr>
              <w:t>lx</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D210D7A" w14:textId="7E745A25" w:rsidR="005B4BB0" w:rsidRDefault="00925E26" w:rsidP="00705EA8">
            <w:pPr>
              <w:spacing w:before="60" w:after="60"/>
              <w:jc w:val="center"/>
              <w:rPr>
                <w:szCs w:val="20"/>
              </w:rPr>
            </w:pPr>
            <w:r>
              <w:rPr>
                <w:szCs w:val="20"/>
              </w:rPr>
              <w:t>I</w:t>
            </w:r>
            <w:r w:rsidR="005B4BB0">
              <w:rPr>
                <w:szCs w:val="20"/>
              </w:rPr>
              <w:t>lluminance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0F0351" w14:textId="77777777" w:rsidR="005B4BB0" w:rsidRDefault="005B4BB0">
            <w:pPr>
              <w:spacing w:before="60" w:after="60"/>
              <w:jc w:val="center"/>
              <w:rPr>
                <w:rFonts w:eastAsia="Times New Roman"/>
                <w:lang w:eastAsia="en-AU"/>
              </w:rPr>
            </w:pPr>
            <w:r>
              <w:rPr>
                <w:rFonts w:eastAsia="Times New Roman"/>
                <w:lang w:eastAsia="en-AU"/>
              </w:rPr>
              <w:t>lm/m</w:t>
            </w:r>
            <w:r>
              <w:rPr>
                <w:rFonts w:eastAsia="Times New Roman"/>
                <w:sz w:val="19"/>
                <w:szCs w:val="19"/>
                <w:vertAlign w:val="superscript"/>
                <w:lang w:eastAsia="en-AU"/>
              </w:rPr>
              <w:t>2</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2FF4052" w14:textId="77777777" w:rsidR="005B4BB0" w:rsidRDefault="005B4BB0">
            <w:pPr>
              <w:spacing w:before="60" w:after="60"/>
              <w:jc w:val="center"/>
              <w:rPr>
                <w:rFonts w:eastAsia="Times New Roman"/>
                <w:lang w:eastAsia="en-AU"/>
              </w:rPr>
            </w:pP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cd</w:t>
            </w:r>
          </w:p>
        </w:tc>
      </w:tr>
      <w:tr w:rsidR="005B4BB0" w14:paraId="3EE5D424"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29B41EB" w14:textId="3D2F50DB" w:rsidR="005B4BB0" w:rsidRDefault="00925E26" w:rsidP="00705EA8">
            <w:pPr>
              <w:spacing w:before="60" w:after="60"/>
              <w:jc w:val="center"/>
              <w:rPr>
                <w:szCs w:val="20"/>
              </w:rPr>
            </w:pPr>
            <w:r>
              <w:rPr>
                <w:szCs w:val="20"/>
              </w:rPr>
              <w:t>B</w:t>
            </w:r>
            <w:r w:rsidR="005B4BB0">
              <w:rPr>
                <w:szCs w:val="20"/>
              </w:rPr>
              <w:t>ecquerel</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93C9D46" w14:textId="77777777" w:rsidR="005B4BB0" w:rsidRDefault="005B4BB0">
            <w:pPr>
              <w:spacing w:before="60" w:after="60"/>
              <w:jc w:val="center"/>
              <w:rPr>
                <w:rFonts w:eastAsia="Times New Roman"/>
                <w:lang w:eastAsia="en-AU"/>
              </w:rPr>
            </w:pPr>
            <w:r>
              <w:rPr>
                <w:rFonts w:eastAsia="Times New Roman"/>
                <w:lang w:eastAsia="en-AU"/>
              </w:rPr>
              <w:t>Bq</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137B7FB" w14:textId="4C444B14" w:rsidR="005B4BB0" w:rsidRDefault="00925E26" w:rsidP="00705EA8">
            <w:pPr>
              <w:spacing w:before="60" w:after="60"/>
              <w:jc w:val="center"/>
              <w:rPr>
                <w:szCs w:val="20"/>
              </w:rPr>
            </w:pPr>
            <w:r>
              <w:rPr>
                <w:szCs w:val="20"/>
              </w:rPr>
              <w:t>R</w:t>
            </w:r>
            <w:r w:rsidR="005B4BB0">
              <w:rPr>
                <w:szCs w:val="20"/>
              </w:rPr>
              <w:t>adioactivity (decays per unit time)</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19A04D5" w14:textId="77777777" w:rsidR="005B4BB0" w:rsidRDefault="005B4BB0">
            <w:pPr>
              <w:spacing w:before="60" w:after="60"/>
              <w:jc w:val="center"/>
              <w:rPr>
                <w:rFonts w:eastAsia="Times New Roman"/>
                <w:lang w:eastAsia="en-AU"/>
              </w:rPr>
            </w:pPr>
            <w:r>
              <w:rPr>
                <w:rFonts w:eastAsia="Times New Roman"/>
                <w:lang w:eastAsia="en-AU"/>
              </w:rPr>
              <w:t>1/s</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CB82163" w14:textId="77777777" w:rsidR="005B4BB0" w:rsidRDefault="005B4BB0">
            <w:pPr>
              <w:spacing w:before="60" w:after="60"/>
              <w:jc w:val="center"/>
              <w:rPr>
                <w:rFonts w:eastAsia="Times New Roman"/>
                <w:lang w:eastAsia="en-AU"/>
              </w:rPr>
            </w:pPr>
            <w:r>
              <w:rPr>
                <w:rFonts w:eastAsia="Times New Roman"/>
                <w:lang w:eastAsia="en-AU"/>
              </w:rPr>
              <w:t>s</w:t>
            </w:r>
            <w:r>
              <w:rPr>
                <w:rFonts w:eastAsia="Times New Roman"/>
                <w:sz w:val="19"/>
                <w:szCs w:val="19"/>
                <w:vertAlign w:val="superscript"/>
                <w:lang w:eastAsia="en-AU"/>
              </w:rPr>
              <w:t>−1</w:t>
            </w:r>
          </w:p>
        </w:tc>
      </w:tr>
      <w:tr w:rsidR="005B4BB0" w14:paraId="42714595"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2D67936" w14:textId="5E3BCBF7" w:rsidR="005B4BB0" w:rsidRDefault="00925E26" w:rsidP="00705EA8">
            <w:pPr>
              <w:spacing w:before="60" w:after="60"/>
              <w:jc w:val="center"/>
              <w:rPr>
                <w:szCs w:val="20"/>
              </w:rPr>
            </w:pPr>
            <w:r>
              <w:rPr>
                <w:szCs w:val="20"/>
              </w:rPr>
              <w:t>G</w:t>
            </w:r>
            <w:r w:rsidR="005B4BB0">
              <w:rPr>
                <w:szCs w:val="20"/>
              </w:rPr>
              <w:t>ray</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8F50613" w14:textId="77777777" w:rsidR="005B4BB0" w:rsidRDefault="005B4BB0">
            <w:pPr>
              <w:spacing w:before="60" w:after="60"/>
              <w:jc w:val="center"/>
              <w:rPr>
                <w:rFonts w:eastAsia="Times New Roman"/>
                <w:lang w:eastAsia="en-AU"/>
              </w:rPr>
            </w:pPr>
            <w:r>
              <w:rPr>
                <w:rFonts w:eastAsia="Times New Roman"/>
                <w:lang w:eastAsia="en-AU"/>
              </w:rPr>
              <w:t>Gy</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E9F6D98" w14:textId="3170D8AF" w:rsidR="005B4BB0" w:rsidRDefault="00925E26" w:rsidP="00705EA8">
            <w:pPr>
              <w:spacing w:before="60" w:after="60"/>
              <w:jc w:val="center"/>
              <w:rPr>
                <w:szCs w:val="20"/>
              </w:rPr>
            </w:pPr>
            <w:r>
              <w:rPr>
                <w:szCs w:val="20"/>
              </w:rPr>
              <w:t>A</w:t>
            </w:r>
            <w:r w:rsidR="005B4BB0">
              <w:rPr>
                <w:szCs w:val="20"/>
              </w:rPr>
              <w:t>bsorbed dose (of ionizing radiation)</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53C5974" w14:textId="77777777" w:rsidR="005B4BB0" w:rsidRDefault="005B4BB0">
            <w:pPr>
              <w:spacing w:before="60" w:after="60"/>
              <w:jc w:val="center"/>
              <w:rPr>
                <w:rFonts w:eastAsia="Times New Roman"/>
                <w:lang w:eastAsia="en-AU"/>
              </w:rPr>
            </w:pPr>
            <w:r>
              <w:rPr>
                <w:rFonts w:eastAsia="Times New Roman"/>
                <w:lang w:eastAsia="en-AU"/>
              </w:rPr>
              <w:t>J/kg</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7408D16" w14:textId="77777777" w:rsidR="005B4BB0" w:rsidRDefault="005B4BB0">
            <w:pPr>
              <w:spacing w:before="60" w:after="60"/>
              <w:jc w:val="center"/>
              <w:rPr>
                <w:rFonts w:eastAsia="Times New Roman"/>
                <w:lang w:eastAsia="en-AU"/>
              </w:rPr>
            </w:pP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p>
        </w:tc>
      </w:tr>
      <w:tr w:rsidR="005B4BB0" w14:paraId="4375DC35"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314DDF5" w14:textId="4078CD27" w:rsidR="005B4BB0" w:rsidRDefault="00925E26" w:rsidP="00705EA8">
            <w:pPr>
              <w:spacing w:before="60" w:after="60"/>
              <w:jc w:val="center"/>
              <w:rPr>
                <w:szCs w:val="20"/>
              </w:rPr>
            </w:pPr>
            <w:r>
              <w:rPr>
                <w:szCs w:val="20"/>
              </w:rPr>
              <w:t>S</w:t>
            </w:r>
            <w:r w:rsidR="005B4BB0">
              <w:rPr>
                <w:szCs w:val="20"/>
              </w:rPr>
              <w:t>ievert</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293E96F" w14:textId="77777777" w:rsidR="005B4BB0" w:rsidRDefault="005B4BB0">
            <w:pPr>
              <w:spacing w:before="60" w:after="60"/>
              <w:jc w:val="center"/>
              <w:rPr>
                <w:rFonts w:eastAsia="Times New Roman"/>
                <w:lang w:eastAsia="en-AU"/>
              </w:rPr>
            </w:pPr>
            <w:r>
              <w:rPr>
                <w:rFonts w:eastAsia="Times New Roman"/>
                <w:lang w:eastAsia="en-AU"/>
              </w:rPr>
              <w:t>Sv</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1FF899" w14:textId="2BE53502" w:rsidR="005B4BB0" w:rsidRDefault="00925E26" w:rsidP="00705EA8">
            <w:pPr>
              <w:spacing w:before="60" w:after="60"/>
              <w:jc w:val="center"/>
              <w:rPr>
                <w:szCs w:val="20"/>
              </w:rPr>
            </w:pPr>
            <w:r>
              <w:rPr>
                <w:szCs w:val="20"/>
              </w:rPr>
              <w:t>E</w:t>
            </w:r>
            <w:r w:rsidR="005B4BB0">
              <w:rPr>
                <w:szCs w:val="20"/>
              </w:rPr>
              <w:t>quivalent dose (of ionizing radiation)</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E90E7F7" w14:textId="77777777" w:rsidR="005B4BB0" w:rsidRDefault="005B4BB0">
            <w:pPr>
              <w:spacing w:before="60" w:after="60"/>
              <w:jc w:val="center"/>
              <w:rPr>
                <w:rFonts w:eastAsia="Times New Roman"/>
                <w:lang w:eastAsia="en-AU"/>
              </w:rPr>
            </w:pPr>
            <w:r>
              <w:rPr>
                <w:rFonts w:eastAsia="Times New Roman"/>
                <w:lang w:eastAsia="en-AU"/>
              </w:rPr>
              <w:t>J/kg</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81FB52B" w14:textId="77777777" w:rsidR="005B4BB0" w:rsidRDefault="005B4BB0">
            <w:pPr>
              <w:spacing w:before="60" w:after="60"/>
              <w:jc w:val="center"/>
              <w:rPr>
                <w:rFonts w:eastAsia="Times New Roman"/>
                <w:lang w:eastAsia="en-AU"/>
              </w:rPr>
            </w:pPr>
            <w:r>
              <w:rPr>
                <w:rFonts w:eastAsia="Times New Roman"/>
                <w:lang w:eastAsia="en-AU"/>
              </w:rPr>
              <w:t>m</w:t>
            </w:r>
            <w:r>
              <w:rPr>
                <w:rFonts w:eastAsia="Times New Roman"/>
                <w:sz w:val="19"/>
                <w:szCs w:val="19"/>
                <w:vertAlign w:val="superscript"/>
                <w:lang w:eastAsia="en-AU"/>
              </w:rPr>
              <w:t>2</w:t>
            </w:r>
            <w:r>
              <w:rPr>
                <w:rFonts w:ascii="Cambria Math" w:eastAsia="Times New Roman" w:hAnsi="Cambria Math" w:cs="Cambria Math"/>
                <w:lang w:eastAsia="en-AU"/>
              </w:rPr>
              <w:t>⋅</w:t>
            </w:r>
            <w:r>
              <w:rPr>
                <w:rFonts w:eastAsia="Times New Roman"/>
                <w:lang w:eastAsia="en-AU"/>
              </w:rPr>
              <w:t>s</w:t>
            </w:r>
            <w:r>
              <w:rPr>
                <w:rFonts w:eastAsia="Times New Roman"/>
                <w:sz w:val="19"/>
                <w:szCs w:val="19"/>
                <w:vertAlign w:val="superscript"/>
                <w:lang w:eastAsia="en-AU"/>
              </w:rPr>
              <w:t>−2</w:t>
            </w:r>
          </w:p>
        </w:tc>
      </w:tr>
      <w:tr w:rsidR="005B4BB0" w14:paraId="1E089A9C" w14:textId="77777777" w:rsidTr="005B4BB0">
        <w:tc>
          <w:tcPr>
            <w:tcW w:w="141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8DAFD4" w14:textId="14DF98CA" w:rsidR="005B4BB0" w:rsidRDefault="00925E26">
            <w:pPr>
              <w:spacing w:before="60" w:after="60"/>
              <w:jc w:val="center"/>
              <w:rPr>
                <w:szCs w:val="20"/>
              </w:rPr>
            </w:pPr>
            <w:r>
              <w:rPr>
                <w:szCs w:val="20"/>
              </w:rPr>
              <w:t>K</w:t>
            </w:r>
            <w:r w:rsidR="005B4BB0">
              <w:rPr>
                <w:szCs w:val="20"/>
              </w:rPr>
              <w:t>atal</w:t>
            </w:r>
          </w:p>
        </w:tc>
        <w:tc>
          <w:tcPr>
            <w:tcW w:w="9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59F11F0" w14:textId="77777777" w:rsidR="005B4BB0" w:rsidRDefault="005B4BB0">
            <w:pPr>
              <w:spacing w:before="60" w:after="60"/>
              <w:jc w:val="center"/>
              <w:rPr>
                <w:rFonts w:eastAsia="Times New Roman"/>
                <w:lang w:eastAsia="en-AU"/>
              </w:rPr>
            </w:pPr>
            <w:r>
              <w:rPr>
                <w:rFonts w:eastAsia="Times New Roman"/>
                <w:lang w:eastAsia="en-AU"/>
              </w:rPr>
              <w:t>kat</w:t>
            </w:r>
          </w:p>
        </w:tc>
        <w:tc>
          <w:tcPr>
            <w:tcW w:w="29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FDA2B66" w14:textId="33EA77BD" w:rsidR="005B4BB0" w:rsidRDefault="00925E26" w:rsidP="00705EA8">
            <w:pPr>
              <w:spacing w:before="60" w:after="60"/>
              <w:jc w:val="center"/>
              <w:rPr>
                <w:szCs w:val="20"/>
              </w:rPr>
            </w:pPr>
            <w:r>
              <w:rPr>
                <w:szCs w:val="20"/>
              </w:rPr>
              <w:t>C</w:t>
            </w:r>
            <w:r w:rsidR="005B4BB0">
              <w:rPr>
                <w:szCs w:val="20"/>
              </w:rPr>
              <w:t>atalytic activity</w:t>
            </w:r>
          </w:p>
        </w:tc>
        <w:tc>
          <w:tcPr>
            <w:tcW w:w="184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FBFD680" w14:textId="77777777" w:rsidR="005B4BB0" w:rsidRDefault="005B4BB0">
            <w:pPr>
              <w:spacing w:before="60" w:after="60"/>
              <w:jc w:val="center"/>
              <w:rPr>
                <w:rFonts w:eastAsia="Times New Roman"/>
                <w:lang w:eastAsia="en-AU"/>
              </w:rPr>
            </w:pPr>
            <w:r>
              <w:rPr>
                <w:rFonts w:eastAsia="Times New Roman"/>
                <w:lang w:eastAsia="en-AU"/>
              </w:rPr>
              <w:t>mol/s</w:t>
            </w:r>
          </w:p>
        </w:tc>
        <w:tc>
          <w:tcPr>
            <w:tcW w:w="226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D94BC4D" w14:textId="77777777" w:rsidR="005B4BB0" w:rsidRDefault="005B4BB0">
            <w:pPr>
              <w:spacing w:before="60" w:after="60"/>
              <w:jc w:val="center"/>
              <w:rPr>
                <w:rFonts w:eastAsia="Times New Roman"/>
                <w:lang w:eastAsia="en-AU"/>
              </w:rPr>
            </w:pPr>
            <w:r>
              <w:rPr>
                <w:rFonts w:eastAsia="Times New Roman"/>
                <w:lang w:eastAsia="en-AU"/>
              </w:rPr>
              <w:t>s</w:t>
            </w:r>
            <w:r>
              <w:rPr>
                <w:rFonts w:eastAsia="Times New Roman"/>
                <w:sz w:val="19"/>
                <w:szCs w:val="19"/>
                <w:vertAlign w:val="superscript"/>
                <w:lang w:eastAsia="en-AU"/>
              </w:rPr>
              <w:t>−1</w:t>
            </w:r>
            <w:r>
              <w:rPr>
                <w:rFonts w:ascii="Cambria Math" w:eastAsia="Times New Roman" w:hAnsi="Cambria Math" w:cs="Cambria Math"/>
                <w:lang w:eastAsia="en-AU"/>
              </w:rPr>
              <w:t>⋅</w:t>
            </w:r>
            <w:r>
              <w:rPr>
                <w:rFonts w:eastAsia="Times New Roman"/>
                <w:lang w:eastAsia="en-AU"/>
              </w:rPr>
              <w:t>mol</w:t>
            </w:r>
          </w:p>
        </w:tc>
      </w:tr>
    </w:tbl>
    <w:p w14:paraId="6E14E21D" w14:textId="243EB717" w:rsidR="00BE2445" w:rsidRPr="00BE2445" w:rsidRDefault="009867E5" w:rsidP="00D81EDD">
      <w:pPr>
        <w:pStyle w:val="Caption"/>
        <w:rPr>
          <w:lang w:val="en-US" w:bidi="en-US"/>
        </w:rPr>
      </w:pPr>
      <w:r>
        <w:rPr>
          <w:lang w:val="en-US" w:bidi="en-US"/>
        </w:rPr>
        <w:t>Table 1.4</w:t>
      </w:r>
      <w:r w:rsidR="00BE2445" w:rsidRPr="00BE2445">
        <w:rPr>
          <w:lang w:val="en-US" w:bidi="en-US"/>
        </w:rPr>
        <w:t xml:space="preserve"> – The 22 ‘named’ derived units of the metric system.</w:t>
      </w:r>
    </w:p>
    <w:p w14:paraId="32336C38"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To summarise, when we take measurements we end up with numbers and units to express the physical meaning of the measured value. The units we use are called metric, for which there are seven base units, and when we combine any two or more of these base units in our routine calculations, we end up with derived units.</w:t>
      </w:r>
    </w:p>
    <w:p w14:paraId="0E042FC9" w14:textId="77777777" w:rsidR="00BE2445" w:rsidRPr="00BE2445" w:rsidRDefault="00BE2445" w:rsidP="00E5717D">
      <w:pPr>
        <w:pStyle w:val="Heading2"/>
      </w:pPr>
      <w:bookmarkStart w:id="56" w:name="_Toc1555655"/>
      <w:bookmarkStart w:id="57" w:name="_Toc7684862"/>
      <w:bookmarkStart w:id="58" w:name="_Toc8891361"/>
      <w:r w:rsidRPr="00BE2445">
        <w:t>Uncertainty in measurement</w:t>
      </w:r>
      <w:bookmarkEnd w:id="56"/>
      <w:bookmarkEnd w:id="57"/>
      <w:bookmarkEnd w:id="58"/>
    </w:p>
    <w:p w14:paraId="51A9DFCD"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Because every measurement is just an </w:t>
      </w:r>
      <w:r w:rsidRPr="00BE2445">
        <w:rPr>
          <w:rFonts w:asciiTheme="minorHAnsi" w:hAnsiTheme="minorHAnsi" w:cstheme="minorHAnsi"/>
          <w:i/>
          <w:szCs w:val="20"/>
        </w:rPr>
        <w:t>estimate</w:t>
      </w:r>
      <w:r w:rsidRPr="00BE2445">
        <w:rPr>
          <w:rFonts w:asciiTheme="minorHAnsi" w:hAnsiTheme="minorHAnsi" w:cstheme="minorHAnsi"/>
          <w:szCs w:val="20"/>
        </w:rPr>
        <w:t>, we need to have a better understanding of the facts about taking a measurement.</w:t>
      </w:r>
    </w:p>
    <w:p w14:paraId="7CFB94A2" w14:textId="06AC91BD"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When we perform a measurement, the result is a combination of many factors and not just the reading </w:t>
      </w:r>
      <w:r w:rsidR="00925E26">
        <w:rPr>
          <w:rFonts w:asciiTheme="minorHAnsi" w:hAnsiTheme="minorHAnsi" w:cstheme="minorHAnsi"/>
          <w:szCs w:val="20"/>
        </w:rPr>
        <w:t xml:space="preserve">of </w:t>
      </w:r>
      <w:r w:rsidRPr="00BE2445">
        <w:rPr>
          <w:rFonts w:asciiTheme="minorHAnsi" w:hAnsiTheme="minorHAnsi" w:cstheme="minorHAnsi"/>
          <w:szCs w:val="20"/>
        </w:rPr>
        <w:t>an output signal or value of a ruler</w:t>
      </w:r>
      <w:r w:rsidR="00925E26">
        <w:rPr>
          <w:rFonts w:asciiTheme="minorHAnsi" w:hAnsiTheme="minorHAnsi" w:cstheme="minorHAnsi"/>
          <w:szCs w:val="20"/>
        </w:rPr>
        <w:t>,</w:t>
      </w:r>
      <w:r w:rsidRPr="00BE2445">
        <w:rPr>
          <w:rFonts w:asciiTheme="minorHAnsi" w:hAnsiTheme="minorHAnsi" w:cstheme="minorHAnsi"/>
          <w:szCs w:val="20"/>
        </w:rPr>
        <w:t xml:space="preserve"> for example – there is far more to it than that, and as for more complex measurements, we rarely know all the factors that contribute to the measurement, which ultimately leads to questions about the measurement. </w:t>
      </w:r>
    </w:p>
    <w:p w14:paraId="5A8210E6" w14:textId="0C9193DD"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result of this is called </w:t>
      </w:r>
      <w:r w:rsidRPr="00BE2445">
        <w:rPr>
          <w:rFonts w:asciiTheme="minorHAnsi" w:hAnsiTheme="minorHAnsi" w:cstheme="minorHAnsi"/>
          <w:b/>
          <w:szCs w:val="20"/>
        </w:rPr>
        <w:t>uncertainty</w:t>
      </w:r>
      <w:r w:rsidRPr="00BE2445">
        <w:rPr>
          <w:rFonts w:asciiTheme="minorHAnsi" w:hAnsiTheme="minorHAnsi" w:cstheme="minorHAnsi"/>
          <w:szCs w:val="20"/>
        </w:rPr>
        <w:t xml:space="preserve">, and it is something that needs to be calculated and reported so </w:t>
      </w:r>
      <w:r w:rsidR="009E44D6">
        <w:rPr>
          <w:rFonts w:asciiTheme="minorHAnsi" w:hAnsiTheme="minorHAnsi" w:cstheme="minorHAnsi"/>
          <w:szCs w:val="20"/>
        </w:rPr>
        <w:t xml:space="preserve">that </w:t>
      </w:r>
      <w:r w:rsidRPr="00BE2445">
        <w:rPr>
          <w:rFonts w:asciiTheme="minorHAnsi" w:hAnsiTheme="minorHAnsi" w:cstheme="minorHAnsi"/>
          <w:szCs w:val="20"/>
        </w:rPr>
        <w:t xml:space="preserve">the end user of the results can trust the measurement and understand the limitations of the value. There will always be slight differences in the measurements if readings are repeated a </w:t>
      </w:r>
      <w:r w:rsidRPr="00BE2445">
        <w:rPr>
          <w:rFonts w:asciiTheme="minorHAnsi" w:hAnsiTheme="minorHAnsi" w:cstheme="minorHAnsi"/>
          <w:i/>
          <w:szCs w:val="20"/>
        </w:rPr>
        <w:t>number of times under the same conditions</w:t>
      </w:r>
      <w:r w:rsidRPr="00BE2445">
        <w:rPr>
          <w:rFonts w:asciiTheme="minorHAnsi" w:hAnsiTheme="minorHAnsi" w:cstheme="minorHAnsi"/>
          <w:szCs w:val="20"/>
        </w:rPr>
        <w:t xml:space="preserve">. </w:t>
      </w:r>
    </w:p>
    <w:p w14:paraId="4ACF1FBF"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In addition, errors may go undetected if the true or accepted value is not known for comparison purposes. Errors must be controlled and managed so that valid analytical measurements can be made and reported. The reliability of such data must be demonstrated so that an end-user can have an acceptable degree of confidence in the results of an analysis.</w:t>
      </w:r>
    </w:p>
    <w:p w14:paraId="0701B436" w14:textId="77777777" w:rsidR="00BE2445" w:rsidRPr="00BE2445" w:rsidRDefault="00BE2445" w:rsidP="00482C0B">
      <w:pPr>
        <w:pStyle w:val="Heading3"/>
      </w:pPr>
      <w:bookmarkStart w:id="59" w:name="_Toc1555656"/>
      <w:bookmarkStart w:id="60" w:name="_Toc7684863"/>
      <w:bookmarkStart w:id="61" w:name="_Toc8891362"/>
      <w:r w:rsidRPr="00BE2445">
        <w:lastRenderedPageBreak/>
        <w:t>Error in analytical measurement</w:t>
      </w:r>
      <w:bookmarkEnd w:id="59"/>
      <w:bookmarkEnd w:id="60"/>
      <w:bookmarkEnd w:id="61"/>
    </w:p>
    <w:p w14:paraId="676B3C94"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To improve our confidence, scientists have developed ways to estimate the uncertainty in the measured value(s) and how they differ from the true or correct answer(s). Laboratory scientists use a series of terms when describing uncertainty and errors.</w:t>
      </w:r>
    </w:p>
    <w:p w14:paraId="17FFE61D"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amount by which the true value has been missed is called the </w:t>
      </w:r>
      <w:r w:rsidRPr="00BE2445">
        <w:rPr>
          <w:rFonts w:asciiTheme="minorHAnsi" w:hAnsiTheme="minorHAnsi" w:cstheme="minorHAnsi"/>
          <w:b/>
          <w:szCs w:val="20"/>
        </w:rPr>
        <w:t>error</w:t>
      </w:r>
      <w:r w:rsidRPr="00BE2445">
        <w:rPr>
          <w:rFonts w:asciiTheme="minorHAnsi" w:hAnsiTheme="minorHAnsi" w:cstheme="minorHAnsi"/>
          <w:szCs w:val="20"/>
        </w:rPr>
        <w:t>. Some errors are brought about by the limitations of the equipment. Analysis of these limitations can be used to calculate the size of the errors. Other errors are linked to limitations in the skill or vigilance of the operator or shortcomings in the method. These errors are much more difficult to identify and compensate for.</w:t>
      </w:r>
    </w:p>
    <w:p w14:paraId="4F2BB309" w14:textId="5E4C09FE"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Repeated performance of a procedure which achieves good results every time means it is reliable and its errors are under control</w:t>
      </w:r>
      <w:r w:rsidR="009E44D6">
        <w:rPr>
          <w:rFonts w:asciiTheme="minorHAnsi" w:hAnsiTheme="minorHAnsi" w:cstheme="minorHAnsi"/>
          <w:szCs w:val="20"/>
        </w:rPr>
        <w:t>;</w:t>
      </w:r>
      <w:r w:rsidRPr="00BE2445">
        <w:rPr>
          <w:rFonts w:asciiTheme="minorHAnsi" w:hAnsiTheme="minorHAnsi" w:cstheme="minorHAnsi"/>
          <w:szCs w:val="20"/>
        </w:rPr>
        <w:t xml:space="preserve"> </w:t>
      </w:r>
      <w:r w:rsidR="009E44D6">
        <w:rPr>
          <w:rFonts w:asciiTheme="minorHAnsi" w:hAnsiTheme="minorHAnsi" w:cstheme="minorHAnsi"/>
          <w:szCs w:val="20"/>
        </w:rPr>
        <w:t>t</w:t>
      </w:r>
      <w:r w:rsidRPr="00BE2445">
        <w:rPr>
          <w:rFonts w:asciiTheme="minorHAnsi" w:hAnsiTheme="minorHAnsi" w:cstheme="minorHAnsi"/>
          <w:szCs w:val="20"/>
        </w:rPr>
        <w:t xml:space="preserve">his is termed </w:t>
      </w:r>
      <w:r w:rsidRPr="00BE2445">
        <w:rPr>
          <w:rFonts w:asciiTheme="minorHAnsi" w:hAnsiTheme="minorHAnsi" w:cstheme="minorHAnsi"/>
          <w:b/>
          <w:szCs w:val="20"/>
        </w:rPr>
        <w:t>reliability</w:t>
      </w:r>
      <w:r w:rsidRPr="00BE2445">
        <w:rPr>
          <w:rFonts w:asciiTheme="minorHAnsi" w:hAnsiTheme="minorHAnsi" w:cstheme="minorHAnsi"/>
          <w:szCs w:val="20"/>
        </w:rPr>
        <w:t>. This is used to describe the quality of a technician</w:t>
      </w:r>
      <w:r w:rsidR="009E44D6">
        <w:rPr>
          <w:rFonts w:asciiTheme="minorHAnsi" w:hAnsiTheme="minorHAnsi" w:cstheme="minorHAnsi"/>
          <w:szCs w:val="20"/>
        </w:rPr>
        <w:t xml:space="preserve">, </w:t>
      </w:r>
      <w:r w:rsidRPr="00BE2445">
        <w:rPr>
          <w:rFonts w:asciiTheme="minorHAnsi" w:hAnsiTheme="minorHAnsi" w:cstheme="minorHAnsi"/>
          <w:szCs w:val="20"/>
        </w:rPr>
        <w:t>a measurement</w:t>
      </w:r>
      <w:r w:rsidR="009E44D6">
        <w:rPr>
          <w:rFonts w:asciiTheme="minorHAnsi" w:hAnsiTheme="minorHAnsi" w:cstheme="minorHAnsi"/>
          <w:szCs w:val="20"/>
        </w:rPr>
        <w:t xml:space="preserve">, </w:t>
      </w:r>
      <w:r w:rsidRPr="00BE2445">
        <w:rPr>
          <w:rFonts w:asciiTheme="minorHAnsi" w:hAnsiTheme="minorHAnsi" w:cstheme="minorHAnsi"/>
          <w:szCs w:val="20"/>
        </w:rPr>
        <w:t xml:space="preserve">a technique or a method. Reliability is also known as </w:t>
      </w:r>
      <w:r w:rsidRPr="00BE2445">
        <w:rPr>
          <w:rFonts w:asciiTheme="minorHAnsi" w:hAnsiTheme="minorHAnsi" w:cstheme="minorHAnsi"/>
          <w:i/>
          <w:szCs w:val="20"/>
        </w:rPr>
        <w:t>repeatability</w:t>
      </w:r>
      <w:r w:rsidRPr="00BE2445">
        <w:rPr>
          <w:rFonts w:asciiTheme="minorHAnsi" w:hAnsiTheme="minorHAnsi" w:cstheme="minorHAnsi"/>
          <w:szCs w:val="20"/>
        </w:rPr>
        <w:t>.</w:t>
      </w:r>
    </w:p>
    <w:p w14:paraId="5A804B91"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All scientific work is subject to errors and the skill of a competent worker is to understand where errors may come from and how to minimise or compensate for them. Errors normally can only arise from defects in:</w:t>
      </w:r>
    </w:p>
    <w:p w14:paraId="06DFD7B7" w14:textId="48086681"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the operator</w:t>
      </w:r>
    </w:p>
    <w:p w14:paraId="54633962" w14:textId="5FA65EB8"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 xml:space="preserve">the equipment </w:t>
      </w:r>
    </w:p>
    <w:p w14:paraId="7D9D3D63" w14:textId="68FB2F73"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the method being followed</w:t>
      </w:r>
    </w:p>
    <w:p w14:paraId="14490889" w14:textId="638CF24C"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i/>
          <w:szCs w:val="20"/>
        </w:rPr>
        <w:t>Operator errors</w:t>
      </w:r>
      <w:r w:rsidRPr="00BE2445">
        <w:rPr>
          <w:rFonts w:asciiTheme="minorHAnsi" w:hAnsiTheme="minorHAnsi" w:cstheme="minorHAnsi"/>
          <w:szCs w:val="20"/>
        </w:rPr>
        <w:t xml:space="preserve"> are those errors for which the operator is responsible and can be caused by physical handicaps (e.g. colour blindness), bias, prejudice or poor attitude to</w:t>
      </w:r>
      <w:r w:rsidR="009E44D6">
        <w:rPr>
          <w:rFonts w:asciiTheme="minorHAnsi" w:hAnsiTheme="minorHAnsi" w:cstheme="minorHAnsi"/>
          <w:szCs w:val="20"/>
        </w:rPr>
        <w:t>ward</w:t>
      </w:r>
      <w:r w:rsidRPr="00BE2445">
        <w:rPr>
          <w:rFonts w:asciiTheme="minorHAnsi" w:hAnsiTheme="minorHAnsi" w:cstheme="minorHAnsi"/>
          <w:szCs w:val="20"/>
        </w:rPr>
        <w:t xml:space="preserve"> quality and accuracy. Examples of operator errors include:</w:t>
      </w:r>
    </w:p>
    <w:p w14:paraId="50D93620" w14:textId="4A10EE43"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mechanical loss or gain of materials (such as during weighing, filtering or liquid transfer)</w:t>
      </w:r>
    </w:p>
    <w:p w14:paraId="37FE58F8" w14:textId="55E023E3"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failure to obey essential conditions (such as temperatures, times or conditions)</w:t>
      </w:r>
    </w:p>
    <w:p w14:paraId="33A7F8C9" w14:textId="37C92271"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incorrect performance of required techniques (such as dilution for example)</w:t>
      </w:r>
    </w:p>
    <w:p w14:paraId="4E0016ED"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i/>
          <w:szCs w:val="20"/>
        </w:rPr>
        <w:t>Equipment errors</w:t>
      </w:r>
      <w:r w:rsidRPr="00BE2445">
        <w:rPr>
          <w:rFonts w:asciiTheme="minorHAnsi" w:hAnsiTheme="minorHAnsi" w:cstheme="minorHAnsi"/>
          <w:szCs w:val="20"/>
        </w:rPr>
        <w:t xml:space="preserve"> are due to defects in the analyst’s tools and equipment or the effects of environmental factors upon them. Common equipment errors are:</w:t>
      </w:r>
    </w:p>
    <w:p w14:paraId="747C6F1E" w14:textId="228A3B42"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random defects (such as a balance or oven not operating as expected)</w:t>
      </w:r>
    </w:p>
    <w:p w14:paraId="64BFB6C0" w14:textId="1C6B0CDC"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systematic defects producing results which appear acceptable but are actually in error</w:t>
      </w:r>
    </w:p>
    <w:p w14:paraId="29D2D079" w14:textId="6490B927"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equipment which is not appropriate for the task</w:t>
      </w:r>
    </w:p>
    <w:p w14:paraId="17947AF1" w14:textId="71A54835"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 xml:space="preserve">reaction of reagents and samples with glassware and other containers </w:t>
      </w:r>
    </w:p>
    <w:p w14:paraId="363D1FE1" w14:textId="5FB747CE"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use of reagents containing impurities</w:t>
      </w:r>
    </w:p>
    <w:p w14:paraId="61FCDAA5"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i/>
          <w:szCs w:val="20"/>
        </w:rPr>
        <w:t>Method errors</w:t>
      </w:r>
      <w:r w:rsidRPr="00BE2445">
        <w:rPr>
          <w:rFonts w:asciiTheme="minorHAnsi" w:hAnsiTheme="minorHAnsi" w:cstheme="minorHAnsi"/>
          <w:szCs w:val="20"/>
        </w:rPr>
        <w:t xml:space="preserve"> are due to errors in the procedure or the technique. Common method errors are: </w:t>
      </w:r>
    </w:p>
    <w:p w14:paraId="3C5CD8F6" w14:textId="642CF1EB"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inaccuracy (the method used is not adequate)</w:t>
      </w:r>
    </w:p>
    <w:p w14:paraId="50FC3A38" w14:textId="130E757B"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lack of validity (the method cannot cope with limitations of your sample)</w:t>
      </w:r>
    </w:p>
    <w:p w14:paraId="775262E9" w14:textId="7B4FE303"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 xml:space="preserve">calculations and processing of data which have been incorrectly carried out </w:t>
      </w:r>
    </w:p>
    <w:p w14:paraId="2EA98C6A" w14:textId="5644AD46"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 xml:space="preserve">incorrect sampling or sample preparation </w:t>
      </w:r>
    </w:p>
    <w:p w14:paraId="397C9D71" w14:textId="7DDD4475"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 xml:space="preserve">failure of the necessary reactions to go to completion </w:t>
      </w:r>
    </w:p>
    <w:p w14:paraId="7CB0D735" w14:textId="3C90E0A7" w:rsidR="00BE2445" w:rsidRPr="00BE2445" w:rsidRDefault="00BE2445" w:rsidP="00741D70">
      <w:pPr>
        <w:numPr>
          <w:ilvl w:val="0"/>
          <w:numId w:val="19"/>
        </w:numPr>
        <w:spacing w:before="120" w:after="120"/>
        <w:contextualSpacing/>
        <w:jc w:val="both"/>
        <w:rPr>
          <w:rFonts w:asciiTheme="minorHAnsi" w:hAnsiTheme="minorHAnsi" w:cstheme="minorHAnsi"/>
          <w:szCs w:val="20"/>
        </w:rPr>
      </w:pPr>
      <w:r w:rsidRPr="00BE2445">
        <w:rPr>
          <w:rFonts w:asciiTheme="minorHAnsi" w:hAnsiTheme="minorHAnsi" w:cstheme="minorHAnsi"/>
          <w:szCs w:val="20"/>
        </w:rPr>
        <w:t>occurrence of side reactions and by-products</w:t>
      </w:r>
    </w:p>
    <w:p w14:paraId="273D0052"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Another system uses the terms </w:t>
      </w:r>
      <w:r w:rsidRPr="00BE2445">
        <w:rPr>
          <w:rFonts w:asciiTheme="minorHAnsi" w:hAnsiTheme="minorHAnsi" w:cstheme="minorHAnsi"/>
          <w:b/>
          <w:szCs w:val="20"/>
        </w:rPr>
        <w:t>systematic</w:t>
      </w:r>
      <w:r w:rsidRPr="00BE2445">
        <w:rPr>
          <w:rFonts w:asciiTheme="minorHAnsi" w:hAnsiTheme="minorHAnsi" w:cstheme="minorHAnsi"/>
          <w:szCs w:val="20"/>
        </w:rPr>
        <w:t xml:space="preserve"> (or determinate) errors and </w:t>
      </w:r>
      <w:r w:rsidRPr="00BE2445">
        <w:rPr>
          <w:rFonts w:asciiTheme="minorHAnsi" w:hAnsiTheme="minorHAnsi" w:cstheme="minorHAnsi"/>
          <w:b/>
          <w:szCs w:val="20"/>
        </w:rPr>
        <w:t>random</w:t>
      </w:r>
      <w:r w:rsidRPr="00BE2445">
        <w:rPr>
          <w:rFonts w:asciiTheme="minorHAnsi" w:hAnsiTheme="minorHAnsi" w:cstheme="minorHAnsi"/>
          <w:szCs w:val="20"/>
        </w:rPr>
        <w:t xml:space="preserve"> (or indeterminate) errors to classify the errors which affect an experimental result. </w:t>
      </w:r>
    </w:p>
    <w:p w14:paraId="6A420B33"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i/>
          <w:szCs w:val="20"/>
        </w:rPr>
        <w:lastRenderedPageBreak/>
        <w:t>Systematic</w:t>
      </w:r>
      <w:r w:rsidRPr="00BE2445">
        <w:rPr>
          <w:rFonts w:asciiTheme="minorHAnsi" w:hAnsiTheme="minorHAnsi" w:cstheme="minorHAnsi"/>
          <w:szCs w:val="20"/>
        </w:rPr>
        <w:t xml:space="preserve"> errors are those that have a definite value which can be measured and accounted for, that is, they are errors that are possible to avoid, minimise or compensate for. </w:t>
      </w:r>
    </w:p>
    <w:p w14:paraId="02B49353"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i/>
          <w:szCs w:val="20"/>
        </w:rPr>
        <w:t>Random</w:t>
      </w:r>
      <w:r w:rsidRPr="00BE2445">
        <w:rPr>
          <w:rFonts w:asciiTheme="minorHAnsi" w:hAnsiTheme="minorHAnsi" w:cstheme="minorHAnsi"/>
          <w:szCs w:val="20"/>
        </w:rPr>
        <w:t xml:space="preserve"> errors result from the person, the equipment or the method operating outside its limitations. </w:t>
      </w:r>
    </w:p>
    <w:p w14:paraId="64848AED"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These errors may or may not be positively identified and so will not always have a definite measurable value. </w:t>
      </w:r>
    </w:p>
    <w:p w14:paraId="4BD293A5" w14:textId="77777777" w:rsidR="00BE2445" w:rsidRPr="00BE2445" w:rsidRDefault="00BE2445" w:rsidP="00482C0B">
      <w:pPr>
        <w:pStyle w:val="Heading3"/>
      </w:pPr>
      <w:bookmarkStart w:id="62" w:name="_Toc1555657"/>
      <w:bookmarkStart w:id="63" w:name="_Toc7684864"/>
      <w:bookmarkStart w:id="64" w:name="_Toc8891363"/>
      <w:r w:rsidRPr="00BE2445">
        <w:t>Accuracy and precision</w:t>
      </w:r>
      <w:bookmarkEnd w:id="62"/>
      <w:bookmarkEnd w:id="63"/>
      <w:bookmarkEnd w:id="64"/>
    </w:p>
    <w:p w14:paraId="687700D9" w14:textId="77777777"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These two terms are related in the sense that they both describe where the value of a measurement sits in relationship to the </w:t>
      </w:r>
      <w:r w:rsidRPr="00BE2445">
        <w:rPr>
          <w:rFonts w:asciiTheme="minorHAnsi" w:hAnsiTheme="minorHAnsi" w:cstheme="minorHAnsi"/>
          <w:i/>
          <w:szCs w:val="20"/>
          <w:lang w:eastAsia="en-AU"/>
        </w:rPr>
        <w:t>reference</w:t>
      </w:r>
      <w:r w:rsidRPr="00BE2445">
        <w:rPr>
          <w:rFonts w:asciiTheme="minorHAnsi" w:hAnsiTheme="minorHAnsi" w:cstheme="minorHAnsi"/>
          <w:szCs w:val="20"/>
          <w:lang w:eastAsia="en-AU"/>
        </w:rPr>
        <w:t xml:space="preserve"> or </w:t>
      </w:r>
      <w:r w:rsidRPr="00BE2445">
        <w:rPr>
          <w:rFonts w:asciiTheme="minorHAnsi" w:hAnsiTheme="minorHAnsi" w:cstheme="minorHAnsi"/>
          <w:i/>
          <w:szCs w:val="20"/>
          <w:lang w:eastAsia="en-AU"/>
        </w:rPr>
        <w:t>true value</w:t>
      </w:r>
      <w:r w:rsidRPr="00BE2445">
        <w:rPr>
          <w:rFonts w:asciiTheme="minorHAnsi" w:hAnsiTheme="minorHAnsi" w:cstheme="minorHAnsi"/>
          <w:szCs w:val="20"/>
          <w:lang w:eastAsia="en-AU"/>
        </w:rPr>
        <w:t xml:space="preserve"> (that does exist, but we can never know because every measurement is an estimate). </w:t>
      </w:r>
    </w:p>
    <w:p w14:paraId="386871DA" w14:textId="67F3AA4B"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The term </w:t>
      </w:r>
      <w:r w:rsidRPr="00BE2445">
        <w:rPr>
          <w:rFonts w:asciiTheme="minorHAnsi" w:hAnsiTheme="minorHAnsi" w:cstheme="minorHAnsi"/>
          <w:b/>
          <w:szCs w:val="20"/>
          <w:lang w:eastAsia="en-AU"/>
        </w:rPr>
        <w:t>accuracy</w:t>
      </w:r>
      <w:r w:rsidRPr="00BE2445">
        <w:rPr>
          <w:rFonts w:asciiTheme="minorHAnsi" w:hAnsiTheme="minorHAnsi" w:cstheme="minorHAnsi"/>
          <w:szCs w:val="20"/>
          <w:lang w:eastAsia="en-AU"/>
        </w:rPr>
        <w:t xml:space="preserve"> refers to the closeness of agreement between a measured quantity value and a true quantity value, whereas the term </w:t>
      </w:r>
      <w:r w:rsidRPr="00BE2445">
        <w:rPr>
          <w:rFonts w:asciiTheme="minorHAnsi" w:hAnsiTheme="minorHAnsi" w:cstheme="minorHAnsi"/>
          <w:b/>
          <w:szCs w:val="20"/>
          <w:lang w:eastAsia="en-AU"/>
        </w:rPr>
        <w:t>precision</w:t>
      </w:r>
      <w:r w:rsidRPr="00BE2445">
        <w:rPr>
          <w:rFonts w:asciiTheme="minorHAnsi" w:hAnsiTheme="minorHAnsi" w:cstheme="minorHAnsi"/>
          <w:szCs w:val="20"/>
          <w:lang w:eastAsia="en-AU"/>
        </w:rPr>
        <w:t xml:space="preserve"> refers to a closeness of agreement between indications or measured quantity values obtained by replicate measurements on the same or similar objects under specified conditions. Consider the image below</w:t>
      </w:r>
      <w:r w:rsidR="00A1596C">
        <w:rPr>
          <w:rFonts w:asciiTheme="minorHAnsi" w:hAnsiTheme="minorHAnsi" w:cstheme="minorHAnsi"/>
          <w:szCs w:val="20"/>
          <w:lang w:eastAsia="en-AU"/>
        </w:rPr>
        <w:t>.</w:t>
      </w:r>
    </w:p>
    <w:p w14:paraId="19E49D0D"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noProof/>
          <w:szCs w:val="20"/>
          <w:lang w:eastAsia="en-AU"/>
        </w:rPr>
        <w:drawing>
          <wp:inline distT="0" distB="0" distL="0" distR="0" wp14:anchorId="3C213F20" wp14:editId="7BF12F52">
            <wp:extent cx="5364595" cy="1837426"/>
            <wp:effectExtent l="0" t="0" r="7620" b="0"/>
            <wp:docPr id="293" name="Picture 293" descr="The dartboard analogy for accuracy and precision. There are 4 diagrams of targets. The first is titled accurate and precise - the dots are close togethr and right on the bullseye. The second target has dots that are close together but well away from the bullseye - this is labelled not accurate, precise. The third target has dots that are not close and are not close to the target but they are equally spread around the target - it is labelled accurate, not precise. The last target has dots that are nowhere near the bullseye and are not close together - this is labelled not accurate, not precise. " title="Fig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7853" cy="1841967"/>
                    </a:xfrm>
                    <a:prstGeom prst="rect">
                      <a:avLst/>
                    </a:prstGeom>
                    <a:noFill/>
                  </pic:spPr>
                </pic:pic>
              </a:graphicData>
            </a:graphic>
          </wp:inline>
        </w:drawing>
      </w:r>
    </w:p>
    <w:p w14:paraId="5AFDF101" w14:textId="49813D95" w:rsidR="00E5717D" w:rsidRDefault="0083229D" w:rsidP="00D33393">
      <w:pPr>
        <w:pStyle w:val="Caption"/>
        <w:rPr>
          <w:lang w:val="en-US" w:eastAsia="en-AU" w:bidi="en-US"/>
        </w:rPr>
      </w:pPr>
      <w:r>
        <w:t>Figure 1.</w:t>
      </w:r>
      <w:r w:rsidR="00DF1451">
        <w:t>3</w:t>
      </w:r>
      <w:r w:rsidR="00BE2445" w:rsidRPr="0083229D">
        <w:t xml:space="preserve"> – The dartboard analogy for accuracy and precision.</w:t>
      </w:r>
      <w:r w:rsidR="00BE2445" w:rsidRPr="00BE2445">
        <w:rPr>
          <w:rFonts w:eastAsiaTheme="minorEastAsia" w:cstheme="minorHAnsi"/>
          <w:iCs/>
          <w:color w:val="1A5484"/>
          <w:lang w:val="en-US" w:eastAsia="en-AU" w:bidi="en-US"/>
        </w:rPr>
        <w:t xml:space="preserve"> </w:t>
      </w:r>
    </w:p>
    <w:p w14:paraId="5E41A8DE" w14:textId="77777777" w:rsidR="00BE2445" w:rsidRPr="00BE2445" w:rsidRDefault="00BE2445" w:rsidP="00482C0B">
      <w:pPr>
        <w:pStyle w:val="Heading3"/>
      </w:pPr>
      <w:bookmarkStart w:id="65" w:name="_Toc1555658"/>
      <w:bookmarkStart w:id="66" w:name="_Toc7684865"/>
      <w:bookmarkStart w:id="67" w:name="_Toc8891364"/>
      <w:r w:rsidRPr="00BE2445">
        <w:t>Relative and absolute descriptions of error</w:t>
      </w:r>
      <w:bookmarkEnd w:id="65"/>
      <w:bookmarkEnd w:id="66"/>
      <w:bookmarkEnd w:id="67"/>
    </w:p>
    <w:p w14:paraId="17F82B96"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w:t>
      </w:r>
      <w:r w:rsidRPr="00BE2445">
        <w:rPr>
          <w:rFonts w:asciiTheme="minorHAnsi" w:hAnsiTheme="minorHAnsi" w:cstheme="minorHAnsi"/>
          <w:b/>
          <w:szCs w:val="20"/>
        </w:rPr>
        <w:t>absolute error</w:t>
      </w:r>
      <w:r w:rsidRPr="00BE2445">
        <w:rPr>
          <w:rFonts w:asciiTheme="minorHAnsi" w:hAnsiTheme="minorHAnsi" w:cstheme="minorHAnsi"/>
          <w:szCs w:val="20"/>
        </w:rPr>
        <w:t xml:space="preserve"> (or absolute accuracy) is the difference between the observed value</w:t>
      </w:r>
      <w:r w:rsidRPr="00BE2445">
        <w:rPr>
          <w:rFonts w:asciiTheme="minorHAnsi" w:hAnsiTheme="minorHAnsi" w:cstheme="minorHAnsi"/>
          <w:b/>
          <w:szCs w:val="20"/>
        </w:rPr>
        <w:t xml:space="preserve"> </w:t>
      </w:r>
      <w:r w:rsidRPr="00BE2445">
        <w:rPr>
          <w:rFonts w:asciiTheme="minorHAnsi" w:hAnsiTheme="minorHAnsi" w:cstheme="minorHAnsi"/>
          <w:szCs w:val="20"/>
        </w:rPr>
        <w:t>and the true value.</w:t>
      </w:r>
    </w:p>
    <w:p w14:paraId="26ACD24A"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w:t>
      </w:r>
      <w:r w:rsidRPr="00BE2445">
        <w:rPr>
          <w:rFonts w:asciiTheme="minorHAnsi" w:hAnsiTheme="minorHAnsi" w:cstheme="minorHAnsi"/>
          <w:b/>
          <w:szCs w:val="20"/>
        </w:rPr>
        <w:t>relative error</w:t>
      </w:r>
      <w:r w:rsidRPr="00BE2445">
        <w:rPr>
          <w:rFonts w:asciiTheme="minorHAnsi" w:hAnsiTheme="minorHAnsi" w:cstheme="minorHAnsi"/>
          <w:szCs w:val="20"/>
        </w:rPr>
        <w:t xml:space="preserve"> (or relative accuracy) is the absolute error expressed as a percentage</w:t>
      </w:r>
      <w:r w:rsidRPr="00BE2445">
        <w:rPr>
          <w:rFonts w:asciiTheme="minorHAnsi" w:hAnsiTheme="minorHAnsi" w:cstheme="minorHAnsi"/>
          <w:b/>
          <w:szCs w:val="20"/>
        </w:rPr>
        <w:t xml:space="preserve"> </w:t>
      </w:r>
      <w:r w:rsidRPr="00BE2445">
        <w:rPr>
          <w:rFonts w:asciiTheme="minorHAnsi" w:hAnsiTheme="minorHAnsi" w:cstheme="minorHAnsi"/>
          <w:szCs w:val="20"/>
        </w:rPr>
        <w:t>of the accepted value. The sign of the error may be positive or negative, indicating that</w:t>
      </w:r>
      <w:r w:rsidRPr="00BE2445">
        <w:rPr>
          <w:rFonts w:asciiTheme="minorHAnsi" w:hAnsiTheme="minorHAnsi" w:cstheme="minorHAnsi"/>
          <w:b/>
          <w:szCs w:val="20"/>
        </w:rPr>
        <w:t xml:space="preserve"> </w:t>
      </w:r>
      <w:r w:rsidRPr="00BE2445">
        <w:rPr>
          <w:rFonts w:asciiTheme="minorHAnsi" w:hAnsiTheme="minorHAnsi" w:cstheme="minorHAnsi"/>
          <w:szCs w:val="20"/>
        </w:rPr>
        <w:t>the result is high or low respectively.</w:t>
      </w:r>
    </w:p>
    <w:p w14:paraId="4F0C2E95"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w:t>
      </w:r>
      <w:r w:rsidRPr="00BE2445">
        <w:rPr>
          <w:rFonts w:asciiTheme="minorHAnsi" w:hAnsiTheme="minorHAnsi" w:cstheme="minorHAnsi"/>
          <w:b/>
          <w:szCs w:val="20"/>
        </w:rPr>
        <w:t xml:space="preserve">absolute precision </w:t>
      </w:r>
      <w:r w:rsidRPr="00BE2445">
        <w:rPr>
          <w:rFonts w:asciiTheme="minorHAnsi" w:hAnsiTheme="minorHAnsi" w:cstheme="minorHAnsi"/>
          <w:szCs w:val="20"/>
        </w:rPr>
        <w:t>is half of the range of the measurements.</w:t>
      </w:r>
    </w:p>
    <w:p w14:paraId="2596623B" w14:textId="77777777" w:rsidR="00A31459"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The </w:t>
      </w:r>
      <w:r w:rsidRPr="00BE2445">
        <w:rPr>
          <w:rFonts w:asciiTheme="minorHAnsi" w:hAnsiTheme="minorHAnsi" w:cstheme="minorHAnsi"/>
          <w:b/>
          <w:szCs w:val="20"/>
        </w:rPr>
        <w:t>relative precision</w:t>
      </w:r>
      <w:r w:rsidRPr="00BE2445">
        <w:rPr>
          <w:rFonts w:asciiTheme="minorHAnsi" w:hAnsiTheme="minorHAnsi" w:cstheme="minorHAnsi"/>
          <w:szCs w:val="20"/>
        </w:rPr>
        <w:t xml:space="preserve"> is the absolute precision expressed as a percentage of the mean of</w:t>
      </w:r>
      <w:r w:rsidRPr="00BE2445">
        <w:rPr>
          <w:rFonts w:asciiTheme="minorHAnsi" w:hAnsiTheme="minorHAnsi" w:cstheme="minorHAnsi"/>
          <w:b/>
          <w:szCs w:val="20"/>
        </w:rPr>
        <w:t xml:space="preserve"> </w:t>
      </w:r>
      <w:r w:rsidRPr="00BE2445">
        <w:rPr>
          <w:rFonts w:asciiTheme="minorHAnsi" w:hAnsiTheme="minorHAnsi" w:cstheme="minorHAnsi"/>
          <w:szCs w:val="20"/>
        </w:rPr>
        <w:t>the measurements.</w:t>
      </w:r>
    </w:p>
    <w:tbl>
      <w:tblPr>
        <w:tblStyle w:val="TableGrid"/>
        <w:tblW w:w="0" w:type="auto"/>
        <w:tblLook w:val="04A0" w:firstRow="1" w:lastRow="0" w:firstColumn="1" w:lastColumn="0" w:noHBand="0" w:noVBand="1"/>
      </w:tblPr>
      <w:tblGrid>
        <w:gridCol w:w="1555"/>
        <w:gridCol w:w="3402"/>
        <w:gridCol w:w="4059"/>
      </w:tblGrid>
      <w:tr w:rsidR="00D33393" w14:paraId="0F3E0143" w14:textId="77777777" w:rsidTr="00E350DD">
        <w:trPr>
          <w:cnfStyle w:val="100000000000" w:firstRow="1" w:lastRow="0" w:firstColumn="0" w:lastColumn="0" w:oddVBand="0" w:evenVBand="0" w:oddHBand="0" w:evenHBand="0" w:firstRowFirstColumn="0" w:firstRowLastColumn="0" w:lastRowFirstColumn="0" w:lastRowLastColumn="0"/>
          <w:tblHeader/>
        </w:trPr>
        <w:tc>
          <w:tcPr>
            <w:tcW w:w="1555" w:type="dxa"/>
          </w:tcPr>
          <w:p w14:paraId="04642736" w14:textId="346A346C" w:rsidR="00D33393" w:rsidRDefault="00BE2445" w:rsidP="009A181B">
            <w:pPr>
              <w:jc w:val="center"/>
              <w:rPr>
                <w:rFonts w:cstheme="minorHAnsi"/>
                <w:noProof/>
                <w:szCs w:val="20"/>
                <w:lang w:eastAsia="en-AU"/>
              </w:rPr>
            </w:pPr>
            <w:r w:rsidRPr="00BE2445">
              <w:rPr>
                <w:rFonts w:cstheme="minorHAnsi"/>
                <w:szCs w:val="20"/>
              </w:rPr>
              <w:cr/>
            </w:r>
            <w:r w:rsidR="00D33393">
              <w:rPr>
                <w:rFonts w:cstheme="minorHAnsi"/>
                <w:noProof/>
                <w:szCs w:val="20"/>
                <w:lang w:eastAsia="en-AU"/>
              </w:rPr>
              <w:t>Symbol</w:t>
            </w:r>
          </w:p>
        </w:tc>
        <w:tc>
          <w:tcPr>
            <w:tcW w:w="3402" w:type="dxa"/>
          </w:tcPr>
          <w:p w14:paraId="1140E756" w14:textId="75EF835E" w:rsidR="00D33393" w:rsidRDefault="00D33393" w:rsidP="009A181B">
            <w:pPr>
              <w:jc w:val="center"/>
              <w:rPr>
                <w:rFonts w:cstheme="minorHAnsi"/>
                <w:noProof/>
                <w:szCs w:val="20"/>
                <w:lang w:eastAsia="en-AU"/>
              </w:rPr>
            </w:pPr>
            <w:r>
              <w:rPr>
                <w:rFonts w:cstheme="minorHAnsi"/>
                <w:noProof/>
                <w:szCs w:val="20"/>
                <w:lang w:eastAsia="en-AU"/>
              </w:rPr>
              <w:t>Interpretation</w:t>
            </w:r>
          </w:p>
        </w:tc>
        <w:tc>
          <w:tcPr>
            <w:tcW w:w="4059" w:type="dxa"/>
          </w:tcPr>
          <w:p w14:paraId="01F781DF" w14:textId="11B320C8" w:rsidR="00D33393" w:rsidRDefault="00D33393" w:rsidP="009A181B">
            <w:pPr>
              <w:jc w:val="center"/>
              <w:rPr>
                <w:rFonts w:cstheme="minorHAnsi"/>
                <w:noProof/>
                <w:szCs w:val="20"/>
                <w:lang w:eastAsia="en-AU"/>
              </w:rPr>
            </w:pPr>
            <w:r>
              <w:rPr>
                <w:rFonts w:cstheme="minorHAnsi"/>
                <w:noProof/>
                <w:szCs w:val="20"/>
                <w:lang w:eastAsia="en-AU"/>
              </w:rPr>
              <w:t>Formula</w:t>
            </w:r>
          </w:p>
        </w:tc>
      </w:tr>
      <w:tr w:rsidR="00D33393" w14:paraId="250FAE99" w14:textId="77777777" w:rsidTr="00493DE5">
        <w:tc>
          <w:tcPr>
            <w:tcW w:w="1555" w:type="dxa"/>
          </w:tcPr>
          <w:p w14:paraId="58C31220" w14:textId="3DA3068B"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X</w:t>
            </w:r>
          </w:p>
        </w:tc>
        <w:tc>
          <w:tcPr>
            <w:tcW w:w="3402" w:type="dxa"/>
          </w:tcPr>
          <w:p w14:paraId="4E9B3B9A" w14:textId="068E853B" w:rsidR="00D33393" w:rsidRDefault="00493DE5" w:rsidP="00411FBF">
            <w:pPr>
              <w:rPr>
                <w:rFonts w:asciiTheme="minorHAnsi" w:hAnsiTheme="minorHAnsi" w:cstheme="minorHAnsi"/>
                <w:noProof/>
                <w:szCs w:val="20"/>
                <w:lang w:eastAsia="en-AU"/>
              </w:rPr>
            </w:pPr>
            <w:r>
              <w:rPr>
                <w:rFonts w:asciiTheme="minorHAnsi" w:hAnsiTheme="minorHAnsi" w:cstheme="minorHAnsi"/>
                <w:noProof/>
                <w:szCs w:val="20"/>
                <w:lang w:eastAsia="en-AU"/>
              </w:rPr>
              <w:t>A measured or observed value</w:t>
            </w:r>
          </w:p>
        </w:tc>
        <w:tc>
          <w:tcPr>
            <w:tcW w:w="4059" w:type="dxa"/>
          </w:tcPr>
          <w:p w14:paraId="344A64F4" w14:textId="1789EBAC" w:rsidR="00D33393" w:rsidRDefault="0028101C" w:rsidP="0028101C">
            <w:pPr>
              <w:jc w:val="both"/>
              <w:rPr>
                <w:rFonts w:asciiTheme="minorHAnsi" w:hAnsiTheme="minorHAnsi" w:cstheme="minorHAnsi"/>
                <w:noProof/>
                <w:szCs w:val="20"/>
                <w:lang w:eastAsia="en-AU"/>
              </w:rPr>
            </w:pPr>
            <m:oMathPara>
              <m:oMath>
                <m:r>
                  <m:rPr>
                    <m:sty m:val="p"/>
                  </m:rPr>
                  <w:rPr>
                    <w:rFonts w:ascii="Cambria Math" w:hAnsi="Cambria Math" w:cstheme="minorHAnsi"/>
                    <w:noProof/>
                    <w:szCs w:val="20"/>
                    <w:lang w:eastAsia="en-AU"/>
                  </w:rPr>
                  <m:t>X</m:t>
                </m:r>
                <m:r>
                  <m:rPr>
                    <m:sty m:val="p"/>
                  </m:rPr>
                  <w:rPr>
                    <w:rFonts w:ascii="Cambria Math" w:hAnsi="Cambria Math" w:cstheme="minorHAnsi"/>
                    <w:noProof/>
                    <w:szCs w:val="20"/>
                    <w:vertAlign w:val="subscript"/>
                    <w:lang w:eastAsia="en-AU"/>
                  </w:rPr>
                  <m:t>1</m:t>
                </m:r>
                <m:r>
                  <m:rPr>
                    <m:sty m:val="p"/>
                  </m:rPr>
                  <w:rPr>
                    <w:rFonts w:ascii="Cambria Math" w:hAnsi="Cambria Math" w:cstheme="minorHAnsi"/>
                    <w:noProof/>
                    <w:szCs w:val="20"/>
                    <w:lang w:eastAsia="en-AU"/>
                  </w:rPr>
                  <m:t>, X</m:t>
                </m:r>
                <m:r>
                  <m:rPr>
                    <m:sty m:val="p"/>
                  </m:rPr>
                  <w:rPr>
                    <w:rFonts w:ascii="Cambria Math" w:hAnsi="Cambria Math" w:cstheme="minorHAnsi"/>
                    <w:noProof/>
                    <w:szCs w:val="20"/>
                    <w:vertAlign w:val="subscript"/>
                    <w:lang w:eastAsia="en-AU"/>
                  </w:rPr>
                  <m:t>2</m:t>
                </m:r>
                <m:r>
                  <m:rPr>
                    <m:sty m:val="p"/>
                  </m:rPr>
                  <w:rPr>
                    <w:rFonts w:ascii="Cambria Math" w:hAnsi="Cambria Math" w:cstheme="minorHAnsi"/>
                    <w:noProof/>
                    <w:szCs w:val="20"/>
                    <w:lang w:eastAsia="en-AU"/>
                  </w:rPr>
                  <m:t>, X</m:t>
                </m:r>
                <m:r>
                  <m:rPr>
                    <m:sty m:val="p"/>
                  </m:rPr>
                  <w:rPr>
                    <w:rFonts w:ascii="Cambria Math" w:hAnsi="Cambria Math" w:cstheme="minorHAnsi"/>
                    <w:noProof/>
                    <w:szCs w:val="20"/>
                    <w:vertAlign w:val="subscript"/>
                    <w:lang w:eastAsia="en-AU"/>
                  </w:rPr>
                  <m:t>3</m:t>
                </m:r>
                <m:r>
                  <m:rPr>
                    <m:sty m:val="p"/>
                  </m:rPr>
                  <w:rPr>
                    <w:rFonts w:ascii="Cambria Math" w:hAnsi="Cambria Math" w:cstheme="minorHAnsi"/>
                    <w:noProof/>
                    <w:szCs w:val="20"/>
                    <w:lang w:eastAsia="en-AU"/>
                  </w:rPr>
                  <m:t xml:space="preserve"> etc. for all your readings</m:t>
                </m:r>
              </m:oMath>
            </m:oMathPara>
          </w:p>
        </w:tc>
      </w:tr>
      <w:tr w:rsidR="00D33393" w14:paraId="4F7FF3E3" w14:textId="77777777" w:rsidTr="00493DE5">
        <w:tc>
          <w:tcPr>
            <w:tcW w:w="1555" w:type="dxa"/>
          </w:tcPr>
          <w:p w14:paraId="65A9E1C5" w14:textId="443B60C9"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lastRenderedPageBreak/>
              <w:t>R</w:t>
            </w:r>
          </w:p>
        </w:tc>
        <w:tc>
          <w:tcPr>
            <w:tcW w:w="3402" w:type="dxa"/>
          </w:tcPr>
          <w:p w14:paraId="414739A1" w14:textId="7511191A" w:rsidR="00493DE5" w:rsidRDefault="00493DE5"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range from biggest to smallest of all replicates for this mesurement</w:t>
            </w:r>
          </w:p>
        </w:tc>
        <w:tc>
          <w:tcPr>
            <w:tcW w:w="4059" w:type="dxa"/>
          </w:tcPr>
          <w:p w14:paraId="647AA104" w14:textId="4CF10AEC" w:rsidR="00D33393" w:rsidRDefault="00411FBF" w:rsidP="00411FBF">
            <w:pPr>
              <w:jc w:val="both"/>
              <w:rPr>
                <w:rFonts w:asciiTheme="minorHAnsi" w:hAnsiTheme="minorHAnsi" w:cstheme="minorHAnsi"/>
                <w:noProof/>
                <w:szCs w:val="20"/>
                <w:lang w:eastAsia="en-AU"/>
              </w:rPr>
            </w:pPr>
            <m:oMathPara>
              <m:oMath>
                <m:r>
                  <w:rPr>
                    <w:rFonts w:ascii="Cambria Math" w:hAnsi="Cambria Math" w:cstheme="minorHAnsi"/>
                    <w:noProof/>
                    <w:szCs w:val="20"/>
                    <w:lang w:eastAsia="en-AU"/>
                  </w:rPr>
                  <m:t xml:space="preserve">R= </m:t>
                </m:r>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biggest</m:t>
                    </m:r>
                  </m:sub>
                </m:sSub>
                <m:r>
                  <w:rPr>
                    <w:rFonts w:ascii="Cambria Math" w:hAnsi="Cambria Math" w:cstheme="minorHAnsi"/>
                    <w:noProof/>
                    <w:szCs w:val="20"/>
                    <w:lang w:eastAsia="en-AU"/>
                  </w:rPr>
                  <m:t>-</m:t>
                </m:r>
                <m:sSub>
                  <m:sSubPr>
                    <m:ctrlPr>
                      <w:rPr>
                        <w:rFonts w:ascii="Cambria Math" w:eastAsiaTheme="minorEastAsia" w:hAnsi="Cambria Math" w:cstheme="minorHAnsi"/>
                        <w:i/>
                        <w:noProof/>
                        <w:szCs w:val="20"/>
                        <w:lang w:eastAsia="en-AU"/>
                      </w:rPr>
                    </m:ctrlPr>
                  </m:sSubPr>
                  <m:e>
                    <m:r>
                      <w:rPr>
                        <w:rFonts w:ascii="Cambria Math" w:eastAsiaTheme="minorEastAsia" w:hAnsi="Cambria Math" w:cstheme="minorHAnsi"/>
                        <w:noProof/>
                        <w:szCs w:val="20"/>
                        <w:lang w:eastAsia="en-AU"/>
                      </w:rPr>
                      <m:t>X</m:t>
                    </m:r>
                  </m:e>
                  <m:sub>
                    <m:r>
                      <w:rPr>
                        <w:rFonts w:ascii="Cambria Math" w:eastAsiaTheme="minorEastAsia" w:hAnsi="Cambria Math" w:cstheme="minorHAnsi"/>
                        <w:noProof/>
                        <w:szCs w:val="20"/>
                        <w:lang w:eastAsia="en-AU"/>
                      </w:rPr>
                      <m:t>smallest</m:t>
                    </m:r>
                  </m:sub>
                </m:sSub>
              </m:oMath>
            </m:oMathPara>
          </w:p>
        </w:tc>
      </w:tr>
      <w:tr w:rsidR="00D33393" w14:paraId="7680EA82" w14:textId="77777777" w:rsidTr="00493DE5">
        <w:tc>
          <w:tcPr>
            <w:tcW w:w="1555" w:type="dxa"/>
          </w:tcPr>
          <w:p w14:paraId="7ABC38B5" w14:textId="73DBF3D1"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µ</w:t>
            </w:r>
          </w:p>
        </w:tc>
        <w:tc>
          <w:tcPr>
            <w:tcW w:w="3402" w:type="dxa"/>
          </w:tcPr>
          <w:p w14:paraId="21D87184" w14:textId="5FE46B06" w:rsidR="00D33393" w:rsidRDefault="00411FBF"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average of all replicates for this measurement</w:t>
            </w:r>
          </w:p>
        </w:tc>
        <w:tc>
          <w:tcPr>
            <w:tcW w:w="4059" w:type="dxa"/>
          </w:tcPr>
          <w:p w14:paraId="07878EE0" w14:textId="2862D081" w:rsidR="00D33393" w:rsidRDefault="0028101C" w:rsidP="0028101C">
            <w:pPr>
              <w:jc w:val="both"/>
              <w:rPr>
                <w:rFonts w:asciiTheme="minorHAnsi" w:hAnsiTheme="minorHAnsi" w:cstheme="minorHAnsi"/>
                <w:noProof/>
                <w:szCs w:val="20"/>
                <w:lang w:eastAsia="en-AU"/>
              </w:rPr>
            </w:pPr>
            <m:oMathPara>
              <m:oMath>
                <m:r>
                  <w:rPr>
                    <w:rFonts w:ascii="Cambria Math" w:hAnsi="Cambria Math" w:cstheme="minorHAnsi"/>
                    <w:noProof/>
                    <w:szCs w:val="20"/>
                    <w:lang w:eastAsia="en-AU"/>
                  </w:rPr>
                  <m:t xml:space="preserve">μ= </m:t>
                </m:r>
                <m:f>
                  <m:fPr>
                    <m:ctrlPr>
                      <w:rPr>
                        <w:rFonts w:ascii="Cambria Math" w:hAnsi="Cambria Math" w:cstheme="minorHAnsi"/>
                        <w:i/>
                        <w:noProof/>
                        <w:szCs w:val="20"/>
                        <w:lang w:eastAsia="en-AU"/>
                      </w:rPr>
                    </m:ctrlPr>
                  </m:fPr>
                  <m:num>
                    <m:d>
                      <m:dPr>
                        <m:begChr m:val="["/>
                        <m:endChr m:val="]"/>
                        <m:ctrlPr>
                          <w:rPr>
                            <w:rFonts w:ascii="Cambria Math" w:hAnsi="Cambria Math" w:cstheme="minorHAnsi"/>
                            <w:i/>
                            <w:noProof/>
                            <w:szCs w:val="20"/>
                            <w:lang w:eastAsia="en-AU"/>
                          </w:rPr>
                        </m:ctrlPr>
                      </m:dPr>
                      <m:e>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1</m:t>
                            </m:r>
                          </m:sub>
                        </m:sSub>
                        <m:r>
                          <w:rPr>
                            <w:rFonts w:ascii="Cambria Math" w:hAnsi="Cambria Math" w:cstheme="minorHAnsi"/>
                            <w:noProof/>
                            <w:szCs w:val="20"/>
                            <w:lang w:eastAsia="en-AU"/>
                          </w:rPr>
                          <m:t>+</m:t>
                        </m:r>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2</m:t>
                            </m:r>
                          </m:sub>
                        </m:sSub>
                        <m:r>
                          <w:rPr>
                            <w:rFonts w:ascii="Cambria Math" w:hAnsi="Cambria Math" w:cstheme="minorHAnsi"/>
                            <w:noProof/>
                            <w:szCs w:val="20"/>
                            <w:lang w:eastAsia="en-AU"/>
                          </w:rPr>
                          <m:t xml:space="preserve">+ </m:t>
                        </m:r>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 xml:space="preserve">3 </m:t>
                            </m:r>
                          </m:sub>
                        </m:sSub>
                        <m:r>
                          <w:rPr>
                            <w:rFonts w:ascii="Cambria Math" w:hAnsi="Cambria Math" w:cstheme="minorHAnsi"/>
                            <w:noProof/>
                            <w:szCs w:val="20"/>
                            <w:lang w:eastAsia="en-AU"/>
                          </w:rPr>
                          <m:t>…</m:t>
                        </m:r>
                      </m:e>
                    </m:d>
                  </m:num>
                  <m:den>
                    <m:r>
                      <w:rPr>
                        <w:rFonts w:ascii="Cambria Math" w:hAnsi="Cambria Math" w:cstheme="minorHAnsi"/>
                        <w:noProof/>
                        <w:szCs w:val="20"/>
                        <w:lang w:eastAsia="en-AU"/>
                      </w:rPr>
                      <m:t>number of replicates</m:t>
                    </m:r>
                  </m:den>
                </m:f>
              </m:oMath>
            </m:oMathPara>
          </w:p>
        </w:tc>
      </w:tr>
      <w:tr w:rsidR="00D33393" w14:paraId="476AEEAF" w14:textId="77777777" w:rsidTr="00493DE5">
        <w:tc>
          <w:tcPr>
            <w:tcW w:w="1555" w:type="dxa"/>
          </w:tcPr>
          <w:p w14:paraId="4AB173D6" w14:textId="6C8C088B"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X</w:t>
            </w:r>
            <w:r w:rsidRPr="00411FBF">
              <w:rPr>
                <w:rFonts w:asciiTheme="minorHAnsi" w:hAnsiTheme="minorHAnsi" w:cstheme="minorHAnsi"/>
                <w:noProof/>
                <w:szCs w:val="20"/>
                <w:vertAlign w:val="subscript"/>
                <w:lang w:eastAsia="en-AU"/>
              </w:rPr>
              <w:t>true</w:t>
            </w:r>
          </w:p>
        </w:tc>
        <w:tc>
          <w:tcPr>
            <w:tcW w:w="3402" w:type="dxa"/>
          </w:tcPr>
          <w:p w14:paraId="14B5C744" w14:textId="0D6C3723" w:rsidR="00D33393" w:rsidRDefault="00411FBF"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true or correct value</w:t>
            </w:r>
          </w:p>
        </w:tc>
        <w:tc>
          <w:tcPr>
            <w:tcW w:w="4059" w:type="dxa"/>
          </w:tcPr>
          <w:p w14:paraId="1CAA2C1C" w14:textId="1F23CD32" w:rsidR="00D33393" w:rsidRDefault="00D33393" w:rsidP="008F4B36">
            <w:pPr>
              <w:jc w:val="center"/>
              <w:rPr>
                <w:rFonts w:asciiTheme="minorHAnsi" w:hAnsiTheme="minorHAnsi" w:cstheme="minorHAnsi"/>
                <w:noProof/>
                <w:szCs w:val="20"/>
                <w:lang w:eastAsia="en-AU"/>
              </w:rPr>
            </w:pPr>
          </w:p>
        </w:tc>
      </w:tr>
      <w:tr w:rsidR="00D33393" w14:paraId="0875934D" w14:textId="77777777" w:rsidTr="00493DE5">
        <w:tc>
          <w:tcPr>
            <w:tcW w:w="1555" w:type="dxa"/>
          </w:tcPr>
          <w:p w14:paraId="6C539879" w14:textId="309CA832"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E</w:t>
            </w:r>
            <w:r w:rsidRPr="00411FBF">
              <w:rPr>
                <w:rFonts w:asciiTheme="minorHAnsi" w:hAnsiTheme="minorHAnsi" w:cstheme="minorHAnsi"/>
                <w:noProof/>
                <w:szCs w:val="20"/>
                <w:vertAlign w:val="subscript"/>
                <w:lang w:eastAsia="en-AU"/>
              </w:rPr>
              <w:t>abs</w:t>
            </w:r>
          </w:p>
        </w:tc>
        <w:tc>
          <w:tcPr>
            <w:tcW w:w="3402" w:type="dxa"/>
          </w:tcPr>
          <w:p w14:paraId="5E0D3F2F" w14:textId="583DD986" w:rsidR="00D33393" w:rsidRDefault="00411FBF"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absolute error or accuracy</w:t>
            </w:r>
          </w:p>
        </w:tc>
        <w:tc>
          <w:tcPr>
            <w:tcW w:w="4059" w:type="dxa"/>
          </w:tcPr>
          <w:p w14:paraId="3B83A8EB" w14:textId="77777777" w:rsidR="009A181B" w:rsidRDefault="00BC126E" w:rsidP="009A181B">
            <w:pPr>
              <w:jc w:val="center"/>
              <w:rPr>
                <w:rFonts w:asciiTheme="minorHAnsi" w:eastAsiaTheme="minorEastAsia" w:hAnsiTheme="minorHAnsi" w:cstheme="minorHAnsi"/>
                <w:noProof/>
                <w:szCs w:val="20"/>
                <w:lang w:eastAsia="en-AU"/>
              </w:rPr>
            </w:pPr>
            <m:oMath>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E</m:t>
                  </m:r>
                </m:e>
                <m:sub>
                  <m:r>
                    <w:rPr>
                      <w:rFonts w:ascii="Cambria Math" w:hAnsi="Cambria Math" w:cstheme="minorHAnsi"/>
                      <w:noProof/>
                      <w:szCs w:val="20"/>
                      <w:lang w:eastAsia="en-AU"/>
                    </w:rPr>
                    <m:t>abs</m:t>
                  </m:r>
                </m:sub>
              </m:sSub>
              <m:r>
                <w:rPr>
                  <w:rFonts w:ascii="Cambria Math" w:hAnsi="Cambria Math" w:cstheme="minorHAnsi"/>
                  <w:noProof/>
                  <w:szCs w:val="20"/>
                  <w:lang w:eastAsia="en-AU"/>
                </w:rPr>
                <m:t xml:space="preserve">=X- </m:t>
              </m:r>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true</m:t>
                  </m:r>
                </m:sub>
              </m:sSub>
            </m:oMath>
            <w:r w:rsidR="009A181B">
              <w:rPr>
                <w:rFonts w:asciiTheme="minorHAnsi" w:eastAsiaTheme="minorEastAsia" w:hAnsiTheme="minorHAnsi" w:cstheme="minorHAnsi"/>
                <w:noProof/>
                <w:szCs w:val="20"/>
                <w:lang w:eastAsia="en-AU"/>
              </w:rPr>
              <w:t xml:space="preserve">  </w:t>
            </w:r>
          </w:p>
          <w:p w14:paraId="44F40A39" w14:textId="77777777" w:rsidR="009A181B" w:rsidRDefault="009A181B" w:rsidP="009A181B">
            <w:pPr>
              <w:jc w:val="center"/>
              <w:rPr>
                <w:rFonts w:asciiTheme="minorHAnsi" w:eastAsiaTheme="minorEastAsia" w:hAnsiTheme="minorHAnsi" w:cstheme="minorHAnsi"/>
                <w:noProof/>
                <w:szCs w:val="20"/>
                <w:lang w:eastAsia="en-AU"/>
              </w:rPr>
            </w:pPr>
            <w:r>
              <w:rPr>
                <w:rFonts w:asciiTheme="minorHAnsi" w:eastAsiaTheme="minorEastAsia" w:hAnsiTheme="minorHAnsi" w:cstheme="minorHAnsi"/>
                <w:noProof/>
                <w:szCs w:val="20"/>
                <w:lang w:eastAsia="en-AU"/>
              </w:rPr>
              <w:t>or</w:t>
            </w:r>
          </w:p>
          <w:p w14:paraId="3D3DD733" w14:textId="61391827" w:rsidR="00D33393" w:rsidRDefault="00BC126E" w:rsidP="009A181B">
            <w:pPr>
              <w:jc w:val="both"/>
              <w:rPr>
                <w:rFonts w:asciiTheme="minorHAnsi" w:hAnsiTheme="minorHAnsi" w:cstheme="minorHAnsi"/>
                <w:noProof/>
                <w:szCs w:val="20"/>
                <w:lang w:eastAsia="en-AU"/>
              </w:rPr>
            </w:pPr>
            <m:oMathPara>
              <m:oMath>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E</m:t>
                    </m:r>
                  </m:e>
                  <m:sub>
                    <m:r>
                      <w:rPr>
                        <w:rFonts w:ascii="Cambria Math" w:hAnsi="Cambria Math" w:cstheme="minorHAnsi"/>
                        <w:noProof/>
                        <w:szCs w:val="20"/>
                        <w:lang w:eastAsia="en-AU"/>
                      </w:rPr>
                      <m:t>abs</m:t>
                    </m:r>
                  </m:sub>
                </m:sSub>
                <m:r>
                  <w:rPr>
                    <w:rFonts w:ascii="Cambria Math" w:hAnsi="Cambria Math" w:cstheme="minorHAnsi"/>
                    <w:noProof/>
                    <w:szCs w:val="20"/>
                    <w:lang w:eastAsia="en-AU"/>
                  </w:rPr>
                  <m:t xml:space="preserve">=μ- </m:t>
                </m:r>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true</m:t>
                    </m:r>
                  </m:sub>
                </m:sSub>
              </m:oMath>
            </m:oMathPara>
          </w:p>
        </w:tc>
      </w:tr>
      <w:tr w:rsidR="00D33393" w14:paraId="6AE7318D" w14:textId="77777777" w:rsidTr="00493DE5">
        <w:tc>
          <w:tcPr>
            <w:tcW w:w="1555" w:type="dxa"/>
          </w:tcPr>
          <w:p w14:paraId="21A0A74C" w14:textId="4A9A5A10"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E</w:t>
            </w:r>
            <w:r w:rsidRPr="00411FBF">
              <w:rPr>
                <w:rFonts w:asciiTheme="minorHAnsi" w:hAnsiTheme="minorHAnsi" w:cstheme="minorHAnsi"/>
                <w:noProof/>
                <w:szCs w:val="20"/>
                <w:vertAlign w:val="subscript"/>
                <w:lang w:eastAsia="en-AU"/>
              </w:rPr>
              <w:t>rel</w:t>
            </w:r>
          </w:p>
        </w:tc>
        <w:tc>
          <w:tcPr>
            <w:tcW w:w="3402" w:type="dxa"/>
          </w:tcPr>
          <w:p w14:paraId="2B3EDC89" w14:textId="616E9641" w:rsidR="00D33393" w:rsidRDefault="00411FBF"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relative error or accuracy</w:t>
            </w:r>
          </w:p>
        </w:tc>
        <w:tc>
          <w:tcPr>
            <w:tcW w:w="4059" w:type="dxa"/>
          </w:tcPr>
          <w:p w14:paraId="259F4A04" w14:textId="0A458203" w:rsidR="00D33393" w:rsidRDefault="00BC126E" w:rsidP="009A181B">
            <w:pPr>
              <w:jc w:val="both"/>
              <w:rPr>
                <w:rFonts w:asciiTheme="minorHAnsi" w:hAnsiTheme="minorHAnsi" w:cstheme="minorHAnsi"/>
                <w:noProof/>
                <w:szCs w:val="20"/>
                <w:lang w:eastAsia="en-AU"/>
              </w:rPr>
            </w:pPr>
            <m:oMathPara>
              <m:oMath>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E</m:t>
                    </m:r>
                  </m:e>
                  <m:sub>
                    <m:r>
                      <w:rPr>
                        <w:rFonts w:ascii="Cambria Math" w:hAnsi="Cambria Math" w:cstheme="minorHAnsi"/>
                        <w:noProof/>
                        <w:szCs w:val="20"/>
                        <w:lang w:eastAsia="en-AU"/>
                      </w:rPr>
                      <m:t>rel</m:t>
                    </m:r>
                  </m:sub>
                </m:sSub>
                <m:r>
                  <w:rPr>
                    <w:rFonts w:ascii="Cambria Math" w:hAnsi="Cambria Math" w:cstheme="minorHAnsi"/>
                    <w:noProof/>
                    <w:szCs w:val="20"/>
                    <w:lang w:eastAsia="en-AU"/>
                  </w:rPr>
                  <m:t xml:space="preserve">= </m:t>
                </m:r>
                <m:f>
                  <m:fPr>
                    <m:ctrlPr>
                      <w:rPr>
                        <w:rFonts w:ascii="Cambria Math" w:hAnsi="Cambria Math" w:cstheme="minorHAnsi"/>
                        <w:i/>
                        <w:noProof/>
                        <w:szCs w:val="20"/>
                        <w:lang w:eastAsia="en-AU"/>
                      </w:rPr>
                    </m:ctrlPr>
                  </m:fPr>
                  <m:num>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E</m:t>
                        </m:r>
                      </m:e>
                      <m:sub>
                        <m:r>
                          <w:rPr>
                            <w:rFonts w:ascii="Cambria Math" w:hAnsi="Cambria Math" w:cstheme="minorHAnsi"/>
                            <w:noProof/>
                            <w:szCs w:val="20"/>
                            <w:lang w:eastAsia="en-AU"/>
                          </w:rPr>
                          <m:t>abs</m:t>
                        </m:r>
                      </m:sub>
                    </m:sSub>
                  </m:num>
                  <m:den>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X</m:t>
                        </m:r>
                      </m:e>
                      <m:sub>
                        <m:r>
                          <w:rPr>
                            <w:rFonts w:ascii="Cambria Math" w:hAnsi="Cambria Math" w:cstheme="minorHAnsi"/>
                            <w:noProof/>
                            <w:szCs w:val="20"/>
                            <w:lang w:eastAsia="en-AU"/>
                          </w:rPr>
                          <m:t>true</m:t>
                        </m:r>
                      </m:sub>
                    </m:sSub>
                  </m:den>
                </m:f>
                <m:r>
                  <w:rPr>
                    <w:rFonts w:ascii="Cambria Math" w:hAnsi="Cambria Math" w:cstheme="minorHAnsi"/>
                    <w:noProof/>
                    <w:szCs w:val="20"/>
                    <w:lang w:eastAsia="en-AU"/>
                  </w:rPr>
                  <m:t xml:space="preserve"> x 100</m:t>
                </m:r>
              </m:oMath>
            </m:oMathPara>
          </w:p>
        </w:tc>
      </w:tr>
      <w:tr w:rsidR="00D33393" w14:paraId="41FD7C8B" w14:textId="77777777" w:rsidTr="00493DE5">
        <w:tc>
          <w:tcPr>
            <w:tcW w:w="1555" w:type="dxa"/>
          </w:tcPr>
          <w:p w14:paraId="109C99D2" w14:textId="335C2294"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P</w:t>
            </w:r>
            <w:r w:rsidRPr="00411FBF">
              <w:rPr>
                <w:rFonts w:asciiTheme="minorHAnsi" w:hAnsiTheme="minorHAnsi" w:cstheme="minorHAnsi"/>
                <w:noProof/>
                <w:szCs w:val="20"/>
                <w:vertAlign w:val="subscript"/>
                <w:lang w:eastAsia="en-AU"/>
              </w:rPr>
              <w:t>abs</w:t>
            </w:r>
          </w:p>
        </w:tc>
        <w:tc>
          <w:tcPr>
            <w:tcW w:w="3402" w:type="dxa"/>
          </w:tcPr>
          <w:p w14:paraId="62C5B752" w14:textId="61C6E730" w:rsidR="00D33393" w:rsidRDefault="00411FBF"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absolute precision</w:t>
            </w:r>
          </w:p>
        </w:tc>
        <w:tc>
          <w:tcPr>
            <w:tcW w:w="4059" w:type="dxa"/>
          </w:tcPr>
          <w:p w14:paraId="5616C12B" w14:textId="1FA6DDD8" w:rsidR="00D33393" w:rsidRDefault="00BC126E" w:rsidP="00635225">
            <w:pPr>
              <w:jc w:val="both"/>
              <w:rPr>
                <w:rFonts w:asciiTheme="minorHAnsi" w:hAnsiTheme="minorHAnsi" w:cstheme="minorHAnsi"/>
                <w:noProof/>
                <w:szCs w:val="20"/>
                <w:lang w:eastAsia="en-AU"/>
              </w:rPr>
            </w:pPr>
            <m:oMathPara>
              <m:oMath>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P</m:t>
                    </m:r>
                  </m:e>
                  <m:sub>
                    <m:r>
                      <w:rPr>
                        <w:rFonts w:ascii="Cambria Math" w:hAnsi="Cambria Math" w:cstheme="minorHAnsi"/>
                        <w:noProof/>
                        <w:szCs w:val="20"/>
                        <w:lang w:eastAsia="en-AU"/>
                      </w:rPr>
                      <m:t>abs</m:t>
                    </m:r>
                  </m:sub>
                </m:sSub>
                <m:r>
                  <w:rPr>
                    <w:rFonts w:ascii="Cambria Math" w:hAnsi="Cambria Math" w:cstheme="minorHAnsi"/>
                    <w:noProof/>
                    <w:szCs w:val="20"/>
                    <w:lang w:eastAsia="en-AU"/>
                  </w:rPr>
                  <m:t>=R ÷2</m:t>
                </m:r>
              </m:oMath>
            </m:oMathPara>
          </w:p>
        </w:tc>
      </w:tr>
      <w:tr w:rsidR="00D33393" w14:paraId="33D0EC68" w14:textId="77777777" w:rsidTr="00493DE5">
        <w:tc>
          <w:tcPr>
            <w:tcW w:w="1555" w:type="dxa"/>
          </w:tcPr>
          <w:p w14:paraId="1533AEDC" w14:textId="7E14266C" w:rsidR="00D33393" w:rsidRDefault="00D33393" w:rsidP="00493DE5">
            <w:pPr>
              <w:jc w:val="center"/>
              <w:rPr>
                <w:rFonts w:asciiTheme="minorHAnsi" w:hAnsiTheme="minorHAnsi" w:cstheme="minorHAnsi"/>
                <w:noProof/>
                <w:szCs w:val="20"/>
                <w:lang w:eastAsia="en-AU"/>
              </w:rPr>
            </w:pPr>
            <w:r>
              <w:rPr>
                <w:rFonts w:asciiTheme="minorHAnsi" w:hAnsiTheme="minorHAnsi" w:cstheme="minorHAnsi"/>
                <w:noProof/>
                <w:szCs w:val="20"/>
                <w:lang w:eastAsia="en-AU"/>
              </w:rPr>
              <w:t>P</w:t>
            </w:r>
            <w:r w:rsidRPr="00411FBF">
              <w:rPr>
                <w:rFonts w:asciiTheme="minorHAnsi" w:hAnsiTheme="minorHAnsi" w:cstheme="minorHAnsi"/>
                <w:noProof/>
                <w:szCs w:val="20"/>
                <w:vertAlign w:val="subscript"/>
                <w:lang w:eastAsia="en-AU"/>
              </w:rPr>
              <w:t>rel</w:t>
            </w:r>
          </w:p>
        </w:tc>
        <w:tc>
          <w:tcPr>
            <w:tcW w:w="3402" w:type="dxa"/>
          </w:tcPr>
          <w:p w14:paraId="7AC7F5B3" w14:textId="0E8238AD" w:rsidR="00D33393" w:rsidRDefault="00411FBF" w:rsidP="00411FBF">
            <w:pPr>
              <w:rPr>
                <w:rFonts w:asciiTheme="minorHAnsi" w:hAnsiTheme="minorHAnsi" w:cstheme="minorHAnsi"/>
                <w:noProof/>
                <w:szCs w:val="20"/>
                <w:lang w:eastAsia="en-AU"/>
              </w:rPr>
            </w:pPr>
            <w:r>
              <w:rPr>
                <w:rFonts w:asciiTheme="minorHAnsi" w:hAnsiTheme="minorHAnsi" w:cstheme="minorHAnsi"/>
                <w:noProof/>
                <w:szCs w:val="20"/>
                <w:lang w:eastAsia="en-AU"/>
              </w:rPr>
              <w:t>The relative precision</w:t>
            </w:r>
          </w:p>
        </w:tc>
        <w:tc>
          <w:tcPr>
            <w:tcW w:w="4059" w:type="dxa"/>
          </w:tcPr>
          <w:p w14:paraId="498F1CD1" w14:textId="03E56A88" w:rsidR="00635225" w:rsidRDefault="00BC126E" w:rsidP="00635225">
            <w:pPr>
              <w:rPr>
                <w:rFonts w:asciiTheme="minorHAnsi" w:hAnsiTheme="minorHAnsi" w:cstheme="minorHAnsi"/>
                <w:noProof/>
                <w:szCs w:val="20"/>
                <w:lang w:eastAsia="en-AU"/>
              </w:rPr>
            </w:pPr>
            <m:oMathPara>
              <m:oMath>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P</m:t>
                    </m:r>
                  </m:e>
                  <m:sub>
                    <m:r>
                      <w:rPr>
                        <w:rFonts w:ascii="Cambria Math" w:hAnsi="Cambria Math" w:cstheme="minorHAnsi"/>
                        <w:noProof/>
                        <w:szCs w:val="20"/>
                        <w:lang w:eastAsia="en-AU"/>
                      </w:rPr>
                      <m:t>rel</m:t>
                    </m:r>
                  </m:sub>
                </m:sSub>
                <m:r>
                  <w:rPr>
                    <w:rFonts w:ascii="Cambria Math" w:hAnsi="Cambria Math" w:cstheme="minorHAnsi"/>
                    <w:noProof/>
                    <w:szCs w:val="20"/>
                    <w:lang w:eastAsia="en-AU"/>
                  </w:rPr>
                  <m:t xml:space="preserve">= </m:t>
                </m:r>
                <m:f>
                  <m:fPr>
                    <m:ctrlPr>
                      <w:rPr>
                        <w:rFonts w:ascii="Cambria Math" w:hAnsi="Cambria Math" w:cstheme="minorHAnsi"/>
                        <w:i/>
                        <w:noProof/>
                        <w:szCs w:val="20"/>
                        <w:lang w:eastAsia="en-AU"/>
                      </w:rPr>
                    </m:ctrlPr>
                  </m:fPr>
                  <m:num>
                    <m:sSub>
                      <m:sSubPr>
                        <m:ctrlPr>
                          <w:rPr>
                            <w:rFonts w:ascii="Cambria Math" w:hAnsi="Cambria Math" w:cstheme="minorHAnsi"/>
                            <w:i/>
                            <w:noProof/>
                            <w:szCs w:val="20"/>
                            <w:lang w:eastAsia="en-AU"/>
                          </w:rPr>
                        </m:ctrlPr>
                      </m:sSubPr>
                      <m:e>
                        <m:r>
                          <w:rPr>
                            <w:rFonts w:ascii="Cambria Math" w:hAnsi="Cambria Math" w:cstheme="minorHAnsi"/>
                            <w:noProof/>
                            <w:szCs w:val="20"/>
                            <w:lang w:eastAsia="en-AU"/>
                          </w:rPr>
                          <m:t>P</m:t>
                        </m:r>
                      </m:e>
                      <m:sub>
                        <m:r>
                          <w:rPr>
                            <w:rFonts w:ascii="Cambria Math" w:hAnsi="Cambria Math" w:cstheme="minorHAnsi"/>
                            <w:noProof/>
                            <w:szCs w:val="20"/>
                            <w:lang w:eastAsia="en-AU"/>
                          </w:rPr>
                          <m:t>abs</m:t>
                        </m:r>
                      </m:sub>
                    </m:sSub>
                  </m:num>
                  <m:den>
                    <m:r>
                      <w:rPr>
                        <w:rFonts w:ascii="Cambria Math" w:hAnsi="Cambria Math" w:cstheme="minorHAnsi"/>
                        <w:noProof/>
                        <w:szCs w:val="20"/>
                        <w:lang w:eastAsia="en-AU"/>
                      </w:rPr>
                      <m:t>μ</m:t>
                    </m:r>
                  </m:den>
                </m:f>
                <m:r>
                  <w:rPr>
                    <w:rFonts w:ascii="Cambria Math" w:hAnsi="Cambria Math" w:cstheme="minorHAnsi"/>
                    <w:noProof/>
                    <w:szCs w:val="20"/>
                    <w:lang w:eastAsia="en-AU"/>
                  </w:rPr>
                  <m:t xml:space="preserve"> x 100</m:t>
                </m:r>
              </m:oMath>
            </m:oMathPara>
          </w:p>
          <w:p w14:paraId="6429D4AD" w14:textId="0C26DA3D" w:rsidR="00D33393" w:rsidRDefault="00D33393" w:rsidP="00635225">
            <w:pPr>
              <w:rPr>
                <w:rFonts w:asciiTheme="minorHAnsi" w:hAnsiTheme="minorHAnsi" w:cstheme="minorHAnsi"/>
                <w:noProof/>
                <w:szCs w:val="20"/>
                <w:lang w:eastAsia="en-AU"/>
              </w:rPr>
            </w:pPr>
          </w:p>
        </w:tc>
      </w:tr>
    </w:tbl>
    <w:p w14:paraId="023139F0" w14:textId="4BF3A5A0" w:rsidR="00D33393" w:rsidRDefault="00E350DD" w:rsidP="00BE2445">
      <w:pPr>
        <w:spacing w:before="120" w:after="120"/>
        <w:jc w:val="both"/>
        <w:rPr>
          <w:rFonts w:asciiTheme="minorHAnsi" w:hAnsiTheme="minorHAnsi" w:cstheme="minorHAnsi"/>
          <w:noProof/>
          <w:szCs w:val="20"/>
          <w:lang w:eastAsia="en-AU"/>
        </w:rPr>
      </w:pPr>
      <w:r>
        <w:rPr>
          <w:rStyle w:val="CaptionChar"/>
        </w:rPr>
        <w:t>Table 1.5</w:t>
      </w:r>
      <w:r w:rsidR="00B2127E" w:rsidRPr="00A04D02">
        <w:rPr>
          <w:rStyle w:val="CaptionChar"/>
        </w:rPr>
        <w:t xml:space="preserve"> – Symbols, interpretations and formulas used in error calculations</w:t>
      </w:r>
      <w:r w:rsidR="008106C6">
        <w:rPr>
          <w:rStyle w:val="CaptionChar"/>
        </w:rPr>
        <w:t>.</w:t>
      </w:r>
    </w:p>
    <w:p w14:paraId="6B7B285D" w14:textId="6B804A51"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 xml:space="preserve">To illustrate these symbols and formulae, assume we know the </w:t>
      </w:r>
      <w:r w:rsidRPr="00BE2445">
        <w:rPr>
          <w:rFonts w:asciiTheme="minorHAnsi" w:hAnsiTheme="minorHAnsi" w:cstheme="minorHAnsi"/>
          <w:i/>
          <w:noProof/>
          <w:szCs w:val="20"/>
          <w:lang w:eastAsia="en-AU"/>
        </w:rPr>
        <w:t>true value</w:t>
      </w:r>
      <w:r w:rsidRPr="00BE2445">
        <w:rPr>
          <w:rFonts w:asciiTheme="minorHAnsi" w:hAnsiTheme="minorHAnsi" w:cstheme="minorHAnsi"/>
          <w:noProof/>
          <w:szCs w:val="20"/>
          <w:lang w:eastAsia="en-AU"/>
        </w:rPr>
        <w:t xml:space="preserve"> for vitamin C analysis to be 24.31 mg/L. The data so far has calculated a mean of 24.28 mg/L for a range of figures from 24.18 up to 24.39 mg/L. What are our error calculations for this?</w:t>
      </w:r>
    </w:p>
    <w:p w14:paraId="6EC864F4"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b/>
          <w:noProof/>
          <w:szCs w:val="20"/>
          <w:lang w:eastAsia="en-AU"/>
        </w:rPr>
        <w:t>Absolute error</w:t>
      </w:r>
      <w:r w:rsidRPr="00BE2445">
        <w:rPr>
          <w:rFonts w:asciiTheme="minorHAnsi" w:hAnsiTheme="minorHAnsi" w:cstheme="minorHAnsi"/>
          <w:noProof/>
          <w:szCs w:val="20"/>
          <w:lang w:eastAsia="en-AU"/>
        </w:rPr>
        <w:t xml:space="preserve"> </w:t>
      </w:r>
      <w:r w:rsidRPr="00BE2445">
        <w:rPr>
          <w:rFonts w:asciiTheme="minorHAnsi" w:hAnsiTheme="minorHAnsi" w:cstheme="minorHAnsi"/>
          <w:noProof/>
          <w:szCs w:val="20"/>
          <w:lang w:eastAsia="en-AU"/>
        </w:rPr>
        <w:tab/>
        <w:t>= 24.31 mg.L</w:t>
      </w:r>
      <w:r w:rsidRPr="00BE2445">
        <w:rPr>
          <w:rFonts w:asciiTheme="minorHAnsi" w:hAnsiTheme="minorHAnsi" w:cstheme="minorHAnsi"/>
          <w:noProof/>
          <w:szCs w:val="20"/>
          <w:vertAlign w:val="superscript"/>
          <w:lang w:eastAsia="en-AU"/>
        </w:rPr>
        <w:t>-1</w:t>
      </w:r>
      <w:r w:rsidRPr="00BE2445">
        <w:rPr>
          <w:rFonts w:asciiTheme="minorHAnsi" w:hAnsiTheme="minorHAnsi" w:cstheme="minorHAnsi"/>
          <w:noProof/>
          <w:szCs w:val="20"/>
          <w:lang w:eastAsia="en-AU"/>
        </w:rPr>
        <w:t xml:space="preserve"> – 24.28 mg.L</w:t>
      </w:r>
      <w:r w:rsidRPr="00BE2445">
        <w:rPr>
          <w:rFonts w:asciiTheme="minorHAnsi" w:hAnsiTheme="minorHAnsi" w:cstheme="minorHAnsi"/>
          <w:noProof/>
          <w:szCs w:val="20"/>
          <w:vertAlign w:val="superscript"/>
          <w:lang w:eastAsia="en-AU"/>
        </w:rPr>
        <w:t>-1</w:t>
      </w:r>
    </w:p>
    <w:p w14:paraId="18D5D782" w14:textId="77777777" w:rsidR="00BE2445" w:rsidRPr="00BE2445" w:rsidRDefault="00BE2445" w:rsidP="00BE2445">
      <w:pPr>
        <w:spacing w:before="120" w:after="120"/>
        <w:ind w:left="1440" w:firstLine="7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 +0.03 mg.L</w:t>
      </w:r>
      <w:r w:rsidRPr="00BE2445">
        <w:rPr>
          <w:rFonts w:asciiTheme="minorHAnsi" w:hAnsiTheme="minorHAnsi" w:cstheme="minorHAnsi"/>
          <w:noProof/>
          <w:szCs w:val="20"/>
          <w:vertAlign w:val="superscript"/>
          <w:lang w:eastAsia="en-AU"/>
        </w:rPr>
        <w:t>-1</w:t>
      </w:r>
    </w:p>
    <w:p w14:paraId="5EB95B3C"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b/>
          <w:noProof/>
          <w:szCs w:val="20"/>
          <w:lang w:eastAsia="en-AU"/>
        </w:rPr>
        <w:t>Relative error</w:t>
      </w:r>
      <w:r w:rsidRPr="00BE2445">
        <w:rPr>
          <w:rFonts w:asciiTheme="minorHAnsi" w:hAnsiTheme="minorHAnsi" w:cstheme="minorHAnsi"/>
          <w:noProof/>
          <w:szCs w:val="20"/>
          <w:lang w:eastAsia="en-AU"/>
        </w:rPr>
        <w:t xml:space="preserve"> </w:t>
      </w:r>
      <w:r w:rsidRPr="00BE2445">
        <w:rPr>
          <w:rFonts w:asciiTheme="minorHAnsi" w:hAnsiTheme="minorHAnsi" w:cstheme="minorHAnsi"/>
          <w:noProof/>
          <w:szCs w:val="20"/>
          <w:lang w:eastAsia="en-AU"/>
        </w:rPr>
        <w:tab/>
      </w:r>
      <w:r w:rsidRPr="00BE2445">
        <w:rPr>
          <w:rFonts w:asciiTheme="minorHAnsi" w:hAnsiTheme="minorHAnsi" w:cstheme="minorHAnsi"/>
          <w:noProof/>
          <w:szCs w:val="20"/>
          <w:lang w:eastAsia="en-AU"/>
        </w:rPr>
        <w:tab/>
        <w:t>= (+0.03 mg.L</w:t>
      </w:r>
      <w:r w:rsidRPr="00BE2445">
        <w:rPr>
          <w:rFonts w:asciiTheme="minorHAnsi" w:hAnsiTheme="minorHAnsi" w:cstheme="minorHAnsi"/>
          <w:noProof/>
          <w:szCs w:val="20"/>
          <w:vertAlign w:val="superscript"/>
          <w:lang w:eastAsia="en-AU"/>
        </w:rPr>
        <w:t>-1</w:t>
      </w:r>
      <w:r w:rsidRPr="00BE2445">
        <w:rPr>
          <w:rFonts w:asciiTheme="minorHAnsi" w:hAnsiTheme="minorHAnsi" w:cstheme="minorHAnsi"/>
          <w:noProof/>
          <w:szCs w:val="20"/>
          <w:lang w:eastAsia="en-AU"/>
        </w:rPr>
        <w:t xml:space="preserve"> / 24.31 mg.L</w:t>
      </w:r>
      <w:r w:rsidRPr="00BE2445">
        <w:rPr>
          <w:rFonts w:asciiTheme="minorHAnsi" w:hAnsiTheme="minorHAnsi" w:cstheme="minorHAnsi"/>
          <w:noProof/>
          <w:szCs w:val="20"/>
          <w:vertAlign w:val="superscript"/>
          <w:lang w:eastAsia="en-AU"/>
        </w:rPr>
        <w:t>-1</w:t>
      </w:r>
      <w:r w:rsidRPr="00BE2445">
        <w:rPr>
          <w:rFonts w:asciiTheme="minorHAnsi" w:hAnsiTheme="minorHAnsi" w:cstheme="minorHAnsi"/>
          <w:noProof/>
          <w:szCs w:val="20"/>
          <w:lang w:eastAsia="en-AU"/>
        </w:rPr>
        <w:t xml:space="preserve">) × 100 </w:t>
      </w:r>
    </w:p>
    <w:p w14:paraId="07EDF1CE" w14:textId="77777777" w:rsidR="00BE2445" w:rsidRPr="00BE2445" w:rsidRDefault="00BE2445" w:rsidP="00BE2445">
      <w:pPr>
        <w:spacing w:before="120" w:after="120"/>
        <w:ind w:left="1440" w:firstLine="7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 +0.1%</w:t>
      </w:r>
    </w:p>
    <w:p w14:paraId="4E62199E"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b/>
          <w:noProof/>
          <w:szCs w:val="20"/>
          <w:lang w:eastAsia="en-AU"/>
        </w:rPr>
        <w:t>Range</w:t>
      </w:r>
      <w:r w:rsidRPr="00BE2445">
        <w:rPr>
          <w:rFonts w:asciiTheme="minorHAnsi" w:hAnsiTheme="minorHAnsi" w:cstheme="minorHAnsi"/>
          <w:noProof/>
          <w:szCs w:val="20"/>
          <w:lang w:eastAsia="en-AU"/>
        </w:rPr>
        <w:t xml:space="preserve"> </w:t>
      </w:r>
      <w:r w:rsidRPr="00BE2445">
        <w:rPr>
          <w:rFonts w:asciiTheme="minorHAnsi" w:hAnsiTheme="minorHAnsi" w:cstheme="minorHAnsi"/>
          <w:noProof/>
          <w:szCs w:val="20"/>
          <w:lang w:eastAsia="en-AU"/>
        </w:rPr>
        <w:tab/>
      </w:r>
      <w:r w:rsidRPr="00BE2445">
        <w:rPr>
          <w:rFonts w:asciiTheme="minorHAnsi" w:hAnsiTheme="minorHAnsi" w:cstheme="minorHAnsi"/>
          <w:noProof/>
          <w:szCs w:val="20"/>
          <w:lang w:eastAsia="en-AU"/>
        </w:rPr>
        <w:tab/>
      </w:r>
      <w:r w:rsidRPr="00BE2445">
        <w:rPr>
          <w:rFonts w:asciiTheme="minorHAnsi" w:hAnsiTheme="minorHAnsi" w:cstheme="minorHAnsi"/>
          <w:noProof/>
          <w:szCs w:val="20"/>
          <w:lang w:eastAsia="en-AU"/>
        </w:rPr>
        <w:tab/>
        <w:t>= 24.39 mg.L</w:t>
      </w:r>
      <w:r w:rsidRPr="00BE2445">
        <w:rPr>
          <w:rFonts w:asciiTheme="minorHAnsi" w:hAnsiTheme="minorHAnsi" w:cstheme="minorHAnsi"/>
          <w:noProof/>
          <w:szCs w:val="20"/>
          <w:vertAlign w:val="superscript"/>
          <w:lang w:eastAsia="en-AU"/>
        </w:rPr>
        <w:t>-1</w:t>
      </w:r>
      <w:r w:rsidRPr="00BE2445">
        <w:rPr>
          <w:rFonts w:asciiTheme="minorHAnsi" w:hAnsiTheme="minorHAnsi" w:cstheme="minorHAnsi"/>
          <w:noProof/>
          <w:szCs w:val="20"/>
          <w:lang w:eastAsia="en-AU"/>
        </w:rPr>
        <w:t xml:space="preserve">  – 24.18 mg.L</w:t>
      </w:r>
      <w:r w:rsidRPr="00BE2445">
        <w:rPr>
          <w:rFonts w:asciiTheme="minorHAnsi" w:hAnsiTheme="minorHAnsi" w:cstheme="minorHAnsi"/>
          <w:noProof/>
          <w:szCs w:val="20"/>
          <w:vertAlign w:val="superscript"/>
          <w:lang w:eastAsia="en-AU"/>
        </w:rPr>
        <w:t>-1</w:t>
      </w:r>
    </w:p>
    <w:p w14:paraId="247D9B91" w14:textId="77777777" w:rsidR="00BE2445" w:rsidRPr="00BE2445" w:rsidRDefault="00BE2445" w:rsidP="00BE2445">
      <w:pPr>
        <w:spacing w:before="120" w:after="120"/>
        <w:ind w:left="1440" w:firstLine="7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 0.21 mg.L</w:t>
      </w:r>
      <w:r w:rsidRPr="00BE2445">
        <w:rPr>
          <w:rFonts w:asciiTheme="minorHAnsi" w:hAnsiTheme="minorHAnsi" w:cstheme="minorHAnsi"/>
          <w:noProof/>
          <w:szCs w:val="20"/>
          <w:vertAlign w:val="superscript"/>
          <w:lang w:eastAsia="en-AU"/>
        </w:rPr>
        <w:t>-1</w:t>
      </w:r>
    </w:p>
    <w:p w14:paraId="01C5C300"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b/>
          <w:noProof/>
          <w:szCs w:val="20"/>
          <w:lang w:eastAsia="en-AU"/>
        </w:rPr>
        <w:t>Absolute precision</w:t>
      </w:r>
      <w:r w:rsidRPr="00BE2445">
        <w:rPr>
          <w:rFonts w:asciiTheme="minorHAnsi" w:hAnsiTheme="minorHAnsi" w:cstheme="minorHAnsi"/>
          <w:noProof/>
          <w:szCs w:val="20"/>
          <w:lang w:eastAsia="en-AU"/>
        </w:rPr>
        <w:t xml:space="preserve"> </w:t>
      </w:r>
      <w:r w:rsidRPr="00BE2445">
        <w:rPr>
          <w:rFonts w:asciiTheme="minorHAnsi" w:hAnsiTheme="minorHAnsi" w:cstheme="minorHAnsi"/>
          <w:noProof/>
          <w:szCs w:val="20"/>
          <w:lang w:eastAsia="en-AU"/>
        </w:rPr>
        <w:tab/>
        <w:t>= 0.11 mg.L</w:t>
      </w:r>
      <w:r w:rsidRPr="00BE2445">
        <w:rPr>
          <w:rFonts w:asciiTheme="minorHAnsi" w:hAnsiTheme="minorHAnsi" w:cstheme="minorHAnsi"/>
          <w:noProof/>
          <w:szCs w:val="20"/>
          <w:vertAlign w:val="superscript"/>
          <w:lang w:eastAsia="en-AU"/>
        </w:rPr>
        <w:t>-1</w:t>
      </w:r>
    </w:p>
    <w:p w14:paraId="1AD688C1"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b/>
          <w:noProof/>
          <w:szCs w:val="20"/>
          <w:lang w:eastAsia="en-AU"/>
        </w:rPr>
        <w:t>Relative precision</w:t>
      </w:r>
      <w:r w:rsidRPr="00BE2445">
        <w:rPr>
          <w:rFonts w:asciiTheme="minorHAnsi" w:hAnsiTheme="minorHAnsi" w:cstheme="minorHAnsi"/>
          <w:noProof/>
          <w:szCs w:val="20"/>
          <w:lang w:eastAsia="en-AU"/>
        </w:rPr>
        <w:t xml:space="preserve"> </w:t>
      </w:r>
      <w:r w:rsidRPr="00BE2445">
        <w:rPr>
          <w:rFonts w:asciiTheme="minorHAnsi" w:hAnsiTheme="minorHAnsi" w:cstheme="minorHAnsi"/>
          <w:noProof/>
          <w:szCs w:val="20"/>
          <w:lang w:eastAsia="en-AU"/>
        </w:rPr>
        <w:tab/>
        <w:t>= (0.11 mg.L</w:t>
      </w:r>
      <w:r w:rsidRPr="00BE2445">
        <w:rPr>
          <w:rFonts w:asciiTheme="minorHAnsi" w:hAnsiTheme="minorHAnsi" w:cstheme="minorHAnsi"/>
          <w:noProof/>
          <w:szCs w:val="20"/>
          <w:vertAlign w:val="superscript"/>
          <w:lang w:eastAsia="en-AU"/>
        </w:rPr>
        <w:t>-1</w:t>
      </w:r>
      <w:r w:rsidRPr="00BE2445">
        <w:rPr>
          <w:rFonts w:asciiTheme="minorHAnsi" w:hAnsiTheme="minorHAnsi" w:cstheme="minorHAnsi"/>
          <w:noProof/>
          <w:szCs w:val="20"/>
          <w:lang w:eastAsia="en-AU"/>
        </w:rPr>
        <w:t xml:space="preserve"> / 24.28 mg.L</w:t>
      </w:r>
      <w:r w:rsidRPr="00BE2445">
        <w:rPr>
          <w:rFonts w:asciiTheme="minorHAnsi" w:hAnsiTheme="minorHAnsi" w:cstheme="minorHAnsi"/>
          <w:noProof/>
          <w:szCs w:val="20"/>
          <w:vertAlign w:val="superscript"/>
          <w:lang w:eastAsia="en-AU"/>
        </w:rPr>
        <w:t>-1</w:t>
      </w:r>
      <w:r w:rsidRPr="00BE2445">
        <w:rPr>
          <w:rFonts w:asciiTheme="minorHAnsi" w:hAnsiTheme="minorHAnsi" w:cstheme="minorHAnsi"/>
          <w:noProof/>
          <w:szCs w:val="20"/>
          <w:lang w:eastAsia="en-AU"/>
        </w:rPr>
        <w:t xml:space="preserve">) × 100 </w:t>
      </w:r>
    </w:p>
    <w:p w14:paraId="33491EF8" w14:textId="77777777" w:rsidR="00BE2445" w:rsidRPr="00BE2445" w:rsidRDefault="00BE2445" w:rsidP="00BE2445">
      <w:pPr>
        <w:spacing w:before="120" w:after="120"/>
        <w:ind w:left="1440" w:firstLine="7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 ±0.41 %</w:t>
      </w:r>
    </w:p>
    <w:p w14:paraId="1735EC2F"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How do you interpret these numbers?</w:t>
      </w:r>
    </w:p>
    <w:p w14:paraId="0AB2839F"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An error of 0.1% is superb and the analyst should be proud. Many tasks have much higher error levels and generally errors of 1–2% are quite acceptable.</w:t>
      </w:r>
    </w:p>
    <w:p w14:paraId="7D70153E"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lastRenderedPageBreak/>
        <w:t>The precision figure of 0.4% is worse than the error figure and could mean that the operator has fluked a really lucky average figure. The measurement process is giving a scatter of values much wider apart than the final gap to the true answer.</w:t>
      </w:r>
    </w:p>
    <w:p w14:paraId="4FEBEB5A" w14:textId="77777777" w:rsidR="00BE2445" w:rsidRPr="00BE2445" w:rsidRDefault="00BE2445" w:rsidP="00BE2445">
      <w:pPr>
        <w:spacing w:before="120" w:after="120"/>
        <w:jc w:val="both"/>
        <w:rPr>
          <w:rFonts w:asciiTheme="minorHAnsi" w:hAnsiTheme="minorHAnsi" w:cstheme="minorHAnsi"/>
          <w:noProof/>
          <w:szCs w:val="20"/>
          <w:lang w:eastAsia="en-AU"/>
        </w:rPr>
      </w:pPr>
      <w:r w:rsidRPr="00BE2445">
        <w:rPr>
          <w:rFonts w:asciiTheme="minorHAnsi" w:hAnsiTheme="minorHAnsi" w:cstheme="minorHAnsi"/>
          <w:noProof/>
          <w:szCs w:val="20"/>
          <w:lang w:eastAsia="en-AU"/>
        </w:rPr>
        <w:t>Often precision is the only guide to the quality of work and a precision of 0.4% is still excellent in most forms of testing.</w:t>
      </w:r>
    </w:p>
    <w:p w14:paraId="28B0B10A" w14:textId="77777777" w:rsidR="00BE2445" w:rsidRPr="00BE2445" w:rsidRDefault="00BE2445" w:rsidP="00482C0B">
      <w:pPr>
        <w:pStyle w:val="Heading3"/>
      </w:pPr>
      <w:bookmarkStart w:id="68" w:name="_Toc1555659"/>
      <w:bookmarkStart w:id="69" w:name="_Toc7684866"/>
      <w:bookmarkStart w:id="70" w:name="_Toc8891365"/>
      <w:r w:rsidRPr="005E0BBE">
        <w:t>Calibration</w:t>
      </w:r>
      <w:bookmarkEnd w:id="68"/>
      <w:bookmarkEnd w:id="69"/>
      <w:bookmarkEnd w:id="70"/>
    </w:p>
    <w:p w14:paraId="1D84A234" w14:textId="1B857B1A" w:rsidR="00BE2445" w:rsidRDefault="00CD1899" w:rsidP="00BE2445">
      <w:p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 xml:space="preserve">How do you know if the measurement device you are using is telling the truth? Instruments/devices used for measurement need to be checked to find out how accurate they are and adjusted as necessary. This is called </w:t>
      </w:r>
      <w:r w:rsidRPr="00304C4F">
        <w:rPr>
          <w:rFonts w:asciiTheme="minorHAnsi" w:hAnsiTheme="minorHAnsi" w:cstheme="minorHAnsi"/>
          <w:b/>
          <w:szCs w:val="20"/>
          <w:lang w:eastAsia="en-AU"/>
        </w:rPr>
        <w:t>calibration</w:t>
      </w:r>
      <w:r>
        <w:rPr>
          <w:rFonts w:asciiTheme="minorHAnsi" w:hAnsiTheme="minorHAnsi" w:cstheme="minorHAnsi"/>
          <w:szCs w:val="20"/>
          <w:lang w:eastAsia="en-AU"/>
        </w:rPr>
        <w:t xml:space="preserve">. </w:t>
      </w:r>
      <w:r w:rsidR="00BE2445" w:rsidRPr="00BE2445">
        <w:rPr>
          <w:rFonts w:asciiTheme="minorHAnsi" w:hAnsiTheme="minorHAnsi" w:cstheme="minorHAnsi"/>
          <w:szCs w:val="20"/>
          <w:lang w:eastAsia="en-AU"/>
        </w:rPr>
        <w:t xml:space="preserve">The process of </w:t>
      </w:r>
      <w:r w:rsidR="00BE2445" w:rsidRPr="00304C4F">
        <w:rPr>
          <w:rFonts w:asciiTheme="minorHAnsi" w:hAnsiTheme="minorHAnsi" w:cstheme="minorHAnsi"/>
          <w:szCs w:val="20"/>
          <w:lang w:eastAsia="en-AU"/>
        </w:rPr>
        <w:t>calibration</w:t>
      </w:r>
      <w:r w:rsidR="00BE2445" w:rsidRPr="00BE2445">
        <w:rPr>
          <w:rFonts w:asciiTheme="minorHAnsi" w:hAnsiTheme="minorHAnsi" w:cstheme="minorHAnsi"/>
          <w:szCs w:val="20"/>
          <w:lang w:eastAsia="en-AU"/>
        </w:rPr>
        <w:t xml:space="preserve"> is considered an operation that</w:t>
      </w:r>
      <w:r>
        <w:rPr>
          <w:rFonts w:asciiTheme="minorHAnsi" w:hAnsiTheme="minorHAnsi" w:cstheme="minorHAnsi"/>
          <w:szCs w:val="20"/>
          <w:lang w:eastAsia="en-AU"/>
        </w:rPr>
        <w:t>, under specified conditions, as</w:t>
      </w:r>
      <w:r w:rsidR="00BE2445" w:rsidRPr="00BE2445">
        <w:rPr>
          <w:rFonts w:asciiTheme="minorHAnsi" w:hAnsiTheme="minorHAnsi" w:cstheme="minorHAnsi"/>
          <w:szCs w:val="20"/>
          <w:lang w:eastAsia="en-AU"/>
        </w:rPr>
        <w:t xml:space="preserve"> a first step, establishes a relation</w:t>
      </w:r>
      <w:r w:rsidR="002347C3">
        <w:rPr>
          <w:rFonts w:asciiTheme="minorHAnsi" w:hAnsiTheme="minorHAnsi" w:cstheme="minorHAnsi"/>
          <w:szCs w:val="20"/>
          <w:lang w:eastAsia="en-AU"/>
        </w:rPr>
        <w:t>ship</w:t>
      </w:r>
      <w:r w:rsidR="00BE2445" w:rsidRPr="00BE2445">
        <w:rPr>
          <w:rFonts w:asciiTheme="minorHAnsi" w:hAnsiTheme="minorHAnsi" w:cstheme="minorHAnsi"/>
          <w:szCs w:val="20"/>
          <w:lang w:eastAsia="en-AU"/>
        </w:rPr>
        <w:t xml:space="preserve"> between the quantity values with measurement uncertainties provided by measurement standards and corresponding indications with associated measurement uncertainties</w:t>
      </w:r>
      <w:r w:rsidR="00304C4F">
        <w:rPr>
          <w:rFonts w:asciiTheme="minorHAnsi" w:hAnsiTheme="minorHAnsi" w:cstheme="minorHAnsi"/>
          <w:szCs w:val="20"/>
          <w:lang w:eastAsia="en-AU"/>
        </w:rPr>
        <w:t>. In</w:t>
      </w:r>
      <w:r w:rsidR="00BE2445" w:rsidRPr="00BE2445">
        <w:rPr>
          <w:rFonts w:asciiTheme="minorHAnsi" w:hAnsiTheme="minorHAnsi" w:cstheme="minorHAnsi"/>
          <w:szCs w:val="20"/>
          <w:lang w:eastAsia="en-AU"/>
        </w:rPr>
        <w:t xml:space="preserve"> a second step, </w:t>
      </w:r>
      <w:r w:rsidR="00304C4F">
        <w:rPr>
          <w:rFonts w:asciiTheme="minorHAnsi" w:hAnsiTheme="minorHAnsi" w:cstheme="minorHAnsi"/>
          <w:szCs w:val="20"/>
          <w:lang w:eastAsia="en-AU"/>
        </w:rPr>
        <w:t xml:space="preserve">calibration </w:t>
      </w:r>
      <w:r w:rsidR="00BE2445" w:rsidRPr="00BE2445">
        <w:rPr>
          <w:rFonts w:asciiTheme="minorHAnsi" w:hAnsiTheme="minorHAnsi" w:cstheme="minorHAnsi"/>
          <w:szCs w:val="20"/>
          <w:lang w:eastAsia="en-AU"/>
        </w:rPr>
        <w:t xml:space="preserve">uses this information to establish a </w:t>
      </w:r>
      <w:r w:rsidR="00304C4F">
        <w:rPr>
          <w:rFonts w:asciiTheme="minorHAnsi" w:hAnsiTheme="minorHAnsi" w:cstheme="minorHAnsi"/>
          <w:szCs w:val="20"/>
          <w:lang w:eastAsia="en-AU"/>
        </w:rPr>
        <w:t>r</w:t>
      </w:r>
      <w:r w:rsidR="00BE2445" w:rsidRPr="00BE2445">
        <w:rPr>
          <w:rFonts w:asciiTheme="minorHAnsi" w:hAnsiTheme="minorHAnsi" w:cstheme="minorHAnsi"/>
          <w:szCs w:val="20"/>
          <w:lang w:eastAsia="en-AU"/>
        </w:rPr>
        <w:t>elation</w:t>
      </w:r>
      <w:r>
        <w:rPr>
          <w:rFonts w:asciiTheme="minorHAnsi" w:hAnsiTheme="minorHAnsi" w:cstheme="minorHAnsi"/>
          <w:szCs w:val="20"/>
          <w:lang w:eastAsia="en-AU"/>
        </w:rPr>
        <w:t>ship</w:t>
      </w:r>
      <w:r w:rsidR="00BE2445" w:rsidRPr="00BE2445">
        <w:rPr>
          <w:rFonts w:asciiTheme="minorHAnsi" w:hAnsiTheme="minorHAnsi" w:cstheme="minorHAnsi"/>
          <w:szCs w:val="20"/>
          <w:lang w:eastAsia="en-AU"/>
        </w:rPr>
        <w:t xml:space="preserve"> for obtaining a measurement result from an indication.</w:t>
      </w:r>
    </w:p>
    <w:p w14:paraId="4E269641" w14:textId="00CAFDD6" w:rsidR="00001419" w:rsidRPr="00BE2445" w:rsidRDefault="00001419" w:rsidP="00BE2445">
      <w:p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 xml:space="preserve">That is, you measure </w:t>
      </w:r>
      <w:r w:rsidR="0008756F">
        <w:rPr>
          <w:rFonts w:asciiTheme="minorHAnsi" w:hAnsiTheme="minorHAnsi" w:cstheme="minorHAnsi"/>
          <w:szCs w:val="20"/>
          <w:lang w:eastAsia="en-AU"/>
        </w:rPr>
        <w:t>quantities th</w:t>
      </w:r>
      <w:r w:rsidR="00990A49">
        <w:rPr>
          <w:rFonts w:asciiTheme="minorHAnsi" w:hAnsiTheme="minorHAnsi" w:cstheme="minorHAnsi"/>
          <w:szCs w:val="20"/>
          <w:lang w:eastAsia="en-AU"/>
        </w:rPr>
        <w:t>at are</w:t>
      </w:r>
      <w:r>
        <w:rPr>
          <w:rFonts w:asciiTheme="minorHAnsi" w:hAnsiTheme="minorHAnsi" w:cstheme="minorHAnsi"/>
          <w:szCs w:val="20"/>
          <w:lang w:eastAsia="en-AU"/>
        </w:rPr>
        <w:t xml:space="preserve"> known to see what results you get and use th</w:t>
      </w:r>
      <w:r w:rsidR="00990A49">
        <w:rPr>
          <w:rFonts w:asciiTheme="minorHAnsi" w:hAnsiTheme="minorHAnsi" w:cstheme="minorHAnsi"/>
          <w:szCs w:val="20"/>
          <w:lang w:eastAsia="en-AU"/>
        </w:rPr>
        <w:t xml:space="preserve">e </w:t>
      </w:r>
      <w:r>
        <w:rPr>
          <w:rFonts w:asciiTheme="minorHAnsi" w:hAnsiTheme="minorHAnsi" w:cstheme="minorHAnsi"/>
          <w:szCs w:val="20"/>
          <w:lang w:eastAsia="en-AU"/>
        </w:rPr>
        <w:t>r</w:t>
      </w:r>
      <w:r w:rsidR="00990A49">
        <w:rPr>
          <w:rFonts w:asciiTheme="minorHAnsi" w:hAnsiTheme="minorHAnsi" w:cstheme="minorHAnsi"/>
          <w:szCs w:val="20"/>
          <w:lang w:eastAsia="en-AU"/>
        </w:rPr>
        <w:t xml:space="preserve">elationship between the results and the known quantities to find out how </w:t>
      </w:r>
      <w:r w:rsidR="0095467C">
        <w:rPr>
          <w:rFonts w:asciiTheme="minorHAnsi" w:hAnsiTheme="minorHAnsi" w:cstheme="minorHAnsi"/>
          <w:szCs w:val="20"/>
          <w:lang w:eastAsia="en-AU"/>
        </w:rPr>
        <w:t>accurately</w:t>
      </w:r>
      <w:r w:rsidR="00990A49">
        <w:rPr>
          <w:rFonts w:asciiTheme="minorHAnsi" w:hAnsiTheme="minorHAnsi" w:cstheme="minorHAnsi"/>
          <w:szCs w:val="20"/>
          <w:lang w:eastAsia="en-AU"/>
        </w:rPr>
        <w:t xml:space="preserve"> </w:t>
      </w:r>
      <w:r w:rsidR="00304C4F">
        <w:rPr>
          <w:rFonts w:asciiTheme="minorHAnsi" w:hAnsiTheme="minorHAnsi" w:cstheme="minorHAnsi"/>
          <w:szCs w:val="20"/>
          <w:lang w:eastAsia="en-AU"/>
        </w:rPr>
        <w:t xml:space="preserve">your instrument or process is measuring. </w:t>
      </w:r>
    </w:p>
    <w:p w14:paraId="044F6901" w14:textId="06DCFC7C"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The result of a calibration can be given as</w:t>
      </w:r>
      <w:r w:rsidR="00407275">
        <w:rPr>
          <w:rFonts w:asciiTheme="minorHAnsi" w:hAnsiTheme="minorHAnsi" w:cstheme="minorHAnsi"/>
          <w:szCs w:val="20"/>
          <w:lang w:eastAsia="en-AU"/>
        </w:rPr>
        <w:t>:</w:t>
      </w:r>
    </w:p>
    <w:p w14:paraId="757C031B" w14:textId="3DC0AB38" w:rsidR="00BE2445" w:rsidRPr="00BE2445" w:rsidRDefault="00BE2445" w:rsidP="00741D70">
      <w:pPr>
        <w:numPr>
          <w:ilvl w:val="0"/>
          <w:numId w:val="16"/>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correction value(s) at discrete measurement point(s)</w:t>
      </w:r>
    </w:p>
    <w:p w14:paraId="31902868" w14:textId="54EF2967" w:rsidR="00BE2445" w:rsidRPr="00BE2445" w:rsidRDefault="00BE2445" w:rsidP="00741D70">
      <w:pPr>
        <w:numPr>
          <w:ilvl w:val="0"/>
          <w:numId w:val="16"/>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calibration equation (curve)</w:t>
      </w:r>
    </w:p>
    <w:p w14:paraId="026AF287" w14:textId="298D6509" w:rsidR="00BE2445" w:rsidRPr="00BE2445" w:rsidRDefault="00BE2445" w:rsidP="00741D70">
      <w:pPr>
        <w:numPr>
          <w:ilvl w:val="0"/>
          <w:numId w:val="16"/>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re-calculated constant(s)</w:t>
      </w:r>
    </w:p>
    <w:p w14:paraId="5BE6E93A" w14:textId="70CB5B3F" w:rsidR="00BE2445" w:rsidRPr="00BE2445" w:rsidRDefault="00BE2445" w:rsidP="00741D70">
      <w:pPr>
        <w:numPr>
          <w:ilvl w:val="0"/>
          <w:numId w:val="16"/>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statement that the error is in given specifications</w:t>
      </w:r>
    </w:p>
    <w:p w14:paraId="448E3B27" w14:textId="55789231"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 xml:space="preserve">A calibration result </w:t>
      </w:r>
      <w:r w:rsidR="00CD1899" w:rsidRPr="00BE2445">
        <w:rPr>
          <w:rFonts w:asciiTheme="minorHAnsi" w:hAnsiTheme="minorHAnsi" w:cstheme="minorHAnsi"/>
          <w:szCs w:val="20"/>
          <w:lang w:eastAsia="en-AU"/>
        </w:rPr>
        <w:t xml:space="preserve">always </w:t>
      </w:r>
      <w:r w:rsidRPr="00BE2445">
        <w:rPr>
          <w:rFonts w:asciiTheme="minorHAnsi" w:hAnsiTheme="minorHAnsi" w:cstheme="minorHAnsi"/>
          <w:szCs w:val="20"/>
          <w:lang w:eastAsia="en-AU"/>
        </w:rPr>
        <w:t xml:space="preserve">includes the uncertainty and the probability level should </w:t>
      </w:r>
      <w:r w:rsidR="00CD1899">
        <w:rPr>
          <w:rFonts w:asciiTheme="minorHAnsi" w:hAnsiTheme="minorHAnsi" w:cstheme="minorHAnsi"/>
          <w:szCs w:val="20"/>
          <w:lang w:eastAsia="en-AU"/>
        </w:rPr>
        <w:t xml:space="preserve">always </w:t>
      </w:r>
      <w:r w:rsidRPr="00BE2445">
        <w:rPr>
          <w:rFonts w:asciiTheme="minorHAnsi" w:hAnsiTheme="minorHAnsi" w:cstheme="minorHAnsi"/>
          <w:szCs w:val="20"/>
          <w:lang w:eastAsia="en-AU"/>
        </w:rPr>
        <w:t>be given – discussed later.</w:t>
      </w:r>
    </w:p>
    <w:p w14:paraId="1F8012EC" w14:textId="77777777" w:rsidR="00BE2445" w:rsidRPr="00BE2445" w:rsidRDefault="00BE2445" w:rsidP="00482C0B">
      <w:pPr>
        <w:pStyle w:val="Heading3"/>
      </w:pPr>
      <w:bookmarkStart w:id="71" w:name="_Toc1555660"/>
      <w:bookmarkStart w:id="72" w:name="_Toc7684867"/>
      <w:bookmarkStart w:id="73" w:name="_Toc8891366"/>
      <w:r w:rsidRPr="00BE2445">
        <w:t>Traceability</w:t>
      </w:r>
      <w:bookmarkEnd w:id="71"/>
      <w:bookmarkEnd w:id="72"/>
      <w:bookmarkEnd w:id="73"/>
    </w:p>
    <w:p w14:paraId="0F62B3B7"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 xml:space="preserve">Metrological </w:t>
      </w:r>
      <w:r w:rsidRPr="00BE2445">
        <w:rPr>
          <w:rFonts w:asciiTheme="minorHAnsi" w:hAnsiTheme="minorHAnsi" w:cstheme="minorHAnsi"/>
          <w:b/>
          <w:szCs w:val="20"/>
        </w:rPr>
        <w:t>traceability</w:t>
      </w:r>
      <w:r w:rsidRPr="00BE2445">
        <w:rPr>
          <w:rFonts w:asciiTheme="minorHAnsi" w:hAnsiTheme="minorHAnsi" w:cstheme="minorHAnsi"/>
          <w:szCs w:val="20"/>
        </w:rPr>
        <w:t xml:space="preserve"> is the property of a measurement result whereby the result can be related to a reference through a documented unbroken chain of calibrations, each contributing to the measurement uncertainty. It is critical that data is recorded in such a way that it clearly links to the relevant samples, sampling points, production batches or processing records.</w:t>
      </w:r>
    </w:p>
    <w:p w14:paraId="58952E00"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Having traceability in lab processes enables a company, for example, to identify the exact batch of suspect raw materials that were used to make a product-lot that caused customer complaints.</w:t>
      </w:r>
    </w:p>
    <w:p w14:paraId="6E128A84" w14:textId="77777777" w:rsidR="00BE2445" w:rsidRPr="00BE2445" w:rsidRDefault="00BE2445" w:rsidP="00BE2445">
      <w:pPr>
        <w:spacing w:before="120" w:after="120"/>
        <w:jc w:val="both"/>
        <w:rPr>
          <w:rFonts w:asciiTheme="minorHAnsi" w:hAnsiTheme="minorHAnsi" w:cstheme="minorHAnsi"/>
          <w:szCs w:val="20"/>
        </w:rPr>
      </w:pPr>
      <w:r w:rsidRPr="00BE2445">
        <w:rPr>
          <w:rFonts w:asciiTheme="minorHAnsi" w:hAnsiTheme="minorHAnsi" w:cstheme="minorHAnsi"/>
          <w:szCs w:val="20"/>
        </w:rPr>
        <w:t>In this example below, you can see how properly recorded data connects the wheat moisture test report to the actual batch of wheat.</w:t>
      </w:r>
    </w:p>
    <w:p w14:paraId="5858E5F5" w14:textId="632FD83E" w:rsidR="00BE2445" w:rsidRPr="00BE2445" w:rsidRDefault="00BE2445" w:rsidP="00301CC4">
      <w:pPr>
        <w:spacing w:before="120" w:after="120"/>
        <w:jc w:val="center"/>
        <w:rPr>
          <w:rFonts w:asciiTheme="minorHAnsi" w:hAnsiTheme="minorHAnsi" w:cstheme="minorHAnsi"/>
          <w:szCs w:val="20"/>
        </w:rPr>
      </w:pPr>
      <w:r w:rsidRPr="00BE2445">
        <w:rPr>
          <w:rFonts w:asciiTheme="minorHAnsi" w:hAnsiTheme="minorHAnsi" w:cstheme="minorHAnsi"/>
          <w:noProof/>
          <w:szCs w:val="20"/>
          <w:lang w:eastAsia="en-AU"/>
        </w:rPr>
        <w:lastRenderedPageBreak/>
        <w:drawing>
          <wp:inline distT="0" distB="0" distL="0" distR="0" wp14:anchorId="658B6534" wp14:editId="6EB15D10">
            <wp:extent cx="1714500" cy="3190875"/>
            <wp:effectExtent l="0" t="0" r="0" b="9525"/>
            <wp:docPr id="295" name="Picture 295" descr="There are two flow charts in this diagram sitting above a table containing laboratory results for wheat. The flow chart on the left has four components: Wheat silo 10 flows into Sampling which flows into Sample 15 Silo 10 15/2/01, 1530hrs, ID:Sampler Name and this flows into the last component Testing. &#10;" title="Fig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714500" cy="3190875"/>
                    </a:xfrm>
                    <a:prstGeom prst="rect">
                      <a:avLst/>
                    </a:prstGeom>
                  </pic:spPr>
                </pic:pic>
              </a:graphicData>
            </a:graphic>
          </wp:inline>
        </w:drawing>
      </w:r>
      <w:r w:rsidR="00301CC4" w:rsidRPr="00301CC4">
        <w:rPr>
          <w:noProof/>
          <w:lang w:eastAsia="en-AU"/>
        </w:rPr>
        <w:t xml:space="preserve"> </w:t>
      </w:r>
      <w:r w:rsidR="00301CC4">
        <w:rPr>
          <w:rFonts w:asciiTheme="minorHAnsi" w:hAnsiTheme="minorHAnsi" w:cstheme="minorHAnsi"/>
          <w:noProof/>
          <w:szCs w:val="20"/>
          <w:lang w:eastAsia="en-AU"/>
        </w:rPr>
        <w:drawing>
          <wp:inline distT="0" distB="0" distL="0" distR="0" wp14:anchorId="3D87BD08" wp14:editId="254C2DD1">
            <wp:extent cx="3634461" cy="3933825"/>
            <wp:effectExtent l="0" t="0" r="4445" b="0"/>
            <wp:docPr id="376" name="Picture 376" descr="The flow chart on the right shows that text in boxes and text next to each box. To follow, the text next to each box is in brackets after the text in the boxes. The flow chart starts with Definition of the unit (metre convention) which flows into Reaslisation of the unit: National measurement standard (National Metrology Institute/Laboratory). These two components have a box around them indicating they are part of the SI System of Units. &#10;These two components then flow into Secondary measurement standard (National Metrology Institute/Laboratory), then Referene measurement standard (accredited laboratory), then Working measurement standard (industrial laboratory) and finally Traceable measurement (end user)." title="Fig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Picture1.jpg"/>
                    <pic:cNvPicPr/>
                  </pic:nvPicPr>
                  <pic:blipFill>
                    <a:blip r:embed="rId27">
                      <a:extLst>
                        <a:ext uri="{28A0092B-C50C-407E-A947-70E740481C1C}">
                          <a14:useLocalDpi xmlns:a14="http://schemas.microsoft.com/office/drawing/2010/main" val="0"/>
                        </a:ext>
                      </a:extLst>
                    </a:blip>
                    <a:stretch>
                      <a:fillRect/>
                    </a:stretch>
                  </pic:blipFill>
                  <pic:spPr>
                    <a:xfrm>
                      <a:off x="0" y="0"/>
                      <a:ext cx="3647583" cy="3948028"/>
                    </a:xfrm>
                    <a:prstGeom prst="rect">
                      <a:avLst/>
                    </a:prstGeom>
                  </pic:spPr>
                </pic:pic>
              </a:graphicData>
            </a:graphic>
          </wp:inline>
        </w:drawing>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2"/>
        <w:gridCol w:w="2316"/>
        <w:gridCol w:w="1627"/>
        <w:gridCol w:w="1625"/>
        <w:gridCol w:w="1626"/>
      </w:tblGrid>
      <w:tr w:rsidR="00BE2445" w:rsidRPr="00BE2445" w14:paraId="34F7A446" w14:textId="77777777" w:rsidTr="00981D15">
        <w:trPr>
          <w:jc w:val="center"/>
        </w:trPr>
        <w:tc>
          <w:tcPr>
            <w:tcW w:w="8640" w:type="dxa"/>
            <w:gridSpan w:val="5"/>
            <w:shd w:val="pct25" w:color="000000" w:fill="FFFFFF"/>
          </w:tcPr>
          <w:p w14:paraId="657AD985" w14:textId="77777777" w:rsidR="00BE2445" w:rsidRPr="00BE2445" w:rsidRDefault="00BE2445" w:rsidP="00BE2445">
            <w:pPr>
              <w:spacing w:before="80" w:after="80" w:line="240" w:lineRule="auto"/>
              <w:jc w:val="center"/>
              <w:outlineLvl w:val="4"/>
              <w:rPr>
                <w:rFonts w:ascii="Palatino" w:eastAsia="Times New Roman" w:hAnsi="Palatino" w:cs="Times New Roman"/>
                <w:b/>
                <w:szCs w:val="20"/>
              </w:rPr>
            </w:pPr>
            <w:r w:rsidRPr="00BE2445">
              <w:rPr>
                <w:rFonts w:ascii="Palatino" w:eastAsia="Times New Roman" w:hAnsi="Palatino" w:cs="Times New Roman"/>
                <w:b/>
                <w:szCs w:val="20"/>
              </w:rPr>
              <w:t>Wheat Central Testing Laboratory</w:t>
            </w:r>
          </w:p>
        </w:tc>
      </w:tr>
      <w:tr w:rsidR="00BE2445" w:rsidRPr="00BE2445" w14:paraId="6D66A068" w14:textId="77777777" w:rsidTr="00981D15">
        <w:trPr>
          <w:jc w:val="center"/>
        </w:trPr>
        <w:tc>
          <w:tcPr>
            <w:tcW w:w="5525" w:type="dxa"/>
            <w:gridSpan w:val="3"/>
          </w:tcPr>
          <w:p w14:paraId="1B65ECEB"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szCs w:val="20"/>
              </w:rPr>
              <w:t>Moisture content (AS 1289.2.1.6)</w:t>
            </w:r>
          </w:p>
        </w:tc>
        <w:tc>
          <w:tcPr>
            <w:tcW w:w="1557" w:type="dxa"/>
          </w:tcPr>
          <w:p w14:paraId="303EC4E5"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Date</w:t>
            </w:r>
          </w:p>
        </w:tc>
        <w:tc>
          <w:tcPr>
            <w:tcW w:w="1558" w:type="dxa"/>
            <w:shd w:val="pct25" w:color="auto" w:fill="auto"/>
          </w:tcPr>
          <w:p w14:paraId="731450A4"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15/2/01</w:t>
            </w:r>
          </w:p>
        </w:tc>
      </w:tr>
      <w:tr w:rsidR="00BE2445" w:rsidRPr="00BE2445" w14:paraId="762CB14F" w14:textId="77777777" w:rsidTr="00981D15">
        <w:trPr>
          <w:jc w:val="center"/>
        </w:trPr>
        <w:tc>
          <w:tcPr>
            <w:tcW w:w="1747" w:type="dxa"/>
          </w:tcPr>
          <w:p w14:paraId="1524A74D"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Project No.</w:t>
            </w:r>
          </w:p>
        </w:tc>
        <w:tc>
          <w:tcPr>
            <w:tcW w:w="2219" w:type="dxa"/>
            <w:tcBorders>
              <w:bottom w:val="nil"/>
            </w:tcBorders>
          </w:tcPr>
          <w:p w14:paraId="3A32EFA4"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BR-1234</w:t>
            </w:r>
          </w:p>
        </w:tc>
        <w:tc>
          <w:tcPr>
            <w:tcW w:w="1559" w:type="dxa"/>
          </w:tcPr>
          <w:p w14:paraId="4F204909"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Location:</w:t>
            </w:r>
          </w:p>
        </w:tc>
        <w:tc>
          <w:tcPr>
            <w:tcW w:w="3115" w:type="dxa"/>
            <w:gridSpan w:val="2"/>
          </w:tcPr>
          <w:p w14:paraId="249EABAC"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Rockbank</w:t>
            </w:r>
          </w:p>
        </w:tc>
      </w:tr>
      <w:tr w:rsidR="00BE2445" w:rsidRPr="00BE2445" w14:paraId="5F533948" w14:textId="77777777" w:rsidTr="00981D15">
        <w:trPr>
          <w:jc w:val="center"/>
        </w:trPr>
        <w:tc>
          <w:tcPr>
            <w:tcW w:w="1747" w:type="dxa"/>
            <w:tcBorders>
              <w:bottom w:val="nil"/>
            </w:tcBorders>
          </w:tcPr>
          <w:p w14:paraId="2B9B1D02"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Sample No.</w:t>
            </w:r>
          </w:p>
        </w:tc>
        <w:tc>
          <w:tcPr>
            <w:tcW w:w="2219" w:type="dxa"/>
            <w:tcBorders>
              <w:bottom w:val="nil"/>
            </w:tcBorders>
            <w:shd w:val="pct25" w:color="auto" w:fill="auto"/>
          </w:tcPr>
          <w:p w14:paraId="78B4B28F"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15</w:t>
            </w:r>
          </w:p>
        </w:tc>
        <w:tc>
          <w:tcPr>
            <w:tcW w:w="1559" w:type="dxa"/>
            <w:tcBorders>
              <w:bottom w:val="nil"/>
            </w:tcBorders>
          </w:tcPr>
          <w:p w14:paraId="47331A2D"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Tested by:</w:t>
            </w:r>
          </w:p>
        </w:tc>
        <w:tc>
          <w:tcPr>
            <w:tcW w:w="3115" w:type="dxa"/>
            <w:gridSpan w:val="2"/>
            <w:tcBorders>
              <w:bottom w:val="nil"/>
            </w:tcBorders>
          </w:tcPr>
          <w:p w14:paraId="0E7FFE80"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J.Smith</w:t>
            </w:r>
          </w:p>
        </w:tc>
      </w:tr>
      <w:tr w:rsidR="00BE2445" w:rsidRPr="00BE2445" w14:paraId="49B20EE8" w14:textId="77777777" w:rsidTr="00981D15">
        <w:trPr>
          <w:jc w:val="center"/>
        </w:trPr>
        <w:tc>
          <w:tcPr>
            <w:tcW w:w="8640" w:type="dxa"/>
            <w:gridSpan w:val="5"/>
            <w:shd w:val="pct25" w:color="auto" w:fill="auto"/>
          </w:tcPr>
          <w:p w14:paraId="16C9759F"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 xml:space="preserve">Description: </w:t>
            </w:r>
            <w:r w:rsidRPr="00BE2445">
              <w:rPr>
                <w:rFonts w:ascii="Palatino" w:eastAsia="Times New Roman" w:hAnsi="Palatino" w:cs="Times New Roman"/>
                <w:b/>
                <w:szCs w:val="20"/>
              </w:rPr>
              <w:t>Silo 10</w:t>
            </w:r>
          </w:p>
        </w:tc>
      </w:tr>
      <w:tr w:rsidR="00BE2445" w:rsidRPr="00BE2445" w14:paraId="173DA427" w14:textId="77777777" w:rsidTr="00981D15">
        <w:trPr>
          <w:jc w:val="center"/>
        </w:trPr>
        <w:tc>
          <w:tcPr>
            <w:tcW w:w="3966" w:type="dxa"/>
            <w:gridSpan w:val="2"/>
          </w:tcPr>
          <w:p w14:paraId="4EF2B252"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Determination No.</w:t>
            </w:r>
          </w:p>
        </w:tc>
        <w:tc>
          <w:tcPr>
            <w:tcW w:w="1559" w:type="dxa"/>
          </w:tcPr>
          <w:p w14:paraId="4FAFDE09"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1</w:t>
            </w:r>
          </w:p>
        </w:tc>
        <w:tc>
          <w:tcPr>
            <w:tcW w:w="1557" w:type="dxa"/>
          </w:tcPr>
          <w:p w14:paraId="28E5EED7"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2</w:t>
            </w:r>
          </w:p>
        </w:tc>
        <w:tc>
          <w:tcPr>
            <w:tcW w:w="1558" w:type="dxa"/>
          </w:tcPr>
          <w:p w14:paraId="18087358"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3</w:t>
            </w:r>
          </w:p>
        </w:tc>
      </w:tr>
      <w:tr w:rsidR="00BE2445" w:rsidRPr="00BE2445" w14:paraId="348C8467" w14:textId="77777777" w:rsidTr="00981D15">
        <w:trPr>
          <w:jc w:val="center"/>
        </w:trPr>
        <w:tc>
          <w:tcPr>
            <w:tcW w:w="3966" w:type="dxa"/>
            <w:gridSpan w:val="2"/>
          </w:tcPr>
          <w:p w14:paraId="32CF33F3"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r w:rsidRPr="00BE2445">
              <w:rPr>
                <w:rFonts w:ascii="Palatino" w:eastAsia="Times New Roman" w:hAnsi="Palatino" w:cs="Times New Roman"/>
                <w:szCs w:val="20"/>
              </w:rPr>
              <w:t>Moisture content (%)</w:t>
            </w:r>
          </w:p>
        </w:tc>
        <w:tc>
          <w:tcPr>
            <w:tcW w:w="1559" w:type="dxa"/>
          </w:tcPr>
          <w:p w14:paraId="5208CB91" w14:textId="77777777" w:rsidR="00BE2445" w:rsidRPr="00BE2445" w:rsidRDefault="00BE2445" w:rsidP="00BE2445">
            <w:pPr>
              <w:tabs>
                <w:tab w:val="left" w:pos="1134"/>
              </w:tabs>
              <w:spacing w:before="80" w:after="80" w:line="240" w:lineRule="auto"/>
              <w:rPr>
                <w:rFonts w:ascii="Palatino" w:eastAsia="Times New Roman" w:hAnsi="Palatino" w:cs="Times New Roman"/>
                <w:b/>
                <w:szCs w:val="20"/>
              </w:rPr>
            </w:pPr>
            <w:r w:rsidRPr="00BE2445">
              <w:rPr>
                <w:rFonts w:ascii="Palatino" w:eastAsia="Times New Roman" w:hAnsi="Palatino" w:cs="Times New Roman"/>
                <w:b/>
                <w:szCs w:val="20"/>
              </w:rPr>
              <w:t>9.3</w:t>
            </w:r>
          </w:p>
        </w:tc>
        <w:tc>
          <w:tcPr>
            <w:tcW w:w="1557" w:type="dxa"/>
          </w:tcPr>
          <w:p w14:paraId="36764ECC"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p>
        </w:tc>
        <w:tc>
          <w:tcPr>
            <w:tcW w:w="1558" w:type="dxa"/>
          </w:tcPr>
          <w:p w14:paraId="73B9A8C5" w14:textId="77777777" w:rsidR="00BE2445" w:rsidRPr="00BE2445" w:rsidRDefault="00BE2445" w:rsidP="00BE2445">
            <w:pPr>
              <w:tabs>
                <w:tab w:val="left" w:pos="1134"/>
              </w:tabs>
              <w:spacing w:before="80" w:after="80" w:line="240" w:lineRule="auto"/>
              <w:rPr>
                <w:rFonts w:ascii="Palatino" w:eastAsia="Times New Roman" w:hAnsi="Palatino" w:cs="Times New Roman"/>
                <w:szCs w:val="20"/>
              </w:rPr>
            </w:pPr>
          </w:p>
        </w:tc>
      </w:tr>
    </w:tbl>
    <w:p w14:paraId="0DC0408F" w14:textId="4A13E951" w:rsidR="00BE2445" w:rsidRPr="00BE2445" w:rsidRDefault="00BE2445" w:rsidP="00A04D02">
      <w:pPr>
        <w:pStyle w:val="Caption"/>
        <w:rPr>
          <w:lang w:val="en-US" w:bidi="en-US"/>
        </w:rPr>
      </w:pPr>
      <w:r w:rsidRPr="00BE2445">
        <w:rPr>
          <w:lang w:val="en-US" w:bidi="en-US"/>
        </w:rPr>
        <w:t xml:space="preserve">Figure </w:t>
      </w:r>
      <w:r w:rsidR="00BB58A2">
        <w:rPr>
          <w:lang w:val="en-US" w:bidi="en-US"/>
        </w:rPr>
        <w:t>1.</w:t>
      </w:r>
      <w:r w:rsidR="00FE51EF">
        <w:rPr>
          <w:lang w:val="en-US" w:bidi="en-US"/>
        </w:rPr>
        <w:t>4</w:t>
      </w:r>
      <w:r w:rsidRPr="00BE2445">
        <w:rPr>
          <w:lang w:val="en-US" w:bidi="en-US"/>
        </w:rPr>
        <w:t xml:space="preserve"> – Example of a ‘traceability ladder’.</w:t>
      </w:r>
    </w:p>
    <w:tbl>
      <w:tblPr>
        <w:tblW w:w="0" w:type="auto"/>
        <w:shd w:val="clear" w:color="auto" w:fill="E7E7D4"/>
        <w:tblLook w:val="0600" w:firstRow="0" w:lastRow="0" w:firstColumn="0" w:lastColumn="0" w:noHBand="1" w:noVBand="1"/>
      </w:tblPr>
      <w:tblGrid>
        <w:gridCol w:w="992"/>
        <w:gridCol w:w="8034"/>
      </w:tblGrid>
      <w:tr w:rsidR="005E0BBE" w14:paraId="0942E806" w14:textId="77777777" w:rsidTr="00C8381D">
        <w:trPr>
          <w:trHeight w:val="659"/>
        </w:trPr>
        <w:tc>
          <w:tcPr>
            <w:tcW w:w="992" w:type="dxa"/>
            <w:shd w:val="clear" w:color="auto" w:fill="E7E7D4"/>
            <w:vAlign w:val="center"/>
          </w:tcPr>
          <w:p w14:paraId="65E2BD0C" w14:textId="77777777" w:rsidR="005E0BBE" w:rsidRPr="009C3DED" w:rsidRDefault="005E0BBE" w:rsidP="00C8381D">
            <w:pPr>
              <w:pStyle w:val="Body"/>
              <w:spacing w:after="0" w:line="240" w:lineRule="auto"/>
              <w:jc w:val="center"/>
            </w:pPr>
            <w:r>
              <w:rPr>
                <w:noProof/>
                <w:lang w:eastAsia="en-AU"/>
              </w:rPr>
              <w:drawing>
                <wp:inline distT="0" distB="0" distL="0" distR="0" wp14:anchorId="66CBDBCF" wp14:editId="76868044">
                  <wp:extent cx="365760" cy="357809"/>
                  <wp:effectExtent l="0" t="0" r="0" b="4445"/>
                  <wp:docPr id="1" name="Picture 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67B74F6" w14:textId="75F333D9" w:rsidR="005E0BBE" w:rsidRPr="009C3DED" w:rsidRDefault="005E0BBE" w:rsidP="002C6DF6">
            <w:pPr>
              <w:pStyle w:val="Practiceactivity0"/>
            </w:pPr>
            <w:r w:rsidRPr="009C3DED">
              <w:t>Practice activity</w:t>
            </w:r>
            <w:r>
              <w:t xml:space="preserve"> 1.1</w:t>
            </w:r>
          </w:p>
        </w:tc>
      </w:tr>
    </w:tbl>
    <w:p w14:paraId="4FD0E3D1" w14:textId="77C64030" w:rsidR="00BE2445" w:rsidRPr="00BE2445" w:rsidRDefault="00BE2445" w:rsidP="00BE2445">
      <w:pPr>
        <w:spacing w:before="120" w:after="120"/>
        <w:jc w:val="both"/>
        <w:rPr>
          <w:rFonts w:asciiTheme="minorHAnsi" w:hAnsiTheme="minorHAnsi" w:cstheme="minorHAnsi"/>
          <w:szCs w:val="20"/>
          <w:lang w:eastAsia="en-AU"/>
        </w:rPr>
      </w:pPr>
      <w:r w:rsidRPr="00BE2445">
        <w:rPr>
          <w:rFonts w:asciiTheme="minorHAnsi" w:hAnsiTheme="minorHAnsi" w:cstheme="minorHAnsi"/>
          <w:szCs w:val="20"/>
          <w:lang w:eastAsia="en-AU"/>
        </w:rPr>
        <w:t>With your teacher’s assistance, find one analytical procedure from the campus or workplace laboratory and discuss the traceability of the test back to the top national level (NMI).</w:t>
      </w:r>
    </w:p>
    <w:p w14:paraId="738CE3E3" w14:textId="77777777" w:rsidR="004F3A45" w:rsidRPr="009163C9" w:rsidRDefault="004F3A45" w:rsidP="004F3A45">
      <w:r>
        <w:br w:type="page"/>
      </w:r>
    </w:p>
    <w:tbl>
      <w:tblPr>
        <w:tblW w:w="0" w:type="auto"/>
        <w:shd w:val="clear" w:color="auto" w:fill="E7E7D4"/>
        <w:tblLook w:val="0600" w:firstRow="0" w:lastRow="0" w:firstColumn="0" w:lastColumn="0" w:noHBand="1" w:noVBand="1"/>
      </w:tblPr>
      <w:tblGrid>
        <w:gridCol w:w="992"/>
        <w:gridCol w:w="8034"/>
      </w:tblGrid>
      <w:tr w:rsidR="00CB28D4" w14:paraId="37C0A794" w14:textId="77777777" w:rsidTr="00BE2445">
        <w:trPr>
          <w:trHeight w:val="659"/>
        </w:trPr>
        <w:tc>
          <w:tcPr>
            <w:tcW w:w="992" w:type="dxa"/>
            <w:shd w:val="clear" w:color="auto" w:fill="E7E7D4"/>
            <w:vAlign w:val="center"/>
          </w:tcPr>
          <w:p w14:paraId="3070E8F1" w14:textId="77777777" w:rsidR="00CB28D4" w:rsidRPr="009C3DED" w:rsidRDefault="00CB28D4" w:rsidP="00CB28D4">
            <w:pPr>
              <w:pStyle w:val="Body"/>
              <w:spacing w:after="0" w:line="240" w:lineRule="auto"/>
              <w:jc w:val="center"/>
            </w:pPr>
            <w:r>
              <w:rPr>
                <w:noProof/>
                <w:lang w:eastAsia="en-AU"/>
              </w:rPr>
              <w:lastRenderedPageBreak/>
              <w:drawing>
                <wp:inline distT="0" distB="0" distL="0" distR="0" wp14:anchorId="74E99887" wp14:editId="20F3ACA3">
                  <wp:extent cx="333171" cy="310242"/>
                  <wp:effectExtent l="0" t="0" r="0" b="0"/>
                  <wp:docPr id="117" name="Picture 11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28">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6A51FC4" w14:textId="4F67AC15" w:rsidR="00CB28D4" w:rsidRPr="009C3DED" w:rsidRDefault="00CB28D4" w:rsidP="002C6DF6">
            <w:pPr>
              <w:pStyle w:val="Practiceactivity0"/>
            </w:pPr>
            <w:r>
              <w:t>Self-check questions</w:t>
            </w:r>
            <w:r w:rsidR="00782974">
              <w:t xml:space="preserve"> – topic 1</w:t>
            </w:r>
          </w:p>
        </w:tc>
      </w:tr>
    </w:tbl>
    <w:p w14:paraId="095CD734" w14:textId="77777777" w:rsidR="00BE2445" w:rsidRPr="00BE2445" w:rsidRDefault="00BE2445" w:rsidP="00BE2445">
      <w:pPr>
        <w:spacing w:before="120" w:after="120"/>
        <w:jc w:val="both"/>
        <w:rPr>
          <w:rFonts w:asciiTheme="minorHAnsi" w:hAnsiTheme="minorHAnsi" w:cstheme="minorHAnsi"/>
          <w:i/>
          <w:szCs w:val="20"/>
          <w:lang w:eastAsia="en-AU"/>
        </w:rPr>
      </w:pPr>
      <w:r w:rsidRPr="00BE2445">
        <w:rPr>
          <w:rFonts w:asciiTheme="minorHAnsi" w:hAnsiTheme="minorHAnsi" w:cstheme="minorHAnsi"/>
          <w:i/>
          <w:szCs w:val="20"/>
          <w:lang w:eastAsia="en-AU"/>
        </w:rPr>
        <w:t>Check your understanding of the basic topics in this section by answering the questions below (or other questions provided by your teacher).</w:t>
      </w:r>
    </w:p>
    <w:p w14:paraId="49B890C0" w14:textId="77777777" w:rsidR="00BE2445" w:rsidRPr="00BE2445" w:rsidRDefault="00BE2445" w:rsidP="00741D70">
      <w:pPr>
        <w:numPr>
          <w:ilvl w:val="0"/>
          <w:numId w:val="20"/>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A measurement is a combination of two parts. What are the two parts that make a measurement?</w:t>
      </w:r>
    </w:p>
    <w:p w14:paraId="4895EBB1" w14:textId="77777777" w:rsidR="00BE2445" w:rsidRPr="00BE2445" w:rsidRDefault="00BE2445" w:rsidP="00BE2445">
      <w:pPr>
        <w:rPr>
          <w:rFonts w:asciiTheme="minorHAnsi" w:hAnsiTheme="minorHAnsi" w:cstheme="minorHAnsi"/>
          <w:szCs w:val="20"/>
          <w:lang w:eastAsia="en-AU"/>
        </w:rPr>
      </w:pPr>
    </w:p>
    <w:p w14:paraId="3A7FCC41" w14:textId="6949C7A3" w:rsidR="00BE2445" w:rsidRDefault="00BE2445" w:rsidP="00BE2445">
      <w:pPr>
        <w:rPr>
          <w:rFonts w:asciiTheme="minorHAnsi" w:hAnsiTheme="minorHAnsi" w:cstheme="minorHAnsi"/>
          <w:szCs w:val="20"/>
          <w:lang w:eastAsia="en-AU"/>
        </w:rPr>
      </w:pPr>
    </w:p>
    <w:p w14:paraId="4E7CB5DE" w14:textId="77777777" w:rsidR="003D6DBD" w:rsidRPr="00BE2445" w:rsidRDefault="003D6DBD" w:rsidP="00BE2445">
      <w:pPr>
        <w:rPr>
          <w:rFonts w:asciiTheme="minorHAnsi" w:hAnsiTheme="minorHAnsi" w:cstheme="minorHAnsi"/>
          <w:szCs w:val="20"/>
          <w:lang w:eastAsia="en-AU"/>
        </w:rPr>
      </w:pPr>
    </w:p>
    <w:p w14:paraId="53CBA31E" w14:textId="77777777" w:rsidR="00BE2445" w:rsidRPr="00BE2445" w:rsidRDefault="00BE2445" w:rsidP="00741D70">
      <w:pPr>
        <w:numPr>
          <w:ilvl w:val="0"/>
          <w:numId w:val="20"/>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Generally speaking, what is a unit of measure? Briefly explain how we reference a constant.</w:t>
      </w:r>
    </w:p>
    <w:p w14:paraId="463D9701" w14:textId="77777777" w:rsidR="00BE2445" w:rsidRPr="00BE2445" w:rsidRDefault="00BE2445" w:rsidP="00BE2445">
      <w:pPr>
        <w:rPr>
          <w:rFonts w:asciiTheme="minorHAnsi" w:hAnsiTheme="minorHAnsi" w:cstheme="minorHAnsi"/>
          <w:szCs w:val="20"/>
          <w:lang w:eastAsia="en-AU"/>
        </w:rPr>
      </w:pPr>
    </w:p>
    <w:p w14:paraId="43D6EACA" w14:textId="2A98CE4D" w:rsidR="00BE2445" w:rsidRDefault="00BE2445" w:rsidP="00BE2445">
      <w:pPr>
        <w:rPr>
          <w:rFonts w:asciiTheme="minorHAnsi" w:hAnsiTheme="minorHAnsi" w:cstheme="minorHAnsi"/>
          <w:szCs w:val="20"/>
          <w:lang w:eastAsia="en-AU"/>
        </w:rPr>
      </w:pPr>
    </w:p>
    <w:p w14:paraId="432F2A74" w14:textId="77777777" w:rsidR="003D6DBD" w:rsidRPr="00BE2445" w:rsidRDefault="003D6DBD" w:rsidP="00BE2445">
      <w:pPr>
        <w:rPr>
          <w:rFonts w:asciiTheme="minorHAnsi" w:hAnsiTheme="minorHAnsi" w:cstheme="minorHAnsi"/>
          <w:szCs w:val="20"/>
          <w:lang w:eastAsia="en-AU"/>
        </w:rPr>
      </w:pPr>
    </w:p>
    <w:p w14:paraId="26FA10AA" w14:textId="77777777" w:rsidR="00BE2445" w:rsidRPr="00BE2445" w:rsidRDefault="00BE2445" w:rsidP="00741D70">
      <w:pPr>
        <w:numPr>
          <w:ilvl w:val="0"/>
          <w:numId w:val="20"/>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What is the difference between a base unit and a derived unit of measure?</w:t>
      </w:r>
    </w:p>
    <w:p w14:paraId="625E15F5" w14:textId="77777777" w:rsidR="00BE2445" w:rsidRPr="00BE2445" w:rsidRDefault="00BE2445" w:rsidP="00BE2445">
      <w:pPr>
        <w:spacing w:before="120" w:after="120"/>
        <w:ind w:left="720"/>
        <w:contextualSpacing/>
        <w:jc w:val="both"/>
        <w:rPr>
          <w:rFonts w:asciiTheme="minorHAnsi" w:hAnsiTheme="minorHAnsi" w:cstheme="minorHAnsi"/>
          <w:szCs w:val="20"/>
          <w:lang w:eastAsia="en-AU"/>
        </w:rPr>
      </w:pPr>
    </w:p>
    <w:p w14:paraId="4E7D4DCA" w14:textId="26006BDF" w:rsidR="00BE2445" w:rsidRDefault="00BE2445" w:rsidP="00BE2445">
      <w:pPr>
        <w:spacing w:before="120" w:after="120"/>
        <w:ind w:left="720"/>
        <w:contextualSpacing/>
        <w:jc w:val="both"/>
        <w:rPr>
          <w:rFonts w:asciiTheme="minorHAnsi" w:hAnsiTheme="minorHAnsi" w:cstheme="minorHAnsi"/>
          <w:szCs w:val="20"/>
          <w:lang w:eastAsia="en-AU"/>
        </w:rPr>
      </w:pPr>
    </w:p>
    <w:p w14:paraId="79370FEB" w14:textId="77777777" w:rsidR="003D6DBD" w:rsidRPr="00BE2445" w:rsidRDefault="003D6DBD" w:rsidP="00BE2445">
      <w:pPr>
        <w:spacing w:before="120" w:after="120"/>
        <w:ind w:left="720"/>
        <w:contextualSpacing/>
        <w:jc w:val="both"/>
        <w:rPr>
          <w:rFonts w:asciiTheme="minorHAnsi" w:hAnsiTheme="minorHAnsi" w:cstheme="minorHAnsi"/>
          <w:szCs w:val="20"/>
          <w:lang w:eastAsia="en-AU"/>
        </w:rPr>
      </w:pPr>
    </w:p>
    <w:p w14:paraId="381E2CE7" w14:textId="77777777" w:rsidR="00BE2445" w:rsidRPr="00BE2445" w:rsidRDefault="00BE2445" w:rsidP="00BE2445">
      <w:pPr>
        <w:rPr>
          <w:rFonts w:asciiTheme="minorHAnsi" w:hAnsiTheme="minorHAnsi" w:cstheme="minorHAnsi"/>
          <w:szCs w:val="20"/>
          <w:lang w:eastAsia="en-AU"/>
        </w:rPr>
      </w:pPr>
    </w:p>
    <w:p w14:paraId="78AD70AF" w14:textId="77777777" w:rsidR="00BE2445" w:rsidRPr="00BE2445" w:rsidRDefault="00BE2445" w:rsidP="00741D70">
      <w:pPr>
        <w:numPr>
          <w:ilvl w:val="0"/>
          <w:numId w:val="20"/>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Can anyone trust results that come from uncalibrated equipment? Explain.</w:t>
      </w:r>
    </w:p>
    <w:p w14:paraId="30C8D074" w14:textId="77777777" w:rsidR="00BE2445" w:rsidRPr="00BE2445" w:rsidRDefault="00BE2445" w:rsidP="00BE2445">
      <w:pPr>
        <w:rPr>
          <w:rFonts w:asciiTheme="minorHAnsi" w:hAnsiTheme="minorHAnsi" w:cstheme="minorHAnsi"/>
          <w:szCs w:val="20"/>
          <w:lang w:eastAsia="en-AU"/>
        </w:rPr>
      </w:pPr>
    </w:p>
    <w:p w14:paraId="22F1B4C1" w14:textId="46449901" w:rsidR="00BE2445" w:rsidRDefault="00BE2445" w:rsidP="00BE2445">
      <w:pPr>
        <w:rPr>
          <w:rFonts w:asciiTheme="minorHAnsi" w:hAnsiTheme="minorHAnsi" w:cstheme="minorHAnsi"/>
          <w:szCs w:val="20"/>
          <w:lang w:eastAsia="en-AU"/>
        </w:rPr>
      </w:pPr>
    </w:p>
    <w:p w14:paraId="50AE883D" w14:textId="77777777" w:rsidR="003D6DBD" w:rsidRPr="00BE2445" w:rsidRDefault="003D6DBD" w:rsidP="00BE2445">
      <w:pPr>
        <w:rPr>
          <w:rFonts w:asciiTheme="minorHAnsi" w:hAnsiTheme="minorHAnsi" w:cstheme="minorHAnsi"/>
          <w:szCs w:val="20"/>
          <w:lang w:eastAsia="en-AU"/>
        </w:rPr>
      </w:pPr>
    </w:p>
    <w:p w14:paraId="2DB015F3" w14:textId="65C42220" w:rsidR="00BE2445" w:rsidRPr="00BE2445" w:rsidRDefault="00EF58DB" w:rsidP="00741D70">
      <w:pPr>
        <w:numPr>
          <w:ilvl w:val="0"/>
          <w:numId w:val="20"/>
        </w:numPr>
        <w:spacing w:before="120" w:after="120"/>
        <w:contextualSpacing/>
        <w:jc w:val="both"/>
        <w:rPr>
          <w:rFonts w:asciiTheme="minorHAnsi" w:hAnsiTheme="minorHAnsi" w:cstheme="minorHAnsi"/>
          <w:szCs w:val="20"/>
          <w:lang w:eastAsia="en-AU"/>
        </w:rPr>
      </w:pPr>
      <w:r>
        <w:rPr>
          <w:rFonts w:asciiTheme="minorHAnsi" w:hAnsiTheme="minorHAnsi" w:cstheme="minorHAnsi"/>
          <w:szCs w:val="20"/>
          <w:lang w:eastAsia="en-AU"/>
        </w:rPr>
        <w:t>Name one international body that contributes to metrology. What does this organisation do</w:t>
      </w:r>
      <w:r w:rsidR="00BE2445" w:rsidRPr="00BE2445">
        <w:rPr>
          <w:rFonts w:asciiTheme="minorHAnsi" w:hAnsiTheme="minorHAnsi" w:cstheme="minorHAnsi"/>
          <w:szCs w:val="20"/>
          <w:lang w:eastAsia="en-AU"/>
        </w:rPr>
        <w:t>?</w:t>
      </w:r>
    </w:p>
    <w:p w14:paraId="51BA30A5" w14:textId="2BFE8589" w:rsidR="00BE2445" w:rsidRDefault="00BE2445" w:rsidP="00BE2445">
      <w:pPr>
        <w:rPr>
          <w:rFonts w:asciiTheme="minorHAnsi" w:hAnsiTheme="minorHAnsi" w:cstheme="minorHAnsi"/>
          <w:szCs w:val="20"/>
          <w:lang w:eastAsia="en-AU"/>
        </w:rPr>
      </w:pPr>
    </w:p>
    <w:p w14:paraId="5E559B9B" w14:textId="77777777" w:rsidR="003D6DBD" w:rsidRPr="00BE2445" w:rsidRDefault="003D6DBD" w:rsidP="00BE2445">
      <w:pPr>
        <w:rPr>
          <w:rFonts w:asciiTheme="minorHAnsi" w:hAnsiTheme="minorHAnsi" w:cstheme="minorHAnsi"/>
          <w:szCs w:val="20"/>
          <w:lang w:eastAsia="en-AU"/>
        </w:rPr>
      </w:pPr>
    </w:p>
    <w:p w14:paraId="6EE90739" w14:textId="77777777" w:rsidR="00BE2445" w:rsidRPr="00BE2445" w:rsidRDefault="00BE2445" w:rsidP="00BE2445">
      <w:pPr>
        <w:rPr>
          <w:rFonts w:asciiTheme="minorHAnsi" w:hAnsiTheme="minorHAnsi" w:cstheme="minorHAnsi"/>
          <w:szCs w:val="20"/>
          <w:lang w:eastAsia="en-AU"/>
        </w:rPr>
      </w:pPr>
    </w:p>
    <w:p w14:paraId="7CC71B60" w14:textId="77777777" w:rsidR="00BE2445" w:rsidRPr="00BE2445" w:rsidRDefault="00BE2445" w:rsidP="00741D70">
      <w:pPr>
        <w:numPr>
          <w:ilvl w:val="0"/>
          <w:numId w:val="20"/>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What do you think would be one consequence of having poor traceability?</w:t>
      </w:r>
    </w:p>
    <w:p w14:paraId="7D7233DF" w14:textId="453B2D70" w:rsidR="00BE2445" w:rsidRDefault="00BE2445" w:rsidP="00BE2445">
      <w:pPr>
        <w:rPr>
          <w:rFonts w:asciiTheme="minorHAnsi" w:hAnsiTheme="minorHAnsi" w:cstheme="minorHAnsi"/>
          <w:szCs w:val="20"/>
          <w:lang w:eastAsia="en-AU"/>
        </w:rPr>
      </w:pPr>
    </w:p>
    <w:p w14:paraId="0A4B0B1D" w14:textId="77777777" w:rsidR="003D6DBD" w:rsidRPr="00BE2445" w:rsidRDefault="003D6DBD" w:rsidP="00BE2445">
      <w:pPr>
        <w:rPr>
          <w:rFonts w:asciiTheme="minorHAnsi" w:hAnsiTheme="minorHAnsi" w:cstheme="minorHAnsi"/>
          <w:szCs w:val="20"/>
          <w:lang w:eastAsia="en-AU"/>
        </w:rPr>
      </w:pPr>
    </w:p>
    <w:p w14:paraId="213CF7E9" w14:textId="77777777" w:rsidR="00BE2445" w:rsidRPr="00BE2445" w:rsidRDefault="00BE2445" w:rsidP="00BE2445">
      <w:pPr>
        <w:rPr>
          <w:rFonts w:asciiTheme="minorHAnsi" w:hAnsiTheme="minorHAnsi" w:cstheme="minorHAnsi"/>
          <w:szCs w:val="20"/>
          <w:lang w:eastAsia="en-AU"/>
        </w:rPr>
      </w:pPr>
    </w:p>
    <w:p w14:paraId="3AFF6FE6" w14:textId="77777777" w:rsidR="00BE2445" w:rsidRPr="00BE2445" w:rsidRDefault="00BE2445" w:rsidP="00741D70">
      <w:pPr>
        <w:numPr>
          <w:ilvl w:val="0"/>
          <w:numId w:val="20"/>
        </w:numPr>
        <w:spacing w:before="120" w:after="120"/>
        <w:contextualSpacing/>
        <w:jc w:val="both"/>
        <w:rPr>
          <w:rFonts w:asciiTheme="minorHAnsi" w:hAnsiTheme="minorHAnsi" w:cstheme="minorHAnsi"/>
          <w:szCs w:val="20"/>
          <w:lang w:eastAsia="en-AU"/>
        </w:rPr>
      </w:pPr>
      <w:r w:rsidRPr="00BE2445">
        <w:rPr>
          <w:rFonts w:asciiTheme="minorHAnsi" w:hAnsiTheme="minorHAnsi" w:cstheme="minorHAnsi"/>
          <w:szCs w:val="20"/>
          <w:lang w:eastAsia="en-AU"/>
        </w:rPr>
        <w:t>A series of repeated measurements were taken. The results were very close to each other, but not quite near the true value. Would these measurements be precise or accurate? Why?</w:t>
      </w:r>
    </w:p>
    <w:p w14:paraId="5821A6B4" w14:textId="6A6D48A0" w:rsidR="00CB28D4" w:rsidRDefault="00CB28D4">
      <w:r>
        <w:br w:type="page"/>
      </w:r>
    </w:p>
    <w:p w14:paraId="02BE1D53" w14:textId="77777777" w:rsidR="004F3A45" w:rsidRPr="009163C9" w:rsidRDefault="004F3A45" w:rsidP="004F3A45"/>
    <w:p w14:paraId="33AC776B" w14:textId="77777777" w:rsidR="004F3A45" w:rsidRDefault="004F3A45" w:rsidP="004F3A45">
      <w:pPr>
        <w:pStyle w:val="Body"/>
      </w:pPr>
    </w:p>
    <w:p w14:paraId="7A6E1BE9" w14:textId="007F05D9" w:rsidR="004F3A45" w:rsidRDefault="004F3A45" w:rsidP="004F3A45">
      <w:pPr>
        <w:pStyle w:val="Sectionnumber"/>
      </w:pPr>
      <w:r>
        <w:rPr>
          <w:noProof/>
          <w:lang w:eastAsia="en-AU"/>
        </w:rPr>
        <mc:AlternateContent>
          <mc:Choice Requires="wpg">
            <w:drawing>
              <wp:anchor distT="0" distB="0" distL="114300" distR="114300" simplePos="0" relativeHeight="251654153" behindDoc="1" locked="0" layoutInCell="1" allowOverlap="1" wp14:anchorId="416A4D15" wp14:editId="3F32AD7A">
                <wp:simplePos x="0" y="0"/>
                <wp:positionH relativeFrom="margin">
                  <wp:posOffset>1741170</wp:posOffset>
                </wp:positionH>
                <wp:positionV relativeFrom="paragraph">
                  <wp:posOffset>1831340</wp:posOffset>
                </wp:positionV>
                <wp:extent cx="3876676" cy="3305175"/>
                <wp:effectExtent l="0" t="0" r="9525" b="9525"/>
                <wp:wrapNone/>
                <wp:docPr id="251" name="Group 251"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52" name="Rectangle 25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3" name="Rectangle 253"/>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4" name="Rectangle 254"/>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Rectangle 25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9C98E9" id="Group 251" o:spid="_x0000_s1026" alt="Section 1&#10;Section name" style="position:absolute;margin-left:137.1pt;margin-top:144.2pt;width:305.25pt;height:260.25pt;z-index:-251662327;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ChjXdsrgMAAC4SAAAOAAAAAAAAAAAAAAAAAC4CAABkcnMvZTJvRG9jLnht&#10;bFBLAQItABQABgAIAAAAIQADBgco4QAAAAsBAAAPAAAAAAAAAAAAAAAAAAgGAABkcnMvZG93bnJl&#10;di54bWxQSwUGAAAAAAQABADzAAAAFgcAAAAA&#10;">
                <v:rect id="Rectangle 25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" filled="f" stroked="f"/>
                <v:rect id="Rectangle 253"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DxwgAAANwAAAAPAAAAZHJzL2Rvd25yZXYueG1sRI/BasMw&#10;EETvhfyD2EBujeyE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DPRxDxwgAAANwAAAAPAAAA&#10;AAAAAAAAAAAAAAcCAABkcnMvZG93bnJldi54bWxQSwUGAAAAAAMAAwC3AAAA9gIAAAAA&#10;" filled="f" stroked="f"/>
                <v:rect id="Rectangle 254"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iFwgAAANwAAAAPAAAAZHJzL2Rvd25yZXYueG1sRI/BasMw&#10;EETvhfyD2EBujeyQ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BAroiFwgAAANwAAAAPAAAA&#10;AAAAAAAAAAAAAAcCAABkcnMvZG93bnJldi54bWxQSwUGAAAAAAMAAwC3AAAA9gIAAAAA&#10;" filled="f" stroked="f"/>
                <v:rect id="Rectangle 25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i0ewQAAANwAAAAPAAAAZHJzL2Rvd25yZXYueG1sRI9Pi8Iw&#10;FMTvwn6H8Bb2ZtMKin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C/iLR7BAAAA3AAAAA8AAAAA&#10;AAAAAAAAAAAABwIAAGRycy9kb3ducmV2LnhtbFBLBQYAAAAAAwADALcAAAD1AgAAAAA=&#10;" filled="f" stroked="f"/>
                <w10:wrap anchorx="margin"/>
              </v:group>
            </w:pict>
          </mc:Fallback>
        </mc:AlternateContent>
      </w:r>
      <w:r>
        <w:t xml:space="preserve">Topic </w:t>
      </w:r>
      <w:r w:rsidR="000671DE">
        <w:t>2</w:t>
      </w:r>
    </w:p>
    <w:p w14:paraId="6D31A3E4" w14:textId="7E0AE1E2" w:rsidR="004F3A45" w:rsidRDefault="000671DE" w:rsidP="004F3A45">
      <w:pPr>
        <w:pStyle w:val="Sectionname"/>
      </w:pPr>
      <w:r>
        <w:t>Data</w:t>
      </w:r>
    </w:p>
    <w:p w14:paraId="2469518C" w14:textId="77777777" w:rsidR="004F3A45" w:rsidRDefault="004F3A45" w:rsidP="004F3A45">
      <w:pPr>
        <w:pStyle w:val="Body"/>
      </w:pPr>
      <w:r>
        <w:br w:type="page"/>
      </w:r>
    </w:p>
    <w:p w14:paraId="44D5929B" w14:textId="77777777" w:rsidR="005E0BBE" w:rsidRDefault="005E0BBE" w:rsidP="005E0BBE">
      <w:pPr>
        <w:pStyle w:val="Heading1"/>
      </w:pPr>
      <w:bookmarkStart w:id="74" w:name="_Toc1555662"/>
      <w:bookmarkStart w:id="75" w:name="_Toc7684868"/>
      <w:bookmarkStart w:id="76" w:name="_Toc8891367"/>
      <w:bookmarkStart w:id="77" w:name="_Toc516583957"/>
      <w:r>
        <w:lastRenderedPageBreak/>
        <w:t xml:space="preserve">Topic 2 - </w:t>
      </w:r>
      <w:r w:rsidRPr="005E0BBE">
        <w:t>Data</w:t>
      </w:r>
      <w:bookmarkEnd w:id="74"/>
      <w:bookmarkEnd w:id="75"/>
      <w:bookmarkEnd w:id="76"/>
    </w:p>
    <w:p w14:paraId="50660E56" w14:textId="77777777" w:rsidR="005E0BBE" w:rsidRDefault="005E0BBE" w:rsidP="005E0BBE">
      <w:pPr>
        <w:pStyle w:val="Heading4"/>
      </w:pPr>
      <w:r>
        <w:t>Topic glossary</w:t>
      </w:r>
    </w:p>
    <w:p w14:paraId="7640E4C3" w14:textId="77777777" w:rsidR="005E0BBE" w:rsidRDefault="005E0BBE" w:rsidP="005E0BBE">
      <w:pPr>
        <w:pStyle w:val="Body"/>
        <w:rPr>
          <w:i/>
        </w:rPr>
      </w:pPr>
      <w:r>
        <w:rPr>
          <w:i/>
        </w:rPr>
        <w:t xml:space="preserve">Several new terms will be introduced in this topic. These terms are </w:t>
      </w:r>
      <w:r>
        <w:rPr>
          <w:b/>
          <w:i/>
        </w:rPr>
        <w:t>bold</w:t>
      </w:r>
      <w:r>
        <w:rPr>
          <w:i/>
        </w:rPr>
        <w:t xml:space="preserve"> in the body text. Please take the time to review these terms with your facilitator before you begin this section.</w:t>
      </w:r>
    </w:p>
    <w:tbl>
      <w:tblPr>
        <w:tblStyle w:val="TableGrid"/>
        <w:tblW w:w="9016" w:type="dxa"/>
        <w:tblLook w:val="04A0" w:firstRow="1" w:lastRow="0" w:firstColumn="1" w:lastColumn="0" w:noHBand="0" w:noVBand="1"/>
      </w:tblPr>
      <w:tblGrid>
        <w:gridCol w:w="2972"/>
        <w:gridCol w:w="6044"/>
      </w:tblGrid>
      <w:tr w:rsidR="005E0BBE" w14:paraId="1E2174B6" w14:textId="77777777" w:rsidTr="003D6DBD">
        <w:trPr>
          <w:cnfStyle w:val="100000000000" w:firstRow="1" w:lastRow="0" w:firstColumn="0" w:lastColumn="0" w:oddVBand="0" w:evenVBand="0" w:oddHBand="0" w:evenHBand="0" w:firstRowFirstColumn="0" w:firstRowLastColumn="0" w:lastRowFirstColumn="0" w:lastRowLastColumn="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294FFC8" w14:textId="63B4B2C6" w:rsidR="005E0BBE" w:rsidRDefault="005E0BBE">
            <w:pPr>
              <w:pStyle w:val="Body"/>
              <w:rPr>
                <w:szCs w:val="20"/>
              </w:rPr>
            </w:pPr>
            <w:r>
              <w:rPr>
                <w:szCs w:val="20"/>
              </w:rPr>
              <w:t>Term</w:t>
            </w:r>
            <w:r w:rsidR="006B00EE">
              <w:rPr>
                <w:szCs w:val="20"/>
              </w:rPr>
              <w:t xml:space="preserve"> (acronym)</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B08729B" w14:textId="77777777" w:rsidR="005E0BBE" w:rsidRDefault="005E0BBE">
            <w:pPr>
              <w:pStyle w:val="Body"/>
              <w:rPr>
                <w:szCs w:val="20"/>
              </w:rPr>
            </w:pPr>
            <w:r>
              <w:rPr>
                <w:szCs w:val="20"/>
              </w:rPr>
              <w:t>Definition</w:t>
            </w:r>
          </w:p>
        </w:tc>
      </w:tr>
      <w:tr w:rsidR="005E0BBE" w14:paraId="5803953A"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8719C7" w14:textId="38F0354C" w:rsidR="005E0BBE" w:rsidRDefault="00BB4340" w:rsidP="003D6DBD">
            <w:pPr>
              <w:pStyle w:val="Guidetext"/>
              <w:rPr>
                <w:i w:val="0"/>
                <w:color w:val="auto"/>
                <w:szCs w:val="20"/>
              </w:rPr>
            </w:pPr>
            <w:r>
              <w:rPr>
                <w:i w:val="0"/>
                <w:color w:val="auto"/>
                <w:szCs w:val="20"/>
              </w:rPr>
              <w:t>Data</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24E8CB" w14:textId="77777777" w:rsidR="005E0BBE" w:rsidRDefault="005E0BBE" w:rsidP="003D6DBD">
            <w:pPr>
              <w:pStyle w:val="Guidetext"/>
              <w:rPr>
                <w:i w:val="0"/>
                <w:color w:val="auto"/>
                <w:szCs w:val="20"/>
              </w:rPr>
            </w:pPr>
          </w:p>
        </w:tc>
      </w:tr>
      <w:tr w:rsidR="005E0BBE" w14:paraId="1B080FCD"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C80B7FA" w14:textId="657445C8" w:rsidR="005E0BBE" w:rsidRDefault="00BB4340" w:rsidP="003D6DBD">
            <w:pPr>
              <w:pStyle w:val="Body"/>
              <w:rPr>
                <w:szCs w:val="20"/>
              </w:rPr>
            </w:pPr>
            <w:r>
              <w:rPr>
                <w:szCs w:val="20"/>
              </w:rPr>
              <w:t>Sample receipt</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FE62436" w14:textId="77777777" w:rsidR="005E0BBE" w:rsidRDefault="005E0BBE" w:rsidP="003D6DBD">
            <w:pPr>
              <w:pStyle w:val="Body"/>
              <w:rPr>
                <w:szCs w:val="20"/>
              </w:rPr>
            </w:pPr>
          </w:p>
        </w:tc>
      </w:tr>
      <w:tr w:rsidR="005E0BBE" w14:paraId="5FE6EF23"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52D955" w14:textId="55893886" w:rsidR="005E0BBE" w:rsidRDefault="00BB4340" w:rsidP="003D6DBD">
            <w:pPr>
              <w:pStyle w:val="Body"/>
              <w:rPr>
                <w:szCs w:val="20"/>
              </w:rPr>
            </w:pPr>
            <w:r>
              <w:rPr>
                <w:szCs w:val="20"/>
              </w:rPr>
              <w:t>Calculations</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42AFADD" w14:textId="77777777" w:rsidR="005E0BBE" w:rsidRDefault="005E0BBE" w:rsidP="003D6DBD">
            <w:pPr>
              <w:pStyle w:val="Body"/>
              <w:rPr>
                <w:szCs w:val="20"/>
              </w:rPr>
            </w:pPr>
          </w:p>
        </w:tc>
      </w:tr>
      <w:tr w:rsidR="00BB4340" w14:paraId="18CCCDA0"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4ED10C" w14:textId="041FBC2E" w:rsidR="00BB4340" w:rsidRDefault="00BB4340" w:rsidP="003D6DBD">
            <w:pPr>
              <w:pStyle w:val="Body"/>
              <w:rPr>
                <w:szCs w:val="20"/>
              </w:rPr>
            </w:pPr>
            <w:r>
              <w:rPr>
                <w:szCs w:val="20"/>
              </w:rPr>
              <w:t>Quality checks</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FB689AE" w14:textId="77777777" w:rsidR="00BB4340" w:rsidRDefault="00BB4340" w:rsidP="003D6DBD">
            <w:pPr>
              <w:pStyle w:val="Body"/>
              <w:rPr>
                <w:szCs w:val="20"/>
              </w:rPr>
            </w:pPr>
          </w:p>
        </w:tc>
      </w:tr>
      <w:tr w:rsidR="00AF2E7D" w14:paraId="4B2E3F00"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5BD1854" w14:textId="3D09DF69" w:rsidR="00AF2E7D" w:rsidRDefault="00AF2E7D" w:rsidP="003D6DBD">
            <w:pPr>
              <w:pStyle w:val="Body"/>
              <w:rPr>
                <w:szCs w:val="20"/>
              </w:rPr>
            </w:pPr>
            <w:r>
              <w:t>Laboratory Information Management System (LIMS)</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25B1480" w14:textId="77777777" w:rsidR="00AF2E7D" w:rsidRDefault="00AF2E7D" w:rsidP="003D6DBD">
            <w:pPr>
              <w:pStyle w:val="Body"/>
              <w:rPr>
                <w:szCs w:val="20"/>
              </w:rPr>
            </w:pPr>
          </w:p>
        </w:tc>
      </w:tr>
      <w:tr w:rsidR="005E0BBE" w14:paraId="6571CB1B"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970FF69" w14:textId="4DBB72CC" w:rsidR="005E0BBE" w:rsidRDefault="00BB4340" w:rsidP="003D6DBD">
            <w:pPr>
              <w:pStyle w:val="Body"/>
              <w:rPr>
                <w:szCs w:val="20"/>
              </w:rPr>
            </w:pPr>
            <w:r>
              <w:rPr>
                <w:szCs w:val="20"/>
              </w:rPr>
              <w:t>Audit</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93AF263" w14:textId="77777777" w:rsidR="005E0BBE" w:rsidRDefault="005E0BBE" w:rsidP="003D6DBD">
            <w:pPr>
              <w:pStyle w:val="Body"/>
              <w:rPr>
                <w:szCs w:val="20"/>
              </w:rPr>
            </w:pPr>
          </w:p>
        </w:tc>
      </w:tr>
      <w:tr w:rsidR="005E0BBE" w14:paraId="7D794178"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9334E1" w14:textId="1A168CC5" w:rsidR="005E0BBE" w:rsidRDefault="005E0BBE" w:rsidP="003D6DBD">
            <w:pPr>
              <w:pStyle w:val="Body"/>
              <w:rPr>
                <w:szCs w:val="20"/>
              </w:rPr>
            </w:pPr>
            <w:r>
              <w:rPr>
                <w:szCs w:val="20"/>
              </w:rPr>
              <w:t>Quality assurance</w:t>
            </w:r>
            <w:r w:rsidR="00AF2E7D">
              <w:rPr>
                <w:szCs w:val="20"/>
              </w:rPr>
              <w:t xml:space="preserve"> (QA)</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A253E4" w14:textId="77777777" w:rsidR="005E0BBE" w:rsidRDefault="005E0BBE" w:rsidP="003D6DBD">
            <w:pPr>
              <w:pStyle w:val="Body"/>
              <w:rPr>
                <w:szCs w:val="20"/>
              </w:rPr>
            </w:pPr>
          </w:p>
        </w:tc>
      </w:tr>
      <w:tr w:rsidR="005E0BBE" w14:paraId="1ACDFC93" w14:textId="77777777" w:rsidTr="003D6DBD">
        <w:trPr>
          <w:trHeight w:val="680"/>
        </w:trPr>
        <w:tc>
          <w:tcPr>
            <w:tcW w:w="297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FD18B29" w14:textId="5AA4E8E1" w:rsidR="005E0BBE" w:rsidRDefault="005E0BBE" w:rsidP="003D6DBD">
            <w:pPr>
              <w:pStyle w:val="Body"/>
              <w:rPr>
                <w:szCs w:val="20"/>
              </w:rPr>
            </w:pPr>
            <w:r>
              <w:rPr>
                <w:szCs w:val="20"/>
              </w:rPr>
              <w:t>Quality control</w:t>
            </w:r>
            <w:r w:rsidR="00AF2E7D">
              <w:rPr>
                <w:szCs w:val="20"/>
              </w:rPr>
              <w:t xml:space="preserve"> (QC)</w:t>
            </w:r>
          </w:p>
        </w:tc>
        <w:tc>
          <w:tcPr>
            <w:tcW w:w="60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5BB8D1" w14:textId="77777777" w:rsidR="005E0BBE" w:rsidRDefault="005E0BBE" w:rsidP="003D6DBD">
            <w:pPr>
              <w:pStyle w:val="Body"/>
              <w:rPr>
                <w:szCs w:val="20"/>
              </w:rPr>
            </w:pPr>
          </w:p>
        </w:tc>
      </w:tr>
    </w:tbl>
    <w:bookmarkEnd w:id="77"/>
    <w:p w14:paraId="6B5F544A" w14:textId="77777777" w:rsidR="005E0BBE" w:rsidRDefault="005E0BBE" w:rsidP="005E0BBE">
      <w:pPr>
        <w:spacing w:before="120"/>
        <w:rPr>
          <w:rFonts w:asciiTheme="minorHAnsi" w:hAnsiTheme="minorHAnsi" w:cstheme="minorHAnsi"/>
          <w:szCs w:val="20"/>
        </w:rPr>
      </w:pPr>
      <w:r>
        <w:t>Now that we have a better understanding of what a laboratory is and does, as well as understanding the values (that is, numbers and units) associated with laboratory analysis, we can discuss the flow of data that will accompany the work done to get it.</w:t>
      </w:r>
    </w:p>
    <w:p w14:paraId="43318043" w14:textId="77777777" w:rsidR="005E0BBE" w:rsidRDefault="005E0BBE" w:rsidP="005E0BBE">
      <w:pPr>
        <w:pStyle w:val="Heading2"/>
      </w:pPr>
      <w:bookmarkStart w:id="78" w:name="_Toc1555663"/>
      <w:bookmarkStart w:id="79" w:name="_Toc516583958"/>
      <w:bookmarkStart w:id="80" w:name="_Toc7684869"/>
      <w:bookmarkStart w:id="81" w:name="_Toc8891368"/>
      <w:r>
        <w:t>Data sources</w:t>
      </w:r>
      <w:bookmarkEnd w:id="78"/>
      <w:bookmarkEnd w:id="79"/>
      <w:bookmarkEnd w:id="80"/>
      <w:bookmarkEnd w:id="81"/>
      <w:r>
        <w:t xml:space="preserve"> </w:t>
      </w:r>
    </w:p>
    <w:p w14:paraId="5D125B09" w14:textId="77777777" w:rsidR="005E0BBE" w:rsidRDefault="005E0BBE" w:rsidP="005E0BBE">
      <w:r>
        <w:t xml:space="preserve">The first question we can ask is </w:t>
      </w:r>
      <w:r>
        <w:rPr>
          <w:i/>
        </w:rPr>
        <w:t xml:space="preserve">where can </w:t>
      </w:r>
      <w:r w:rsidRPr="00BB4340">
        <w:rPr>
          <w:b/>
        </w:rPr>
        <w:t>data</w:t>
      </w:r>
      <w:r>
        <w:rPr>
          <w:i/>
        </w:rPr>
        <w:t xml:space="preserve"> come from</w:t>
      </w:r>
      <w:r>
        <w:t xml:space="preserve">? </w:t>
      </w:r>
    </w:p>
    <w:p w14:paraId="243B5A2A" w14:textId="4C0A29CF" w:rsidR="005E0BBE" w:rsidRDefault="005E0BBE" w:rsidP="005E0BBE">
      <w:r>
        <w:t>This question is best answered by exploring what a laboratory does from beginning to end. Generally speaking (as each lab is different), the workflow in a lab will consist of the following stages</w:t>
      </w:r>
      <w:r w:rsidR="00A1596C">
        <w:t>:</w:t>
      </w:r>
    </w:p>
    <w:p w14:paraId="13FEB455" w14:textId="77777777" w:rsidR="005E0BBE" w:rsidRDefault="005E0BBE" w:rsidP="00741D70">
      <w:pPr>
        <w:pStyle w:val="ListParagraph"/>
        <w:numPr>
          <w:ilvl w:val="0"/>
          <w:numId w:val="23"/>
        </w:numPr>
        <w:spacing w:before="120" w:after="120" w:line="240" w:lineRule="auto"/>
        <w:jc w:val="both"/>
        <w:textboxTightWrap w:val="allLines"/>
      </w:pPr>
      <w:r>
        <w:t>Customer enquiry</w:t>
      </w:r>
    </w:p>
    <w:p w14:paraId="2D58E7C3" w14:textId="77777777" w:rsidR="005E0BBE" w:rsidRPr="00BB4340" w:rsidRDefault="005E0BBE" w:rsidP="00741D70">
      <w:pPr>
        <w:pStyle w:val="ListParagraph"/>
        <w:numPr>
          <w:ilvl w:val="0"/>
          <w:numId w:val="23"/>
        </w:numPr>
        <w:spacing w:before="120" w:after="120" w:line="240" w:lineRule="auto"/>
        <w:jc w:val="both"/>
        <w:textboxTightWrap w:val="allLines"/>
        <w:rPr>
          <w:b/>
        </w:rPr>
      </w:pPr>
      <w:r w:rsidRPr="00BB4340">
        <w:rPr>
          <w:b/>
        </w:rPr>
        <w:t>Sample receipt</w:t>
      </w:r>
    </w:p>
    <w:p w14:paraId="46BFF73C" w14:textId="77777777" w:rsidR="005E0BBE" w:rsidRDefault="005E0BBE" w:rsidP="00741D70">
      <w:pPr>
        <w:pStyle w:val="ListParagraph"/>
        <w:numPr>
          <w:ilvl w:val="0"/>
          <w:numId w:val="23"/>
        </w:numPr>
        <w:spacing w:before="120" w:after="120" w:line="240" w:lineRule="auto"/>
        <w:jc w:val="both"/>
        <w:textboxTightWrap w:val="allLines"/>
      </w:pPr>
      <w:r>
        <w:t>Sample pre-treatment</w:t>
      </w:r>
    </w:p>
    <w:p w14:paraId="4D7C9901" w14:textId="77777777" w:rsidR="005E0BBE" w:rsidRDefault="005E0BBE" w:rsidP="00741D70">
      <w:pPr>
        <w:pStyle w:val="ListParagraph"/>
        <w:numPr>
          <w:ilvl w:val="0"/>
          <w:numId w:val="23"/>
        </w:numPr>
        <w:spacing w:before="120" w:after="120" w:line="240" w:lineRule="auto"/>
        <w:jc w:val="both"/>
        <w:textboxTightWrap w:val="allLines"/>
      </w:pPr>
      <w:r>
        <w:t>Sample testing and analysis</w:t>
      </w:r>
    </w:p>
    <w:p w14:paraId="40069DE5" w14:textId="77777777" w:rsidR="005E0BBE" w:rsidRDefault="005E0BBE" w:rsidP="00741D70">
      <w:pPr>
        <w:pStyle w:val="ListParagraph"/>
        <w:numPr>
          <w:ilvl w:val="0"/>
          <w:numId w:val="23"/>
        </w:numPr>
        <w:spacing w:before="120" w:after="120" w:line="240" w:lineRule="auto"/>
        <w:jc w:val="both"/>
        <w:textboxTightWrap w:val="allLines"/>
      </w:pPr>
      <w:r w:rsidRPr="00BB4340">
        <w:rPr>
          <w:b/>
        </w:rPr>
        <w:t>Calculations</w:t>
      </w:r>
      <w:r>
        <w:t>/determinations</w:t>
      </w:r>
    </w:p>
    <w:p w14:paraId="58E42E8F" w14:textId="77777777" w:rsidR="005E0BBE" w:rsidRPr="00BB4340" w:rsidRDefault="005E0BBE" w:rsidP="00741D70">
      <w:pPr>
        <w:pStyle w:val="ListParagraph"/>
        <w:numPr>
          <w:ilvl w:val="0"/>
          <w:numId w:val="23"/>
        </w:numPr>
        <w:spacing w:before="120" w:after="120" w:line="240" w:lineRule="auto"/>
        <w:jc w:val="both"/>
        <w:textboxTightWrap w:val="allLines"/>
        <w:rPr>
          <w:b/>
        </w:rPr>
      </w:pPr>
      <w:r w:rsidRPr="00BB4340">
        <w:rPr>
          <w:b/>
        </w:rPr>
        <w:t>Quality checks</w:t>
      </w:r>
    </w:p>
    <w:p w14:paraId="44DB1205" w14:textId="77777777" w:rsidR="005E0BBE" w:rsidRDefault="005E0BBE" w:rsidP="00741D70">
      <w:pPr>
        <w:pStyle w:val="ListParagraph"/>
        <w:numPr>
          <w:ilvl w:val="0"/>
          <w:numId w:val="23"/>
        </w:numPr>
        <w:spacing w:before="120" w:after="120" w:line="240" w:lineRule="auto"/>
        <w:jc w:val="both"/>
        <w:textboxTightWrap w:val="allLines"/>
      </w:pPr>
      <w:r>
        <w:t>Reporting of results</w:t>
      </w:r>
    </w:p>
    <w:p w14:paraId="234F1D24" w14:textId="31479353" w:rsidR="005E0BBE" w:rsidRDefault="005E0BBE" w:rsidP="005E0BBE">
      <w:pPr>
        <w:spacing w:line="240" w:lineRule="auto"/>
        <w:jc w:val="center"/>
        <w:textboxTightWrap w:val="allLines"/>
      </w:pPr>
      <w:r>
        <w:rPr>
          <w:noProof/>
          <w:lang w:eastAsia="en-AU"/>
        </w:rPr>
        <w:lastRenderedPageBreak/>
        <w:drawing>
          <wp:inline distT="0" distB="0" distL="0" distR="0" wp14:anchorId="6EBB4B59" wp14:editId="1635E702">
            <wp:extent cx="5535295" cy="4017645"/>
            <wp:effectExtent l="0" t="0" r="8255" b="1905"/>
            <wp:docPr id="246" name="Picture 246" descr="This diagram shows 7 items which all have arrows pointing towards a central component labelled Data. The seven components are: Your clients  (contracts, products, invoicing...), Results communication to your clients (analysis reports, invoices, nonconformities, alerts...), Different levels of validations, Your spreadsheets (automatic calculations, specific page setting for your analysis reports), Your instruments (connection, weight, results...), Your analytical data (analytical parameters, analytical group...), Your laboratory organization (departments, user accounts and authorizations, stock management...)" title="Fig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35295" cy="4017645"/>
                    </a:xfrm>
                    <a:prstGeom prst="rect">
                      <a:avLst/>
                    </a:prstGeom>
                    <a:noFill/>
                    <a:ln>
                      <a:noFill/>
                    </a:ln>
                  </pic:spPr>
                </pic:pic>
              </a:graphicData>
            </a:graphic>
          </wp:inline>
        </w:drawing>
      </w:r>
    </w:p>
    <w:p w14:paraId="2D1DA0F5" w14:textId="439B0C25" w:rsidR="005E0BBE" w:rsidRDefault="005E0BBE" w:rsidP="005E0BBE">
      <w:pPr>
        <w:pStyle w:val="Caption-smalltext"/>
        <w:rPr>
          <w:lang w:val="en-AU"/>
        </w:rPr>
      </w:pPr>
      <w:r w:rsidRPr="005E0BBE">
        <w:rPr>
          <w:rStyle w:val="CaptionChar"/>
        </w:rPr>
        <w:t xml:space="preserve">Figure </w:t>
      </w:r>
      <w:r w:rsidR="001229B0">
        <w:rPr>
          <w:rStyle w:val="CaptionChar"/>
        </w:rPr>
        <w:t>2</w:t>
      </w:r>
      <w:r w:rsidRPr="005E0BBE">
        <w:rPr>
          <w:rStyle w:val="CaptionChar"/>
        </w:rPr>
        <w:t>.1 – Example of a generalised laboratory data workflow.</w:t>
      </w:r>
    </w:p>
    <w:tbl>
      <w:tblPr>
        <w:tblW w:w="0" w:type="auto"/>
        <w:shd w:val="clear" w:color="auto" w:fill="E7E7D4"/>
        <w:tblLook w:val="0600" w:firstRow="0" w:lastRow="0" w:firstColumn="0" w:lastColumn="0" w:noHBand="1" w:noVBand="1"/>
      </w:tblPr>
      <w:tblGrid>
        <w:gridCol w:w="992"/>
        <w:gridCol w:w="8034"/>
      </w:tblGrid>
      <w:tr w:rsidR="005E0BBE" w14:paraId="2857043C" w14:textId="77777777" w:rsidTr="00C8381D">
        <w:trPr>
          <w:trHeight w:val="659"/>
        </w:trPr>
        <w:tc>
          <w:tcPr>
            <w:tcW w:w="992" w:type="dxa"/>
            <w:shd w:val="clear" w:color="auto" w:fill="E7E7D4"/>
            <w:vAlign w:val="center"/>
          </w:tcPr>
          <w:p w14:paraId="3CFD86A9" w14:textId="77777777" w:rsidR="005E0BBE" w:rsidRPr="009C3DED" w:rsidRDefault="005E0BBE" w:rsidP="00C8381D">
            <w:pPr>
              <w:pStyle w:val="Body"/>
              <w:spacing w:after="0" w:line="240" w:lineRule="auto"/>
              <w:jc w:val="center"/>
            </w:pPr>
            <w:r>
              <w:rPr>
                <w:noProof/>
                <w:lang w:eastAsia="en-AU"/>
              </w:rPr>
              <w:drawing>
                <wp:inline distT="0" distB="0" distL="0" distR="0" wp14:anchorId="2D4A32E9" wp14:editId="2CEBE85B">
                  <wp:extent cx="365760" cy="357809"/>
                  <wp:effectExtent l="0" t="0" r="0" b="4445"/>
                  <wp:docPr id="247" name="Picture 24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523C55A" w14:textId="51A0B485" w:rsidR="005E0BBE" w:rsidRPr="009C3DED" w:rsidRDefault="005E0BBE" w:rsidP="002C6DF6">
            <w:pPr>
              <w:pStyle w:val="Practiceactivity0"/>
            </w:pPr>
            <w:r w:rsidRPr="009C3DED">
              <w:t>Practice activity</w:t>
            </w:r>
            <w:r>
              <w:t xml:space="preserve"> 2.1</w:t>
            </w:r>
          </w:p>
        </w:tc>
      </w:tr>
    </w:tbl>
    <w:p w14:paraId="753E9AAC" w14:textId="12121B67" w:rsidR="005E0BBE" w:rsidRDefault="005E0BBE" w:rsidP="005E0BBE">
      <w:pPr>
        <w:rPr>
          <w:rFonts w:asciiTheme="minorHAnsi" w:hAnsiTheme="minorHAnsi" w:cstheme="minorHAnsi"/>
          <w:szCs w:val="20"/>
        </w:rPr>
      </w:pPr>
      <w:r>
        <w:t xml:space="preserve">What type of data could be generated from each stage of </w:t>
      </w:r>
      <w:r w:rsidR="00AE38A3">
        <w:t>data</w:t>
      </w:r>
      <w:r>
        <w:t xml:space="preserve"> workflow in </w:t>
      </w:r>
      <w:r w:rsidR="00AE38A3">
        <w:t>your workplace or college</w:t>
      </w:r>
      <w:r>
        <w:t>? Once the data is collected, how could that data be processed? Two examples have been provided for clarity.</w:t>
      </w:r>
      <w:r w:rsidR="001229B0">
        <w:t xml:space="preserve"> Complete the remaining rows. </w:t>
      </w:r>
    </w:p>
    <w:tbl>
      <w:tblPr>
        <w:tblStyle w:val="TableGrid"/>
        <w:tblW w:w="5000" w:type="pct"/>
        <w:tblLook w:val="04A0" w:firstRow="1" w:lastRow="0" w:firstColumn="1" w:lastColumn="0" w:noHBand="0" w:noVBand="1"/>
      </w:tblPr>
      <w:tblGrid>
        <w:gridCol w:w="3003"/>
        <w:gridCol w:w="3006"/>
        <w:gridCol w:w="3007"/>
      </w:tblGrid>
      <w:tr w:rsidR="005E0BBE" w14:paraId="4403B400" w14:textId="77777777" w:rsidTr="009B0309">
        <w:trPr>
          <w:cnfStyle w:val="100000000000" w:firstRow="1" w:lastRow="0" w:firstColumn="0" w:lastColumn="0" w:oddVBand="0" w:evenVBand="0" w:oddHBand="0" w:evenHBand="0" w:firstRowFirstColumn="0" w:firstRowLastColumn="0" w:lastRowFirstColumn="0" w:lastRowLastColumn="0"/>
          <w:tblHeader/>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DC0B636" w14:textId="77777777" w:rsidR="005E0BBE" w:rsidRDefault="005E0BBE">
            <w:pPr>
              <w:rPr>
                <w:szCs w:val="20"/>
              </w:rPr>
            </w:pPr>
            <w:r>
              <w:rPr>
                <w:szCs w:val="20"/>
              </w:rPr>
              <w:t>For this type of work…</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1B2E06" w14:textId="77777777" w:rsidR="005E0BBE" w:rsidRDefault="005E0BBE">
            <w:pPr>
              <w:rPr>
                <w:szCs w:val="20"/>
              </w:rPr>
            </w:pPr>
            <w:r>
              <w:rPr>
                <w:szCs w:val="20"/>
              </w:rPr>
              <w:t>What type of data is it?</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EC1987C" w14:textId="77777777" w:rsidR="005E0BBE" w:rsidRDefault="005E0BBE">
            <w:pPr>
              <w:spacing w:after="0" w:line="240" w:lineRule="auto"/>
              <w:rPr>
                <w:szCs w:val="20"/>
              </w:rPr>
            </w:pPr>
            <w:r>
              <w:rPr>
                <w:szCs w:val="20"/>
              </w:rPr>
              <w:t>How could the data be processed?</w:t>
            </w:r>
          </w:p>
        </w:tc>
      </w:tr>
      <w:tr w:rsidR="005E0BBE" w14:paraId="3D481C99"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1D2D81" w14:textId="77777777" w:rsidR="005E0BBE" w:rsidRDefault="005E0BBE" w:rsidP="003D6DBD">
            <w:pPr>
              <w:pStyle w:val="Tablebodytext"/>
              <w:spacing w:after="120"/>
            </w:pPr>
            <w:r>
              <w:t>Customer service</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3678EF8" w14:textId="77777777" w:rsidR="005E0BBE" w:rsidRDefault="005E0BBE" w:rsidP="003D6DBD">
            <w:pPr>
              <w:pStyle w:val="Tablebodytext"/>
              <w:spacing w:after="120"/>
            </w:pPr>
            <w:r>
              <w:t>Names, locations, addresses, type of work</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6E4A984" w14:textId="77777777" w:rsidR="005E0BBE" w:rsidRDefault="005E0BBE" w:rsidP="003D6DBD">
            <w:pPr>
              <w:pStyle w:val="Tablebodytext"/>
              <w:spacing w:after="120"/>
            </w:pPr>
            <w:r>
              <w:t>Analysed for sales trends</w:t>
            </w:r>
          </w:p>
        </w:tc>
      </w:tr>
      <w:tr w:rsidR="005E0BBE" w14:paraId="792AF836"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27DE5F0" w14:textId="77777777" w:rsidR="005E0BBE" w:rsidRDefault="005E0BBE" w:rsidP="003D6DBD">
            <w:pPr>
              <w:pStyle w:val="Tablebodytext"/>
              <w:spacing w:after="120"/>
            </w:pPr>
            <w:r>
              <w:t>Sample receipt</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EADF30" w14:textId="77777777" w:rsidR="005E0BBE" w:rsidRDefault="005E0BBE" w:rsidP="003D6DBD">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780F45B" w14:textId="77777777" w:rsidR="005E0BBE" w:rsidRDefault="005E0BBE" w:rsidP="003D6DBD">
            <w:pPr>
              <w:pStyle w:val="Tablebodytext"/>
              <w:spacing w:after="120"/>
            </w:pPr>
          </w:p>
        </w:tc>
      </w:tr>
      <w:tr w:rsidR="005E0BBE" w14:paraId="4EAAFEF1"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812673" w14:textId="77777777" w:rsidR="005E0BBE" w:rsidRDefault="005E0BBE" w:rsidP="003D6DBD">
            <w:pPr>
              <w:pStyle w:val="Tablebodytext"/>
              <w:spacing w:after="120"/>
            </w:pPr>
            <w:r>
              <w:t>Sample preparation</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ACB143" w14:textId="77777777" w:rsidR="005E0BBE" w:rsidRDefault="005E0BBE" w:rsidP="003D6DBD">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194CFA" w14:textId="77777777" w:rsidR="005E0BBE" w:rsidRDefault="005E0BBE" w:rsidP="003D6DBD">
            <w:pPr>
              <w:pStyle w:val="Tablebodytext"/>
              <w:spacing w:after="120"/>
            </w:pPr>
          </w:p>
        </w:tc>
      </w:tr>
      <w:tr w:rsidR="005E0BBE" w14:paraId="355119E9"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1034197" w14:textId="77777777" w:rsidR="005E0BBE" w:rsidRDefault="005E0BBE" w:rsidP="003D6DBD">
            <w:pPr>
              <w:pStyle w:val="Tablebodytext"/>
              <w:spacing w:after="120"/>
            </w:pPr>
            <w:r>
              <w:t>Analysis</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4F7EFC2" w14:textId="77777777" w:rsidR="005E0BBE" w:rsidRDefault="005E0BBE" w:rsidP="003D6DBD">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6B5BE43" w14:textId="77777777" w:rsidR="005E0BBE" w:rsidRDefault="005E0BBE" w:rsidP="003D6DBD">
            <w:pPr>
              <w:pStyle w:val="Tablebodytext"/>
              <w:spacing w:after="120"/>
            </w:pPr>
          </w:p>
        </w:tc>
      </w:tr>
      <w:tr w:rsidR="005E0BBE" w14:paraId="6093E660"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5BC602" w14:textId="77777777" w:rsidR="005E0BBE" w:rsidRDefault="005E0BBE" w:rsidP="003D6DBD">
            <w:pPr>
              <w:pStyle w:val="Tablebodytext"/>
              <w:spacing w:after="120"/>
            </w:pPr>
            <w:r>
              <w:t>Calculation processes</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2C7DD57" w14:textId="77777777" w:rsidR="005E0BBE" w:rsidRDefault="005E0BBE" w:rsidP="003D6DBD">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834FA8" w14:textId="77777777" w:rsidR="005E0BBE" w:rsidRDefault="005E0BBE" w:rsidP="003D6DBD">
            <w:pPr>
              <w:pStyle w:val="Tablebodytext"/>
              <w:spacing w:after="120"/>
            </w:pPr>
          </w:p>
        </w:tc>
      </w:tr>
      <w:tr w:rsidR="005E0BBE" w14:paraId="6097D024"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4F9E4F1" w14:textId="77777777" w:rsidR="005E0BBE" w:rsidRDefault="005E0BBE" w:rsidP="003D6DBD">
            <w:pPr>
              <w:pStyle w:val="Tablebodytext"/>
              <w:spacing w:after="120"/>
            </w:pPr>
            <w:r>
              <w:t>Statistical treatment</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D0B2E4" w14:textId="77777777" w:rsidR="005E0BBE" w:rsidRDefault="005E0BBE" w:rsidP="003D6DBD">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6B974A" w14:textId="77777777" w:rsidR="005E0BBE" w:rsidRDefault="005E0BBE" w:rsidP="003D6DBD">
            <w:pPr>
              <w:pStyle w:val="Tablebodytext"/>
              <w:spacing w:after="120"/>
            </w:pPr>
          </w:p>
        </w:tc>
      </w:tr>
      <w:tr w:rsidR="005E0BBE" w14:paraId="191FF1D9" w14:textId="77777777" w:rsidTr="003D6DBD">
        <w:trPr>
          <w:trHeight w:val="397"/>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CED6C1" w14:textId="77777777" w:rsidR="005E0BBE" w:rsidRDefault="005E0BBE" w:rsidP="003D6DBD">
            <w:pPr>
              <w:pStyle w:val="Tablebodytext"/>
              <w:spacing w:after="120"/>
            </w:pPr>
            <w:r>
              <w:t>Quality</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111866E" w14:textId="77777777" w:rsidR="005E0BBE" w:rsidRDefault="005E0BBE" w:rsidP="003D6DBD">
            <w:pPr>
              <w:pStyle w:val="Tablebodytext"/>
              <w:spacing w:after="120"/>
            </w:pPr>
            <w:r>
              <w:t>Compliance data</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85ED50B" w14:textId="77777777" w:rsidR="005E0BBE" w:rsidRDefault="005E0BBE" w:rsidP="003D6DBD">
            <w:pPr>
              <w:pStyle w:val="Tablebodytext"/>
              <w:spacing w:after="120"/>
            </w:pPr>
            <w:r>
              <w:t>Compared to other ‘benchmark’ data</w:t>
            </w:r>
          </w:p>
        </w:tc>
      </w:tr>
    </w:tbl>
    <w:p w14:paraId="798DC60E" w14:textId="77777777" w:rsidR="005E0BBE" w:rsidRDefault="005E0BBE" w:rsidP="001229B0">
      <w:pPr>
        <w:pStyle w:val="Heading2"/>
        <w:rPr>
          <w:rFonts w:asciiTheme="minorHAnsi" w:hAnsiTheme="minorHAnsi"/>
        </w:rPr>
      </w:pPr>
      <w:bookmarkStart w:id="82" w:name="_Toc1555664"/>
      <w:bookmarkStart w:id="83" w:name="_Toc516583959"/>
      <w:bookmarkStart w:id="84" w:name="_Toc7684870"/>
      <w:bookmarkStart w:id="85" w:name="_Toc8891369"/>
      <w:r>
        <w:lastRenderedPageBreak/>
        <w:t xml:space="preserve">Storing </w:t>
      </w:r>
      <w:r w:rsidRPr="001229B0">
        <w:t>data</w:t>
      </w:r>
      <w:bookmarkEnd w:id="82"/>
      <w:bookmarkEnd w:id="83"/>
      <w:bookmarkEnd w:id="84"/>
      <w:bookmarkEnd w:id="85"/>
    </w:p>
    <w:p w14:paraId="4EF3F814" w14:textId="51663A27" w:rsidR="005E0BBE" w:rsidRDefault="005E0BBE" w:rsidP="005E0BBE">
      <w:r>
        <w:t>The previous section explored the sources of data. Once data has been generated, the data needs to be stored appropriately. The ‘path’ data takes depends on how it was collected in the first place – physically or electronically</w:t>
      </w:r>
      <w:r w:rsidR="00FD611E">
        <w:t>.</w:t>
      </w:r>
    </w:p>
    <w:p w14:paraId="0080EDD0" w14:textId="0330D48B" w:rsidR="005E0BBE" w:rsidRDefault="005E0BBE" w:rsidP="005E0BBE">
      <w:r>
        <w:t xml:space="preserve">If the data is generated electronically, then it is likely that the data will be stored electronically. If the data was physically recorded (that is, written on paper for example), then the physical paper will need to be stored in an equally physical location. Data recorded physically is typically transcribed into electronic data for easier handling by computers or </w:t>
      </w:r>
      <w:r w:rsidR="00BB4340" w:rsidRPr="00BB4340">
        <w:rPr>
          <w:b/>
        </w:rPr>
        <w:t>Laboratory Information Management System (</w:t>
      </w:r>
      <w:r w:rsidRPr="00BB4340">
        <w:rPr>
          <w:b/>
        </w:rPr>
        <w:t>LIMS</w:t>
      </w:r>
      <w:r w:rsidR="00BB4340" w:rsidRPr="00BB4340">
        <w:rPr>
          <w:b/>
        </w:rPr>
        <w:t>)</w:t>
      </w:r>
      <w:r>
        <w:t xml:space="preserve">, which leads to a workflow termed ‘data entry’. </w:t>
      </w:r>
    </w:p>
    <w:p w14:paraId="6D2FF02B" w14:textId="01846498" w:rsidR="005E0BBE" w:rsidRDefault="005E0BBE" w:rsidP="005E0BBE">
      <w:pPr>
        <w:jc w:val="center"/>
      </w:pPr>
      <w:r>
        <w:rPr>
          <w:noProof/>
          <w:lang w:eastAsia="en-AU"/>
        </w:rPr>
        <w:drawing>
          <wp:inline distT="0" distB="0" distL="0" distR="0" wp14:anchorId="04FB2787" wp14:editId="713DC079">
            <wp:extent cx="5301615" cy="2042795"/>
            <wp:effectExtent l="0" t="0" r="0" b="0"/>
            <wp:docPr id="30" name="Picture 30" descr="This figure shows a torn off top of a chain of custody form, as an example of the type of paperwork a laboratory might use and store.The piece of the chain of custody shows a bar code, a unique number, the name of the laboratory (ALS Environmental), other details are not clear as the purpose of the diagram is to show an example of paperwork. " title="Fig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1615" cy="2042795"/>
                    </a:xfrm>
                    <a:prstGeom prst="rect">
                      <a:avLst/>
                    </a:prstGeom>
                    <a:noFill/>
                    <a:ln>
                      <a:noFill/>
                    </a:ln>
                  </pic:spPr>
                </pic:pic>
              </a:graphicData>
            </a:graphic>
          </wp:inline>
        </w:drawing>
      </w:r>
    </w:p>
    <w:p w14:paraId="631D96E2" w14:textId="4619AAB1" w:rsidR="005E0BBE" w:rsidRDefault="005E0BBE" w:rsidP="001229B0">
      <w:pPr>
        <w:pStyle w:val="Caption"/>
      </w:pPr>
      <w:r>
        <w:t xml:space="preserve">Figure </w:t>
      </w:r>
      <w:r w:rsidR="008677EB">
        <w:t>2</w:t>
      </w:r>
      <w:r>
        <w:t>.2 – Example of routine paperwork used by laboratories. In this case a document called a Chain of Custody form which is used for legal reasons to ensure the integrity of the sample is kept during transportation.</w:t>
      </w:r>
    </w:p>
    <w:p w14:paraId="01324BD3" w14:textId="13F5C148" w:rsidR="005E0BBE" w:rsidRDefault="005E0BBE" w:rsidP="005E0BBE">
      <w:r>
        <w:t>Physical data can be stored in</w:t>
      </w:r>
      <w:r w:rsidR="00A1596C">
        <w:t>:</w:t>
      </w:r>
    </w:p>
    <w:p w14:paraId="01938A77" w14:textId="77777777" w:rsidR="005E0BBE" w:rsidRDefault="005E0BBE" w:rsidP="00741D70">
      <w:pPr>
        <w:pStyle w:val="ListParagraph"/>
        <w:numPr>
          <w:ilvl w:val="0"/>
          <w:numId w:val="24"/>
        </w:numPr>
        <w:spacing w:before="120" w:after="120" w:line="240" w:lineRule="auto"/>
        <w:jc w:val="both"/>
        <w:textboxTightWrap w:val="allLines"/>
      </w:pPr>
      <w:r>
        <w:t>Filing cabinets</w:t>
      </w:r>
    </w:p>
    <w:p w14:paraId="14339C2D" w14:textId="3A72DBFE" w:rsidR="005E0BBE" w:rsidRDefault="005E0BBE" w:rsidP="005E0BBE">
      <w:r>
        <w:t>Electronic data can be stored in</w:t>
      </w:r>
      <w:r w:rsidR="00A1596C">
        <w:t>:</w:t>
      </w:r>
    </w:p>
    <w:p w14:paraId="1AFB1804" w14:textId="77777777" w:rsidR="005E0BBE" w:rsidRDefault="005E0BBE" w:rsidP="00741D70">
      <w:pPr>
        <w:pStyle w:val="ListParagraph"/>
        <w:numPr>
          <w:ilvl w:val="0"/>
          <w:numId w:val="24"/>
        </w:numPr>
        <w:spacing w:before="120" w:after="120" w:line="240" w:lineRule="auto"/>
        <w:jc w:val="both"/>
        <w:textboxTightWrap w:val="allLines"/>
      </w:pPr>
      <w:r>
        <w:t>Computer databases</w:t>
      </w:r>
    </w:p>
    <w:p w14:paraId="2DD51C58" w14:textId="77777777" w:rsidR="005E0BBE" w:rsidRDefault="005E0BBE" w:rsidP="00741D70">
      <w:pPr>
        <w:pStyle w:val="ListParagraph"/>
        <w:numPr>
          <w:ilvl w:val="0"/>
          <w:numId w:val="24"/>
        </w:numPr>
        <w:spacing w:before="120" w:after="120" w:line="240" w:lineRule="auto"/>
        <w:jc w:val="both"/>
        <w:textboxTightWrap w:val="allLines"/>
      </w:pPr>
      <w:r>
        <w:t>Spreadsheets</w:t>
      </w:r>
    </w:p>
    <w:p w14:paraId="63AD37B7" w14:textId="77777777" w:rsidR="005E0BBE" w:rsidRDefault="005E0BBE" w:rsidP="00741D70">
      <w:pPr>
        <w:pStyle w:val="ListParagraph"/>
        <w:numPr>
          <w:ilvl w:val="0"/>
          <w:numId w:val="24"/>
        </w:numPr>
        <w:spacing w:before="120" w:after="120" w:line="240" w:lineRule="auto"/>
        <w:jc w:val="both"/>
        <w:textboxTightWrap w:val="allLines"/>
      </w:pPr>
      <w:r>
        <w:t>LIMS (online or cloud databases)</w:t>
      </w:r>
    </w:p>
    <w:p w14:paraId="073F6494" w14:textId="77777777" w:rsidR="005E0BBE" w:rsidRDefault="005E0BBE" w:rsidP="005E0BBE">
      <w:r>
        <w:t>The storage of data is a standard workflow process. A sample is worthless unless its origin and/or history are recorded. The origin of a sample is the place and time where it was taken, such as a particular work area or batch.</w:t>
      </w:r>
    </w:p>
    <w:p w14:paraId="26022B94" w14:textId="2E7503AC" w:rsidR="005E0BBE" w:rsidRDefault="005E0BBE" w:rsidP="005E0BBE">
      <w:r>
        <w:t>The history of a sample is a record of how the sample was taken</w:t>
      </w:r>
      <w:r w:rsidR="00E80089">
        <w:t>, how it was transported and stored</w:t>
      </w:r>
      <w:r>
        <w:t xml:space="preserve"> and what has been done to test it. Samples must be carefully labelled to avoid confusion and to make sure that the sample can always be linked to the place and time where it was taken.</w:t>
      </w:r>
    </w:p>
    <w:p w14:paraId="3C4E8DE1" w14:textId="77777777" w:rsidR="005E0BBE" w:rsidRDefault="005E0BBE" w:rsidP="005E0BBE">
      <w:r>
        <w:t>All data obtained must be coded. This means that the data must be identified in some way so that it is linked to its origin and history. For example, if you have obtained data from testing wine bottles, when you record that data you must identify the crates or batch that each sample was obtained from.</w:t>
      </w:r>
    </w:p>
    <w:p w14:paraId="2CA5C4A9" w14:textId="77777777" w:rsidR="005E0BBE" w:rsidRDefault="005E0BBE" w:rsidP="005E0BBE">
      <w:r>
        <w:lastRenderedPageBreak/>
        <w:t xml:space="preserve">The same applies to any equipment that are calibrated (like thermometers). These are coded so that accurate calibration records can be kept. Careful coding will give you an </w:t>
      </w:r>
      <w:r>
        <w:rPr>
          <w:b/>
        </w:rPr>
        <w:t>audit</w:t>
      </w:r>
      <w:r>
        <w:t xml:space="preserve"> trail. An audit trail is a way that you can trace any sample or result back to its source.</w:t>
      </w:r>
    </w:p>
    <w:p w14:paraId="6E764BA7" w14:textId="77777777" w:rsidR="005E0BBE" w:rsidRDefault="005E0BBE" w:rsidP="005E0BBE">
      <w:r>
        <w:t>This is particularly important for two reasons:</w:t>
      </w:r>
    </w:p>
    <w:p w14:paraId="4B4131B7" w14:textId="77777777" w:rsidR="005E0BBE" w:rsidRDefault="005E0BBE" w:rsidP="00741D70">
      <w:pPr>
        <w:pStyle w:val="ListParagraph"/>
        <w:numPr>
          <w:ilvl w:val="0"/>
          <w:numId w:val="25"/>
        </w:numPr>
        <w:spacing w:before="120" w:after="120"/>
        <w:jc w:val="both"/>
      </w:pPr>
      <w:r>
        <w:t>In a quality system, you must be able to prove the reliability of your test results by being able to trace back from the result to find out exactly how tests were done and how the samples were collected.</w:t>
      </w:r>
    </w:p>
    <w:p w14:paraId="1F1D10A0" w14:textId="77777777" w:rsidR="005E0BBE" w:rsidRDefault="005E0BBE" w:rsidP="00741D70">
      <w:pPr>
        <w:pStyle w:val="ListParagraph"/>
        <w:numPr>
          <w:ilvl w:val="0"/>
          <w:numId w:val="25"/>
        </w:numPr>
        <w:spacing w:before="120" w:after="120"/>
        <w:jc w:val="both"/>
      </w:pPr>
      <w:r>
        <w:t>If there is a problem with a result, it may be necessary to take some form of corrective action. For example:</w:t>
      </w:r>
    </w:p>
    <w:p w14:paraId="3913871E" w14:textId="77777777" w:rsidR="005E0BBE" w:rsidRDefault="005E0BBE" w:rsidP="00741D70">
      <w:pPr>
        <w:pStyle w:val="ListParagraph"/>
        <w:numPr>
          <w:ilvl w:val="1"/>
          <w:numId w:val="25"/>
        </w:numPr>
        <w:spacing w:before="120" w:after="120"/>
        <w:jc w:val="both"/>
      </w:pPr>
      <w:r>
        <w:t>If there was a food poisoning outbreak caused by salami, it would be necessary to know exactly which batch of salami caused the problem.</w:t>
      </w:r>
    </w:p>
    <w:p w14:paraId="3D335E31" w14:textId="77777777" w:rsidR="005E0BBE" w:rsidRDefault="005E0BBE" w:rsidP="00741D70">
      <w:pPr>
        <w:pStyle w:val="ListParagraph"/>
        <w:numPr>
          <w:ilvl w:val="1"/>
          <w:numId w:val="25"/>
        </w:numPr>
        <w:spacing w:before="120" w:after="120"/>
        <w:jc w:val="both"/>
      </w:pPr>
      <w:r>
        <w:t>If a customer questioned the reliability of the results of your testing, you must be able to show exactly how the results were obtained, what equipment was used and whether it was in proper working order at the time.</w:t>
      </w:r>
    </w:p>
    <w:p w14:paraId="76B164E6" w14:textId="77777777" w:rsidR="005E0BBE" w:rsidRDefault="005E0BBE" w:rsidP="005E0BBE">
      <w:pPr>
        <w:pStyle w:val="Heading2"/>
      </w:pPr>
      <w:bookmarkStart w:id="86" w:name="_Toc1555665"/>
      <w:bookmarkStart w:id="87" w:name="_Toc516583960"/>
      <w:bookmarkStart w:id="88" w:name="_Toc7684871"/>
      <w:bookmarkStart w:id="89" w:name="_Toc8891370"/>
      <w:r>
        <w:t>Retrieving data</w:t>
      </w:r>
      <w:bookmarkEnd w:id="86"/>
      <w:bookmarkEnd w:id="87"/>
      <w:bookmarkEnd w:id="88"/>
      <w:bookmarkEnd w:id="89"/>
    </w:p>
    <w:p w14:paraId="0E78C95D" w14:textId="77777777" w:rsidR="005E0BBE" w:rsidRDefault="005E0BBE" w:rsidP="005E0BBE">
      <w:r>
        <w:t>Data is stored for many reasons. If data is stored for a reason, then it makes sense that it may need to be retrieved for similar reasons that it was originally stored for. The data retrieval will be based on how the data is stored, so if you physically store, you will physically retrieve the data, and the same for electronic data.</w:t>
      </w:r>
    </w:p>
    <w:p w14:paraId="4AD1A75D" w14:textId="77777777" w:rsidR="005E0BBE" w:rsidRDefault="005E0BBE" w:rsidP="005E0BBE">
      <w:r>
        <w:t xml:space="preserve">Most companies have developed forms for recording and storing data as part of a Quality Assurance (QA) program. In a QA system, forms are usually coded by number or date and filed in order so they can easily be found again. The forms are usually filed in a QA filing system maintained by the plant’s QA manager. This is done so that the results can easily be retrieved when needed. </w:t>
      </w:r>
    </w:p>
    <w:p w14:paraId="680E6590" w14:textId="2C7C0665" w:rsidR="005E0BBE" w:rsidRDefault="005E0BBE" w:rsidP="005E0BBE">
      <w:r>
        <w:t>In addition to hard copy forms, much data these days is stored electronically on spreadsheets or databases to allow speedy retrieval and processing of information</w:t>
      </w:r>
      <w:r w:rsidR="008106C6">
        <w:t>.</w:t>
      </w:r>
    </w:p>
    <w:p w14:paraId="0B5B29CB" w14:textId="77777777" w:rsidR="005E0BBE" w:rsidRDefault="005E0BBE" w:rsidP="001229B0">
      <w:pPr>
        <w:pStyle w:val="Heading2"/>
      </w:pPr>
      <w:bookmarkStart w:id="90" w:name="_Toc1555666"/>
      <w:bookmarkStart w:id="91" w:name="_Toc516583961"/>
      <w:bookmarkStart w:id="92" w:name="_Toc7684872"/>
      <w:bookmarkStart w:id="93" w:name="_Toc8891371"/>
      <w:r w:rsidRPr="001229B0">
        <w:t>Checking</w:t>
      </w:r>
      <w:r>
        <w:t xml:space="preserve"> data</w:t>
      </w:r>
      <w:bookmarkEnd w:id="90"/>
      <w:bookmarkEnd w:id="91"/>
      <w:bookmarkEnd w:id="92"/>
      <w:bookmarkEnd w:id="93"/>
    </w:p>
    <w:p w14:paraId="435F1A7A" w14:textId="77777777" w:rsidR="005E0BBE" w:rsidRDefault="005E0BBE" w:rsidP="005E0BBE">
      <w:r>
        <w:t>At some point during the workflow, the data that is stored needs to be checked to see if it is fit for purpose. This can be performed at any stage, and often at multiple stages, which makes sense.</w:t>
      </w:r>
    </w:p>
    <w:p w14:paraId="328789F8" w14:textId="179CCB92" w:rsidR="005E0BBE" w:rsidRDefault="005E0BBE" w:rsidP="005E0BBE">
      <w:r>
        <w:t xml:space="preserve">But how do we check data? How do you check anything? Usually by comparing it to a known value, or acceptable range of values. Believe it or not, you do this all the time when you shop – the cashier will ask for money from you </w:t>
      </w:r>
      <w:r w:rsidR="0067620D">
        <w:t xml:space="preserve">and you </w:t>
      </w:r>
      <w:r>
        <w:t>compare the stated value against the ticketed price to check the cost. This is exactly what we do in the workplace.</w:t>
      </w:r>
    </w:p>
    <w:p w14:paraId="14C4CC28" w14:textId="6B9DB018" w:rsidR="005E0BBE" w:rsidRDefault="005E0BBE" w:rsidP="005E0BBE">
      <w:r>
        <w:t xml:space="preserve">Checking the quality of data is part of a much bigger process called </w:t>
      </w:r>
      <w:r>
        <w:rPr>
          <w:b/>
        </w:rPr>
        <w:t>Quality Assurance</w:t>
      </w:r>
      <w:r>
        <w:t xml:space="preserve"> (</w:t>
      </w:r>
      <w:r>
        <w:rPr>
          <w:b/>
        </w:rPr>
        <w:t>QA</w:t>
      </w:r>
      <w:r>
        <w:t xml:space="preserve">), as part of a work function called </w:t>
      </w:r>
      <w:r>
        <w:rPr>
          <w:b/>
        </w:rPr>
        <w:t>Quality Control</w:t>
      </w:r>
      <w:r>
        <w:t xml:space="preserve"> (</w:t>
      </w:r>
      <w:r>
        <w:rPr>
          <w:b/>
        </w:rPr>
        <w:t>QC</w:t>
      </w:r>
      <w:r>
        <w:t xml:space="preserve">, although the two terms are combined and commonly called </w:t>
      </w:r>
      <w:r>
        <w:rPr>
          <w:b/>
        </w:rPr>
        <w:t>QA/QC</w:t>
      </w:r>
      <w:r>
        <w:t>). Ignoring the bigger QA/QC part at the moment, and focusing just on data checking, the theory states that there are in fact six processes (core dimensions) associated with the checking of data alone, as illustrated in the figure below</w:t>
      </w:r>
      <w:r w:rsidR="00A1596C">
        <w:t>.</w:t>
      </w:r>
    </w:p>
    <w:p w14:paraId="5CD8E4EF" w14:textId="41EBF6C8" w:rsidR="005E0BBE" w:rsidRDefault="005E0BBE" w:rsidP="005E0BBE">
      <w:pPr>
        <w:jc w:val="center"/>
      </w:pPr>
      <w:r>
        <w:rPr>
          <w:noProof/>
          <w:lang w:eastAsia="en-AU"/>
        </w:rPr>
        <w:lastRenderedPageBreak/>
        <w:drawing>
          <wp:inline distT="0" distB="0" distL="0" distR="0" wp14:anchorId="3228085C" wp14:editId="690DE4DB">
            <wp:extent cx="3122295" cy="3434080"/>
            <wp:effectExtent l="0" t="0" r="1905" b="0"/>
            <wp:docPr id="2" name="Picture 2" descr="This diagram has a large circle in the middle surrounded  by 6 smaller circles. The circle in the centre is labelled Data Quality Dimensions and each smaller circle shows each dimension: Completeness, Uniqueness, Timeliness, Validity, Accuracy and Consistency. " title="Fig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l="4834" t="5370" r="3040" b="1723"/>
                    <a:stretch>
                      <a:fillRect/>
                    </a:stretch>
                  </pic:blipFill>
                  <pic:spPr bwMode="auto">
                    <a:xfrm>
                      <a:off x="0" y="0"/>
                      <a:ext cx="3122295" cy="3434080"/>
                    </a:xfrm>
                    <a:prstGeom prst="rect">
                      <a:avLst/>
                    </a:prstGeom>
                    <a:noFill/>
                    <a:ln>
                      <a:noFill/>
                    </a:ln>
                  </pic:spPr>
                </pic:pic>
              </a:graphicData>
            </a:graphic>
          </wp:inline>
        </w:drawing>
      </w:r>
    </w:p>
    <w:p w14:paraId="07D38CD4" w14:textId="43E853A7" w:rsidR="005E0BBE" w:rsidRDefault="005E0BBE" w:rsidP="001229B0">
      <w:pPr>
        <w:pStyle w:val="Caption"/>
        <w:ind w:left="2127"/>
      </w:pPr>
      <w:r>
        <w:t xml:space="preserve">Figure </w:t>
      </w:r>
      <w:r w:rsidR="001229B0">
        <w:t>2</w:t>
      </w:r>
      <w:r>
        <w:t>.3 – Checking the quality of data using the 6 data quality dimensions</w:t>
      </w:r>
      <w:r w:rsidR="0067620D">
        <w:t>.</w:t>
      </w:r>
    </w:p>
    <w:p w14:paraId="59CE58FC" w14:textId="77777777" w:rsidR="005E0BBE" w:rsidRDefault="005E0BBE" w:rsidP="005E0BBE">
      <w:r>
        <w:t>So, data is only useful if it is correct and presented in the appropriate format. The quality of data relies on a number of factors that include:</w:t>
      </w:r>
    </w:p>
    <w:p w14:paraId="5C38AFAF" w14:textId="2010197E" w:rsidR="005E0BBE" w:rsidRDefault="005E0BBE" w:rsidP="00741D70">
      <w:pPr>
        <w:pStyle w:val="ListParagraph"/>
        <w:numPr>
          <w:ilvl w:val="0"/>
          <w:numId w:val="26"/>
        </w:numPr>
        <w:spacing w:before="120" w:after="120"/>
        <w:jc w:val="both"/>
      </w:pPr>
      <w:r>
        <w:t xml:space="preserve">correct recording of data onto primary documents such as test sheets and QC sheets </w:t>
      </w:r>
    </w:p>
    <w:p w14:paraId="05B8BB3F" w14:textId="0C990555" w:rsidR="005E0BBE" w:rsidRDefault="005E0BBE" w:rsidP="00741D70">
      <w:pPr>
        <w:pStyle w:val="ListParagraph"/>
        <w:numPr>
          <w:ilvl w:val="0"/>
          <w:numId w:val="26"/>
        </w:numPr>
        <w:spacing w:before="120" w:after="120"/>
        <w:jc w:val="both"/>
      </w:pPr>
      <w:r>
        <w:t>correct spelling of names and addresses</w:t>
      </w:r>
    </w:p>
    <w:p w14:paraId="1AF41E3B" w14:textId="6D77BF76" w:rsidR="005E0BBE" w:rsidRDefault="005E0BBE" w:rsidP="00741D70">
      <w:pPr>
        <w:pStyle w:val="ListParagraph"/>
        <w:numPr>
          <w:ilvl w:val="0"/>
          <w:numId w:val="26"/>
        </w:numPr>
        <w:spacing w:before="120" w:after="120"/>
        <w:jc w:val="both"/>
      </w:pPr>
      <w:r>
        <w:t xml:space="preserve">correct numerical data such as date of birth and driver’s licence number </w:t>
      </w:r>
    </w:p>
    <w:p w14:paraId="223875B5" w14:textId="01E90CEC" w:rsidR="005E0BBE" w:rsidRDefault="005E0BBE" w:rsidP="00741D70">
      <w:pPr>
        <w:pStyle w:val="ListParagraph"/>
        <w:numPr>
          <w:ilvl w:val="0"/>
          <w:numId w:val="26"/>
        </w:numPr>
        <w:spacing w:before="120" w:after="120"/>
        <w:jc w:val="both"/>
      </w:pPr>
      <w:r>
        <w:t xml:space="preserve">checking that the check digits are correct </w:t>
      </w:r>
    </w:p>
    <w:p w14:paraId="6B08640A" w14:textId="62020277" w:rsidR="005E0BBE" w:rsidRDefault="005E0BBE" w:rsidP="00741D70">
      <w:pPr>
        <w:pStyle w:val="ListParagraph"/>
        <w:numPr>
          <w:ilvl w:val="0"/>
          <w:numId w:val="26"/>
        </w:numPr>
        <w:spacing w:before="120" w:after="120"/>
        <w:jc w:val="both"/>
      </w:pPr>
      <w:r>
        <w:t>correct transcription of this data from the primary document to a secondary document or to a computer spreadsheet or database</w:t>
      </w:r>
    </w:p>
    <w:p w14:paraId="3BF2B1D1" w14:textId="652617F1" w:rsidR="005E0BBE" w:rsidRDefault="005E0BBE" w:rsidP="00741D70">
      <w:pPr>
        <w:pStyle w:val="ListParagraph"/>
        <w:numPr>
          <w:ilvl w:val="0"/>
          <w:numId w:val="26"/>
        </w:numPr>
        <w:spacing w:before="120" w:after="120"/>
        <w:jc w:val="both"/>
      </w:pPr>
      <w:r>
        <w:t>checking for transcription errors</w:t>
      </w:r>
    </w:p>
    <w:p w14:paraId="689C8533" w14:textId="7A79CCB1" w:rsidR="005E0BBE" w:rsidRDefault="005E0BBE" w:rsidP="00741D70">
      <w:pPr>
        <w:pStyle w:val="ListParagraph"/>
        <w:numPr>
          <w:ilvl w:val="0"/>
          <w:numId w:val="26"/>
        </w:numPr>
        <w:spacing w:before="120" w:after="120"/>
        <w:jc w:val="both"/>
      </w:pPr>
      <w:r>
        <w:t>checking that all coding that links this data to a particular customer, patient or process is correct; for example, a pathology sample will be linked by at least two pieces of information such as full name of patient and date of birth</w:t>
      </w:r>
    </w:p>
    <w:p w14:paraId="57AEF368" w14:textId="7F841BCE" w:rsidR="005E0BBE" w:rsidRDefault="005E0BBE" w:rsidP="00741D70">
      <w:pPr>
        <w:pStyle w:val="ListParagraph"/>
        <w:numPr>
          <w:ilvl w:val="0"/>
          <w:numId w:val="26"/>
        </w:numPr>
        <w:spacing w:before="120" w:after="120"/>
        <w:jc w:val="both"/>
      </w:pPr>
      <w:r>
        <w:t>ensuring that the sample is suitable for testing or processing</w:t>
      </w:r>
    </w:p>
    <w:p w14:paraId="6DBCBC9D" w14:textId="13CD9A07" w:rsidR="005E0BBE" w:rsidRDefault="005E0BBE" w:rsidP="00741D70">
      <w:pPr>
        <w:pStyle w:val="ListParagraph"/>
        <w:numPr>
          <w:ilvl w:val="0"/>
          <w:numId w:val="26"/>
        </w:numPr>
        <w:spacing w:before="120" w:after="120"/>
        <w:jc w:val="both"/>
      </w:pPr>
      <w:r>
        <w:t>ensuring that the correct tests were performed on the sample</w:t>
      </w:r>
    </w:p>
    <w:p w14:paraId="7C9CB916" w14:textId="1A75E847" w:rsidR="005E0BBE" w:rsidRDefault="005E0BBE" w:rsidP="00741D70">
      <w:pPr>
        <w:pStyle w:val="ListParagraph"/>
        <w:numPr>
          <w:ilvl w:val="0"/>
          <w:numId w:val="26"/>
        </w:numPr>
        <w:spacing w:before="120" w:after="120"/>
        <w:jc w:val="both"/>
      </w:pPr>
      <w:r>
        <w:t>checking that QC data that may confirm the quality of the data is within limits</w:t>
      </w:r>
    </w:p>
    <w:p w14:paraId="23756A1E" w14:textId="2A1C5366" w:rsidR="005E0BBE" w:rsidRDefault="005E0BBE" w:rsidP="00741D70">
      <w:pPr>
        <w:pStyle w:val="ListParagraph"/>
        <w:numPr>
          <w:ilvl w:val="0"/>
          <w:numId w:val="26"/>
        </w:numPr>
        <w:spacing w:before="120" w:after="120"/>
        <w:jc w:val="both"/>
      </w:pPr>
      <w:r>
        <w:t>checking that all sign offs and double checks have been completed</w:t>
      </w:r>
    </w:p>
    <w:p w14:paraId="6A74D4BE" w14:textId="77777777" w:rsidR="005E0BBE" w:rsidRDefault="005E0BBE" w:rsidP="005E0BBE">
      <w:r>
        <w:t>A common expression in the computer industry is ‘garbage in, garbage out!’ The computer cannot fix poor data. It will just process that data to produce ‘garbage’ results. Adopt the habit of always double checking data.</w:t>
      </w:r>
    </w:p>
    <w:p w14:paraId="1F1260AE" w14:textId="77777777" w:rsidR="005E0BBE" w:rsidRDefault="005E0BBE" w:rsidP="005E0BBE">
      <w:pPr>
        <w:pStyle w:val="Heading2"/>
      </w:pPr>
      <w:bookmarkStart w:id="94" w:name="_Toc1555667"/>
      <w:bookmarkStart w:id="95" w:name="_Toc7684873"/>
      <w:bookmarkStart w:id="96" w:name="_Toc8891372"/>
      <w:r>
        <w:t>Rectifying errors</w:t>
      </w:r>
      <w:bookmarkEnd w:id="94"/>
      <w:bookmarkEnd w:id="95"/>
      <w:bookmarkEnd w:id="96"/>
    </w:p>
    <w:p w14:paraId="1F13BD05" w14:textId="534A3941" w:rsidR="005E0BBE" w:rsidRDefault="005E0BBE" w:rsidP="005E0BBE">
      <w:r>
        <w:lastRenderedPageBreak/>
        <w:t xml:space="preserve">Only by acknowledging errors and investigating them can we begin to understand the causes of problems. When you know what the causes of the problems are, you can put work procedures in place to ensure that, in </w:t>
      </w:r>
      <w:r w:rsidR="00E1254B">
        <w:t xml:space="preserve">the </w:t>
      </w:r>
      <w:r>
        <w:t>future, the quality system works more effectively.</w:t>
      </w:r>
    </w:p>
    <w:p w14:paraId="53471912" w14:textId="77777777" w:rsidR="005E0BBE" w:rsidRDefault="005E0BBE" w:rsidP="005E0BBE">
      <w:r>
        <w:t>There are a number of golden rules for handling errors in data that must be followed for an enterprise to function properly. They are not difficult rules to understand or apply and can be summed up as:</w:t>
      </w:r>
    </w:p>
    <w:p w14:paraId="6999A07A" w14:textId="77777777" w:rsidR="005E0BBE" w:rsidRDefault="005E0BBE" w:rsidP="00741D70">
      <w:pPr>
        <w:pStyle w:val="ListParagraph"/>
        <w:numPr>
          <w:ilvl w:val="0"/>
          <w:numId w:val="27"/>
        </w:numPr>
        <w:spacing w:before="120" w:after="120"/>
        <w:jc w:val="both"/>
      </w:pPr>
      <w:r>
        <w:t>Have processes in place to identify the error. A process of systematic checking should discover the mistakes before they are passed onto a customer.</w:t>
      </w:r>
    </w:p>
    <w:p w14:paraId="45AE5976" w14:textId="77777777" w:rsidR="005E0BBE" w:rsidRDefault="005E0BBE" w:rsidP="00741D70">
      <w:pPr>
        <w:pStyle w:val="ListParagraph"/>
        <w:numPr>
          <w:ilvl w:val="0"/>
          <w:numId w:val="27"/>
        </w:numPr>
        <w:spacing w:before="120" w:after="120"/>
        <w:jc w:val="both"/>
      </w:pPr>
      <w:r>
        <w:t>Acknowledge the mistake openly rather than cover it up. Every laboratory will make mistakes sooner or later.</w:t>
      </w:r>
    </w:p>
    <w:p w14:paraId="4CAAE858" w14:textId="77777777" w:rsidR="005E0BBE" w:rsidRDefault="005E0BBE" w:rsidP="00741D70">
      <w:pPr>
        <w:pStyle w:val="ListParagraph"/>
        <w:numPr>
          <w:ilvl w:val="0"/>
          <w:numId w:val="27"/>
        </w:numPr>
        <w:spacing w:before="120" w:after="120"/>
        <w:jc w:val="both"/>
      </w:pPr>
      <w:r>
        <w:t>Mistakes and errors must be promptly dealt with. This may mean amending a calculation or repeating a test.</w:t>
      </w:r>
    </w:p>
    <w:p w14:paraId="53A06810" w14:textId="77777777" w:rsidR="005E0BBE" w:rsidRDefault="005E0BBE" w:rsidP="00741D70">
      <w:pPr>
        <w:pStyle w:val="ListParagraph"/>
        <w:numPr>
          <w:ilvl w:val="0"/>
          <w:numId w:val="27"/>
        </w:numPr>
        <w:spacing w:before="120" w:after="120"/>
        <w:jc w:val="both"/>
      </w:pPr>
      <w:r>
        <w:t xml:space="preserve">The new (correct) data or result should be added to the record, and clearly linked to the original data that was found to be incorrect. </w:t>
      </w:r>
    </w:p>
    <w:p w14:paraId="4BC4FD76" w14:textId="77777777" w:rsidR="005E0BBE" w:rsidRDefault="005E0BBE" w:rsidP="00741D70">
      <w:pPr>
        <w:pStyle w:val="ListParagraph"/>
        <w:numPr>
          <w:ilvl w:val="1"/>
          <w:numId w:val="27"/>
        </w:numPr>
        <w:spacing w:before="120" w:after="120"/>
        <w:jc w:val="both"/>
      </w:pPr>
      <w:r>
        <w:t xml:space="preserve">The incorrect data should not be erased, but it must be made absolutely clear that it is no longer valid and a brief reason should be given for the change. </w:t>
      </w:r>
    </w:p>
    <w:p w14:paraId="5F3C74ED" w14:textId="77777777" w:rsidR="005E0BBE" w:rsidRDefault="005E0BBE" w:rsidP="00741D70">
      <w:pPr>
        <w:pStyle w:val="ListParagraph"/>
        <w:numPr>
          <w:ilvl w:val="1"/>
          <w:numId w:val="27"/>
        </w:numPr>
        <w:spacing w:before="120" w:after="120"/>
        <w:jc w:val="both"/>
      </w:pPr>
      <w:r>
        <w:t>Neatly crossing out a faulty result, rather than hiding it with correcting fluid allows you to keep a record of the problems that occur with testing and data processing.</w:t>
      </w:r>
    </w:p>
    <w:p w14:paraId="2D5E98DE" w14:textId="77777777" w:rsidR="005E0BBE" w:rsidRDefault="005E0BBE" w:rsidP="00741D70">
      <w:pPr>
        <w:pStyle w:val="ListParagraph"/>
        <w:numPr>
          <w:ilvl w:val="0"/>
          <w:numId w:val="27"/>
        </w:numPr>
        <w:spacing w:before="120" w:after="120"/>
        <w:jc w:val="both"/>
      </w:pPr>
      <w:r>
        <w:t>The person making the correction must initial/sign and date the correction.</w:t>
      </w:r>
    </w:p>
    <w:p w14:paraId="211B3E4A" w14:textId="77777777" w:rsidR="005E0BBE" w:rsidRDefault="005E0BBE" w:rsidP="00741D70">
      <w:pPr>
        <w:pStyle w:val="ListParagraph"/>
        <w:numPr>
          <w:ilvl w:val="0"/>
          <w:numId w:val="27"/>
        </w:numPr>
        <w:spacing w:before="120" w:after="120"/>
        <w:jc w:val="both"/>
      </w:pPr>
      <w:r>
        <w:t>Reports should be issued free from erasures if possible. You don’t need to advertise your mistakes to a customer if you pick them up and can correct them before the report is issued.</w:t>
      </w:r>
    </w:p>
    <w:p w14:paraId="2D3154DB" w14:textId="77777777" w:rsidR="005E0BBE" w:rsidRDefault="005E0BBE" w:rsidP="00741D70">
      <w:pPr>
        <w:pStyle w:val="ListParagraph"/>
        <w:numPr>
          <w:ilvl w:val="0"/>
          <w:numId w:val="27"/>
        </w:numPr>
        <w:spacing w:before="120" w:after="120"/>
        <w:jc w:val="both"/>
      </w:pPr>
      <w:r>
        <w:t>If results have already been issued to a customer before a mistake was discovered, the customer must be promptly informed of the error and a new statement of results issued that is clearly annotated ‘Amended Result’.</w:t>
      </w:r>
    </w:p>
    <w:p w14:paraId="58912355" w14:textId="77777777" w:rsidR="005E0BBE" w:rsidRDefault="005E0BBE" w:rsidP="00741D70">
      <w:pPr>
        <w:pStyle w:val="ListParagraph"/>
        <w:numPr>
          <w:ilvl w:val="0"/>
          <w:numId w:val="27"/>
        </w:numPr>
        <w:spacing w:before="120" w:after="120"/>
        <w:jc w:val="both"/>
      </w:pPr>
      <w:r>
        <w:t>Learn from the error and amend processes to prevent this happening again.</w:t>
      </w:r>
    </w:p>
    <w:p w14:paraId="5305628C" w14:textId="77777777" w:rsidR="005E0BBE" w:rsidRDefault="005E0BBE" w:rsidP="005E0BBE">
      <w:r>
        <w:t xml:space="preserve">There are a number of reasons why data errors in the laboratory are amended in such a way as to leave both the incorrect and correct result in the records. These are: </w:t>
      </w:r>
    </w:p>
    <w:p w14:paraId="10A27991" w14:textId="77777777" w:rsidR="005E0BBE" w:rsidRDefault="005E0BBE" w:rsidP="00741D70">
      <w:pPr>
        <w:pStyle w:val="ListParagraph"/>
        <w:numPr>
          <w:ilvl w:val="0"/>
          <w:numId w:val="28"/>
        </w:numPr>
        <w:spacing w:before="120" w:after="120"/>
        <w:jc w:val="both"/>
      </w:pPr>
      <w:r>
        <w:t>It will be clear if someone tries to alter the record, at a later date, for dishonest purposes.</w:t>
      </w:r>
    </w:p>
    <w:p w14:paraId="441E67F2" w14:textId="77777777" w:rsidR="005E0BBE" w:rsidRDefault="005E0BBE" w:rsidP="00741D70">
      <w:pPr>
        <w:pStyle w:val="ListParagraph"/>
        <w:numPr>
          <w:ilvl w:val="0"/>
          <w:numId w:val="28"/>
        </w:numPr>
        <w:spacing w:before="120" w:after="120"/>
        <w:jc w:val="both"/>
      </w:pPr>
      <w:r>
        <w:t>Correct data that is incorrectly thought to be incorrect will not be erased and lost forever!</w:t>
      </w:r>
    </w:p>
    <w:p w14:paraId="5D869890" w14:textId="77777777" w:rsidR="005E0BBE" w:rsidRDefault="005E0BBE" w:rsidP="00741D70">
      <w:pPr>
        <w:pStyle w:val="ListParagraph"/>
        <w:numPr>
          <w:ilvl w:val="0"/>
          <w:numId w:val="28"/>
        </w:numPr>
        <w:spacing w:before="120" w:after="120"/>
        <w:jc w:val="both"/>
      </w:pPr>
      <w:r>
        <w:t>The causes of the problems may be properly investigated in order to prevent the mistakes from being repeated.</w:t>
      </w:r>
    </w:p>
    <w:p w14:paraId="5C475D78" w14:textId="77777777" w:rsidR="001229B0" w:rsidRDefault="001229B0" w:rsidP="005E0BBE"/>
    <w:p w14:paraId="0F97AA80" w14:textId="2BCCCEC0" w:rsidR="005E0BBE" w:rsidRDefault="005E0BBE" w:rsidP="005E0BBE"/>
    <w:p w14:paraId="45F38541" w14:textId="77777777" w:rsidR="005E0BBE" w:rsidRDefault="005E0BBE" w:rsidP="005E0BBE"/>
    <w:p w14:paraId="776A3B1A" w14:textId="1EB4A6DD" w:rsidR="00CB28D4" w:rsidRDefault="004F3A45">
      <w:r>
        <w:br w:type="page"/>
      </w:r>
    </w:p>
    <w:tbl>
      <w:tblPr>
        <w:tblW w:w="0" w:type="auto"/>
        <w:shd w:val="clear" w:color="auto" w:fill="E7E7D4"/>
        <w:tblLook w:val="0600" w:firstRow="0" w:lastRow="0" w:firstColumn="0" w:lastColumn="0" w:noHBand="1" w:noVBand="1"/>
      </w:tblPr>
      <w:tblGrid>
        <w:gridCol w:w="992"/>
        <w:gridCol w:w="8034"/>
      </w:tblGrid>
      <w:tr w:rsidR="00CB28D4" w14:paraId="057BDACB" w14:textId="77777777" w:rsidTr="00CB28D4">
        <w:trPr>
          <w:trHeight w:val="659"/>
        </w:trPr>
        <w:tc>
          <w:tcPr>
            <w:tcW w:w="993" w:type="dxa"/>
            <w:shd w:val="clear" w:color="auto" w:fill="E7E7D4"/>
            <w:vAlign w:val="center"/>
          </w:tcPr>
          <w:p w14:paraId="110120CF" w14:textId="77777777" w:rsidR="00CB28D4" w:rsidRPr="009C3DED" w:rsidRDefault="00CB28D4" w:rsidP="00CB28D4">
            <w:pPr>
              <w:pStyle w:val="Body"/>
              <w:spacing w:after="0" w:line="240" w:lineRule="auto"/>
              <w:jc w:val="center"/>
            </w:pPr>
            <w:r>
              <w:rPr>
                <w:noProof/>
                <w:lang w:eastAsia="en-AU"/>
              </w:rPr>
              <w:lastRenderedPageBreak/>
              <w:drawing>
                <wp:inline distT="0" distB="0" distL="0" distR="0" wp14:anchorId="7B853F63" wp14:editId="55118BFC">
                  <wp:extent cx="333171" cy="310242"/>
                  <wp:effectExtent l="0" t="0" r="0" b="0"/>
                  <wp:docPr id="116" name="Picture 11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28">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67" w:type="dxa"/>
            <w:shd w:val="clear" w:color="auto" w:fill="E7E7D4"/>
          </w:tcPr>
          <w:p w14:paraId="73545633" w14:textId="2C22864B" w:rsidR="00CB28D4" w:rsidRPr="009C3DED" w:rsidRDefault="00CB28D4" w:rsidP="002C6DF6">
            <w:pPr>
              <w:pStyle w:val="Practiceactivity0"/>
            </w:pPr>
            <w:r>
              <w:t>Self-check questions</w:t>
            </w:r>
            <w:r w:rsidR="00782974">
              <w:t xml:space="preserve"> – topic 2</w:t>
            </w:r>
          </w:p>
        </w:tc>
      </w:tr>
    </w:tbl>
    <w:p w14:paraId="074AF20F" w14:textId="77777777" w:rsidR="001229B0" w:rsidRDefault="001229B0" w:rsidP="001229B0">
      <w:pPr>
        <w:spacing w:before="120"/>
        <w:rPr>
          <w:i/>
          <w:lang w:eastAsia="en-AU"/>
        </w:rPr>
      </w:pPr>
      <w:r>
        <w:rPr>
          <w:i/>
          <w:lang w:eastAsia="en-AU"/>
        </w:rPr>
        <w:t>Check your understanding of the basic topics in this section by answering the questions below (or other questions provided by your teacher).</w:t>
      </w:r>
    </w:p>
    <w:p w14:paraId="6134E10B" w14:textId="78656A22" w:rsidR="001229B0" w:rsidRDefault="003E3920" w:rsidP="00741D70">
      <w:pPr>
        <w:pStyle w:val="ListParagraph"/>
        <w:numPr>
          <w:ilvl w:val="0"/>
          <w:numId w:val="29"/>
        </w:numPr>
        <w:spacing w:before="120" w:after="120"/>
        <w:jc w:val="both"/>
      </w:pPr>
      <w:r>
        <w:t>Why is it so important to check data quality</w:t>
      </w:r>
      <w:r w:rsidR="001229B0">
        <w:t>? Give at least three reasons why.</w:t>
      </w:r>
    </w:p>
    <w:p w14:paraId="44AA5AA8" w14:textId="41DA70F5" w:rsidR="001229B0" w:rsidRDefault="001229B0" w:rsidP="001229B0"/>
    <w:p w14:paraId="742C2D23" w14:textId="62151F91" w:rsidR="00FF15C9" w:rsidRDefault="00FF15C9" w:rsidP="001229B0"/>
    <w:p w14:paraId="5F68E749" w14:textId="77777777" w:rsidR="00FF15C9" w:rsidRDefault="00FF15C9" w:rsidP="001229B0"/>
    <w:p w14:paraId="5664BBF1" w14:textId="77777777" w:rsidR="001229B0" w:rsidRDefault="001229B0" w:rsidP="001229B0"/>
    <w:p w14:paraId="718AEF61" w14:textId="77777777" w:rsidR="001229B0" w:rsidRDefault="001229B0" w:rsidP="00741D70">
      <w:pPr>
        <w:pStyle w:val="ListParagraph"/>
        <w:numPr>
          <w:ilvl w:val="0"/>
          <w:numId w:val="29"/>
        </w:numPr>
        <w:spacing w:before="120" w:after="120"/>
        <w:jc w:val="both"/>
      </w:pPr>
      <w:r>
        <w:t>Discuss with your teacher and provide two examples where poor data could cause problems in an analysis.</w:t>
      </w:r>
    </w:p>
    <w:p w14:paraId="7A0E4C7A" w14:textId="56466881" w:rsidR="001229B0" w:rsidRDefault="001229B0" w:rsidP="001229B0"/>
    <w:p w14:paraId="6623FA39" w14:textId="1F47F878" w:rsidR="00AD4062" w:rsidRDefault="00AD4062" w:rsidP="001229B0"/>
    <w:p w14:paraId="2713E02C" w14:textId="24280755" w:rsidR="00FF15C9" w:rsidRDefault="00FF15C9" w:rsidP="001229B0"/>
    <w:p w14:paraId="2EAE05B2" w14:textId="77777777" w:rsidR="00FF15C9" w:rsidRDefault="00FF15C9" w:rsidP="001229B0"/>
    <w:p w14:paraId="248197BB" w14:textId="29F62B0B" w:rsidR="00AD4062" w:rsidRDefault="00AD4062" w:rsidP="00AD4062">
      <w:pPr>
        <w:pStyle w:val="ListParagraph"/>
        <w:numPr>
          <w:ilvl w:val="0"/>
          <w:numId w:val="29"/>
        </w:numPr>
      </w:pPr>
      <w:r>
        <w:t xml:space="preserve">A 20mL volumetric flask is filled to the mark and weighed. This is repeated five times. Assume that the temperature is the same at each weighing. Which of the following results might be a transcription or other type of error: 19.968g, 19.994g, 19.399g, 20.013g, 20.002g. Discuss the reasons for the variation and sources of error with your teacher. </w:t>
      </w:r>
    </w:p>
    <w:p w14:paraId="20510338" w14:textId="058540A6" w:rsidR="00AD4062" w:rsidRDefault="00AD4062" w:rsidP="001229B0"/>
    <w:p w14:paraId="640DCD09" w14:textId="0CD65727" w:rsidR="00FF15C9" w:rsidRDefault="00FF15C9" w:rsidP="001229B0"/>
    <w:p w14:paraId="15DA3BED" w14:textId="77777777" w:rsidR="00FF15C9" w:rsidRDefault="00FF15C9" w:rsidP="001229B0"/>
    <w:p w14:paraId="4AF137D6" w14:textId="77777777" w:rsidR="00AD4062" w:rsidRDefault="00AD4062" w:rsidP="001229B0"/>
    <w:p w14:paraId="59809AE2" w14:textId="77777777" w:rsidR="00AD4062" w:rsidRDefault="00AD4062" w:rsidP="00AD4062">
      <w:pPr>
        <w:pStyle w:val="ListParagraph"/>
        <w:numPr>
          <w:ilvl w:val="0"/>
          <w:numId w:val="29"/>
        </w:numPr>
        <w:spacing w:before="120" w:after="120"/>
        <w:jc w:val="both"/>
      </w:pPr>
      <w:r>
        <w:t>Why do you think the process of rectifying errors is a formal process?</w:t>
      </w:r>
    </w:p>
    <w:p w14:paraId="1198E86C" w14:textId="10B72B61" w:rsidR="001229B0" w:rsidRDefault="001229B0" w:rsidP="001229B0"/>
    <w:p w14:paraId="5E07EC1F" w14:textId="4BEF31D0" w:rsidR="00AD4062" w:rsidRDefault="00AD4062" w:rsidP="001229B0"/>
    <w:p w14:paraId="3256E369" w14:textId="77777777" w:rsidR="00FF15C9" w:rsidRDefault="00FF15C9" w:rsidP="001229B0"/>
    <w:p w14:paraId="204D5B7C" w14:textId="77777777" w:rsidR="00D17242" w:rsidRDefault="00D17242" w:rsidP="00D17242">
      <w:pPr>
        <w:pStyle w:val="ListParagraph"/>
        <w:numPr>
          <w:ilvl w:val="0"/>
          <w:numId w:val="29"/>
        </w:numPr>
      </w:pPr>
      <w:r>
        <w:t>A technician has written down the following results in the laboratory and then typed them into a table. Have any errors been made? What is the source of the error?</w:t>
      </w:r>
    </w:p>
    <w:tbl>
      <w:tblPr>
        <w:tblStyle w:val="TableGrid"/>
        <w:tblW w:w="0" w:type="auto"/>
        <w:tblLook w:val="04A0" w:firstRow="1" w:lastRow="0" w:firstColumn="1" w:lastColumn="0" w:noHBand="0" w:noVBand="1"/>
      </w:tblPr>
      <w:tblGrid>
        <w:gridCol w:w="9016"/>
      </w:tblGrid>
      <w:tr w:rsidR="00D17242" w:rsidRPr="00D17242" w14:paraId="681B96D1" w14:textId="77777777" w:rsidTr="00D17242">
        <w:trPr>
          <w:cnfStyle w:val="100000000000" w:firstRow="1" w:lastRow="0" w:firstColumn="0" w:lastColumn="0" w:oddVBand="0" w:evenVBand="0" w:oddHBand="0" w:evenHBand="0" w:firstRowFirstColumn="0" w:firstRowLastColumn="0" w:lastRowFirstColumn="0" w:lastRowLastColumn="0"/>
        </w:trPr>
        <w:tc>
          <w:tcPr>
            <w:tcW w:w="9016" w:type="dxa"/>
            <w:shd w:val="clear" w:color="auto" w:fill="auto"/>
          </w:tcPr>
          <w:p w14:paraId="6A934A14" w14:textId="5A4E1350" w:rsidR="00D17242" w:rsidRPr="00D17242" w:rsidRDefault="00D17242" w:rsidP="00D17242">
            <w:pPr>
              <w:jc w:val="center"/>
              <w:rPr>
                <w:color w:val="000000" w:themeColor="text1"/>
              </w:rPr>
            </w:pPr>
            <w:r w:rsidRPr="00D17242">
              <w:rPr>
                <w:color w:val="000000" w:themeColor="text1"/>
              </w:rPr>
              <w:lastRenderedPageBreak/>
              <w:t>Notebook</w:t>
            </w:r>
          </w:p>
          <w:p w14:paraId="3B4BA08A" w14:textId="19F6EEBA" w:rsidR="00D17242" w:rsidRPr="00362790" w:rsidRDefault="00D17242" w:rsidP="00D17242">
            <w:pPr>
              <w:rPr>
                <w:rFonts w:ascii="Freestyle Script" w:hAnsi="Freestyle Script"/>
                <w:b w:val="0"/>
                <w:color w:val="000000" w:themeColor="text1"/>
                <w:sz w:val="40"/>
                <w:szCs w:val="40"/>
              </w:rPr>
            </w:pPr>
            <w:r w:rsidRPr="00362790">
              <w:rPr>
                <w:rFonts w:ascii="Freestyle Script" w:hAnsi="Freestyle Script"/>
                <w:b w:val="0"/>
                <w:color w:val="000000" w:themeColor="text1"/>
                <w:sz w:val="40"/>
                <w:szCs w:val="40"/>
              </w:rPr>
              <w:t>3/5/18   Readings: SL2018-01 8.562mg/L   SL2018-02 9.362mg/L</w:t>
            </w:r>
          </w:p>
          <w:p w14:paraId="2D27BA1C" w14:textId="38499E97" w:rsidR="00D17242" w:rsidRPr="00D17242" w:rsidRDefault="00D17242" w:rsidP="00D17242">
            <w:pPr>
              <w:rPr>
                <w:b w:val="0"/>
                <w:color w:val="000000" w:themeColor="text1"/>
              </w:rPr>
            </w:pPr>
            <w:r w:rsidRPr="00362790">
              <w:rPr>
                <w:rFonts w:ascii="Freestyle Script" w:hAnsi="Freestyle Script"/>
                <w:b w:val="0"/>
                <w:color w:val="000000" w:themeColor="text1"/>
                <w:sz w:val="40"/>
                <w:szCs w:val="40"/>
              </w:rPr>
              <w:t>4/5/18   Reading: SL2018-03 4.695mg/L</w:t>
            </w:r>
          </w:p>
        </w:tc>
      </w:tr>
    </w:tbl>
    <w:p w14:paraId="3165A874" w14:textId="08219556" w:rsidR="00D17242" w:rsidRDefault="00D17242" w:rsidP="00D17242"/>
    <w:tbl>
      <w:tblPr>
        <w:tblStyle w:val="TableGrid"/>
        <w:tblW w:w="0" w:type="auto"/>
        <w:tblLook w:val="04A0" w:firstRow="1" w:lastRow="0" w:firstColumn="1" w:lastColumn="0" w:noHBand="0" w:noVBand="1"/>
      </w:tblPr>
      <w:tblGrid>
        <w:gridCol w:w="3005"/>
        <w:gridCol w:w="3005"/>
        <w:gridCol w:w="3006"/>
      </w:tblGrid>
      <w:tr w:rsidR="00AD4062" w14:paraId="40BFF8D9" w14:textId="77777777" w:rsidTr="00AD4062">
        <w:trPr>
          <w:cnfStyle w:val="100000000000" w:firstRow="1" w:lastRow="0" w:firstColumn="0" w:lastColumn="0" w:oddVBand="0" w:evenVBand="0" w:oddHBand="0" w:evenHBand="0" w:firstRowFirstColumn="0" w:firstRowLastColumn="0" w:lastRowFirstColumn="0" w:lastRowLastColumn="0"/>
        </w:trPr>
        <w:tc>
          <w:tcPr>
            <w:tcW w:w="3005" w:type="dxa"/>
          </w:tcPr>
          <w:p w14:paraId="5B2F2A1A" w14:textId="5A3F68E4" w:rsidR="00AD4062" w:rsidRDefault="00AD4062" w:rsidP="001229B0">
            <w:r>
              <w:t>Date</w:t>
            </w:r>
          </w:p>
        </w:tc>
        <w:tc>
          <w:tcPr>
            <w:tcW w:w="3005" w:type="dxa"/>
          </w:tcPr>
          <w:p w14:paraId="3B6F00D6" w14:textId="5EA011BE" w:rsidR="00AD4062" w:rsidRDefault="00AD4062" w:rsidP="001229B0">
            <w:r>
              <w:t>SL Number</w:t>
            </w:r>
          </w:p>
        </w:tc>
        <w:tc>
          <w:tcPr>
            <w:tcW w:w="3006" w:type="dxa"/>
          </w:tcPr>
          <w:p w14:paraId="2C7FDFF8" w14:textId="4ED90B25" w:rsidR="00AD4062" w:rsidRDefault="00D17242" w:rsidP="001229B0">
            <w:r>
              <w:t>Reading (mg/L)</w:t>
            </w:r>
          </w:p>
        </w:tc>
      </w:tr>
      <w:tr w:rsidR="00AD4062" w14:paraId="1F25F773" w14:textId="77777777" w:rsidTr="00AD4062">
        <w:tc>
          <w:tcPr>
            <w:tcW w:w="3005" w:type="dxa"/>
          </w:tcPr>
          <w:p w14:paraId="1FBA68D0" w14:textId="07C50CFC" w:rsidR="00AD4062" w:rsidRDefault="00D17242" w:rsidP="001229B0">
            <w:r>
              <w:t>03/05/2018</w:t>
            </w:r>
          </w:p>
        </w:tc>
        <w:tc>
          <w:tcPr>
            <w:tcW w:w="3005" w:type="dxa"/>
          </w:tcPr>
          <w:p w14:paraId="4D53AE15" w14:textId="06F4BFD8" w:rsidR="00AD4062" w:rsidRDefault="00D17242" w:rsidP="001229B0">
            <w:r>
              <w:t>SL2018-01</w:t>
            </w:r>
          </w:p>
        </w:tc>
        <w:tc>
          <w:tcPr>
            <w:tcW w:w="3006" w:type="dxa"/>
          </w:tcPr>
          <w:p w14:paraId="1E4A3027" w14:textId="4D211ADB" w:rsidR="00AD4062" w:rsidRDefault="00D17242" w:rsidP="001229B0">
            <w:r>
              <w:t>8.6</w:t>
            </w:r>
            <w:r w:rsidRPr="00D17242">
              <w:t>62</w:t>
            </w:r>
          </w:p>
        </w:tc>
      </w:tr>
      <w:tr w:rsidR="00AD4062" w14:paraId="228706BE" w14:textId="77777777" w:rsidTr="00AD4062">
        <w:tc>
          <w:tcPr>
            <w:tcW w:w="3005" w:type="dxa"/>
          </w:tcPr>
          <w:p w14:paraId="0E92C1DC" w14:textId="7EB0A581" w:rsidR="00AD4062" w:rsidRDefault="00D17242" w:rsidP="001229B0">
            <w:r>
              <w:t>04/05/2018</w:t>
            </w:r>
          </w:p>
        </w:tc>
        <w:tc>
          <w:tcPr>
            <w:tcW w:w="3005" w:type="dxa"/>
          </w:tcPr>
          <w:p w14:paraId="2F23C88C" w14:textId="6A89D699" w:rsidR="00AD4062" w:rsidRDefault="00D17242" w:rsidP="001229B0">
            <w:r>
              <w:t>SL2018-02</w:t>
            </w:r>
          </w:p>
        </w:tc>
        <w:tc>
          <w:tcPr>
            <w:tcW w:w="3006" w:type="dxa"/>
          </w:tcPr>
          <w:p w14:paraId="0AD18279" w14:textId="346C6727" w:rsidR="00AD4062" w:rsidRDefault="00D17242" w:rsidP="001229B0">
            <w:r w:rsidRPr="00D17242">
              <w:t>9.362</w:t>
            </w:r>
          </w:p>
        </w:tc>
      </w:tr>
      <w:tr w:rsidR="00AD4062" w14:paraId="344BFA84" w14:textId="77777777" w:rsidTr="00AD4062">
        <w:tc>
          <w:tcPr>
            <w:tcW w:w="3005" w:type="dxa"/>
          </w:tcPr>
          <w:p w14:paraId="311A7600" w14:textId="0E0C35B2" w:rsidR="00AD4062" w:rsidRDefault="00D17242" w:rsidP="001229B0">
            <w:r>
              <w:t>04/05/2018</w:t>
            </w:r>
          </w:p>
        </w:tc>
        <w:tc>
          <w:tcPr>
            <w:tcW w:w="3005" w:type="dxa"/>
          </w:tcPr>
          <w:p w14:paraId="5F2DA2B5" w14:textId="13BE3863" w:rsidR="00AD4062" w:rsidRDefault="00D17242" w:rsidP="001229B0">
            <w:r>
              <w:t>SL2018-03</w:t>
            </w:r>
          </w:p>
        </w:tc>
        <w:tc>
          <w:tcPr>
            <w:tcW w:w="3006" w:type="dxa"/>
          </w:tcPr>
          <w:p w14:paraId="74C7E93F" w14:textId="6B9F648F" w:rsidR="00AD4062" w:rsidRDefault="00D17242" w:rsidP="001229B0">
            <w:r>
              <w:t>8</w:t>
            </w:r>
            <w:r w:rsidRPr="00D17242">
              <w:t>.695</w:t>
            </w:r>
          </w:p>
        </w:tc>
      </w:tr>
    </w:tbl>
    <w:p w14:paraId="39F223B2" w14:textId="77777777" w:rsidR="00AD4062" w:rsidRDefault="00AD4062" w:rsidP="001229B0"/>
    <w:p w14:paraId="321933B4" w14:textId="77777777" w:rsidR="001229B0" w:rsidRDefault="001229B0" w:rsidP="00741D70">
      <w:pPr>
        <w:pStyle w:val="ListParagraph"/>
        <w:numPr>
          <w:ilvl w:val="0"/>
          <w:numId w:val="29"/>
        </w:numPr>
        <w:spacing w:before="120" w:after="120"/>
        <w:jc w:val="both"/>
      </w:pPr>
      <w:r>
        <w:t>Identify 4 sources of data from your workplace or campus laboratory. Indicate whether the data is in written or digital form.</w:t>
      </w:r>
    </w:p>
    <w:p w14:paraId="0BE14A46" w14:textId="77777777" w:rsidR="001229B0" w:rsidRDefault="001229B0" w:rsidP="001229B0"/>
    <w:p w14:paraId="5CEB16A7" w14:textId="57DDE2B5" w:rsidR="001229B0" w:rsidRDefault="001229B0" w:rsidP="001229B0"/>
    <w:p w14:paraId="764F2366" w14:textId="77777777" w:rsidR="00FF15C9" w:rsidRDefault="00FF15C9" w:rsidP="001229B0"/>
    <w:p w14:paraId="68DD11F4" w14:textId="4D95C631" w:rsidR="006045B9" w:rsidRDefault="006045B9" w:rsidP="001229B0"/>
    <w:p w14:paraId="05E11F7E" w14:textId="77777777" w:rsidR="00FF15C9" w:rsidRDefault="00FF15C9" w:rsidP="001229B0"/>
    <w:p w14:paraId="491E1898" w14:textId="77777777" w:rsidR="001229B0" w:rsidRDefault="001229B0" w:rsidP="00741D70">
      <w:pPr>
        <w:pStyle w:val="ListParagraph"/>
        <w:numPr>
          <w:ilvl w:val="0"/>
          <w:numId w:val="29"/>
        </w:numPr>
        <w:spacing w:before="120" w:after="120"/>
        <w:jc w:val="both"/>
      </w:pPr>
      <w:r>
        <w:t>What does LIMS stand for? What does it do for a laboratory?</w:t>
      </w:r>
    </w:p>
    <w:p w14:paraId="470BFF78" w14:textId="77777777" w:rsidR="001229B0" w:rsidRDefault="001229B0" w:rsidP="001229B0"/>
    <w:p w14:paraId="6DDC4926" w14:textId="77777777" w:rsidR="001229B0" w:rsidRDefault="001229B0" w:rsidP="001229B0"/>
    <w:p w14:paraId="3700F393" w14:textId="04F25D3B" w:rsidR="001229B0" w:rsidRDefault="001229B0" w:rsidP="004F3A45"/>
    <w:p w14:paraId="330180D5" w14:textId="77777777" w:rsidR="00CB28D4" w:rsidRDefault="00CB28D4">
      <w:r>
        <w:br w:type="page"/>
      </w:r>
    </w:p>
    <w:p w14:paraId="7511401D" w14:textId="33E3535A" w:rsidR="004F3A45" w:rsidRPr="009163C9" w:rsidRDefault="004F3A45" w:rsidP="004F3A45"/>
    <w:p w14:paraId="432648EA" w14:textId="77777777" w:rsidR="004F3A45" w:rsidRDefault="004F3A45" w:rsidP="004F3A45">
      <w:pPr>
        <w:pStyle w:val="Body"/>
      </w:pPr>
    </w:p>
    <w:p w14:paraId="2EC80476" w14:textId="28FFC24A" w:rsidR="004F3A45" w:rsidRDefault="004F3A45" w:rsidP="004F3A45">
      <w:pPr>
        <w:pStyle w:val="Sectionnumber"/>
      </w:pPr>
      <w:r>
        <w:rPr>
          <w:noProof/>
          <w:lang w:eastAsia="en-AU"/>
        </w:rPr>
        <mc:AlternateContent>
          <mc:Choice Requires="wpg">
            <w:drawing>
              <wp:anchor distT="0" distB="0" distL="114300" distR="114300" simplePos="0" relativeHeight="251654154" behindDoc="1" locked="0" layoutInCell="1" allowOverlap="1" wp14:anchorId="783F7A02" wp14:editId="1D342801">
                <wp:simplePos x="0" y="0"/>
                <wp:positionH relativeFrom="margin">
                  <wp:posOffset>1741170</wp:posOffset>
                </wp:positionH>
                <wp:positionV relativeFrom="paragraph">
                  <wp:posOffset>1831340</wp:posOffset>
                </wp:positionV>
                <wp:extent cx="3876676" cy="3305175"/>
                <wp:effectExtent l="0" t="0" r="9525" b="9525"/>
                <wp:wrapNone/>
                <wp:docPr id="35" name="Group 3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6" name="Rectangle 3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EADB70" id="Group 35" o:spid="_x0000_s1026" alt="Section 1&#10;Section name" style="position:absolute;margin-left:137.1pt;margin-top:144.2pt;width:305.25pt;height:260.25pt;z-index:-251662326;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PtZfL6wDAAAkEgAADgAAAAAAAAAAAAAAAAAuAgAAZHJzL2Uyb0RvYy54bWxQ&#10;SwECLQAUAAYACAAAACEAAwYHKOEAAAALAQAADwAAAAAAAAAAAAAAAAAGBgAAZHJzL2Rvd25yZXYu&#10;eG1sUEsFBgAAAAAEAAQA8wAAABQHAAAAAA==&#10;">
                <v:rect id="Rectangle 3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iPEwQAAANsAAAAPAAAAZHJzL2Rvd25yZXYueG1sRI/BasMw&#10;EETvhfyD2EBvjewWTH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POSI8TBAAAA2wAAAA8AAAAA&#10;AAAAAAAAAAAABwIAAGRycy9kb3ducmV2LnhtbFBLBQYAAAAAAwADALcAAAD1AgAAAAA=&#10;" filled="f" stroked="f"/>
                <v:rect id="Rectangle 3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v:rect id="Rectangle 54"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w10:wrap anchorx="margin"/>
              </v:group>
            </w:pict>
          </mc:Fallback>
        </mc:AlternateContent>
      </w:r>
      <w:r>
        <w:t xml:space="preserve">Topic </w:t>
      </w:r>
      <w:r w:rsidR="000671DE">
        <w:t>3</w:t>
      </w:r>
    </w:p>
    <w:p w14:paraId="21D46A01" w14:textId="25267B9D" w:rsidR="000671DE" w:rsidRDefault="000671DE" w:rsidP="004F3A45">
      <w:pPr>
        <w:pStyle w:val="Sectionname"/>
      </w:pPr>
      <w:r>
        <w:t>Calculating</w:t>
      </w:r>
    </w:p>
    <w:p w14:paraId="5060F161" w14:textId="03DC3C66" w:rsidR="000671DE" w:rsidRDefault="000671DE" w:rsidP="004F3A45">
      <w:pPr>
        <w:pStyle w:val="Sectionname"/>
      </w:pPr>
      <w:r>
        <w:t>Scientific</w:t>
      </w:r>
    </w:p>
    <w:p w14:paraId="04F80AE5" w14:textId="652CEDD2" w:rsidR="000671DE" w:rsidRDefault="000671DE" w:rsidP="004F3A45">
      <w:pPr>
        <w:pStyle w:val="Sectionname"/>
      </w:pPr>
      <w:r>
        <w:t>quantities</w:t>
      </w:r>
    </w:p>
    <w:p w14:paraId="5EED233E" w14:textId="77777777" w:rsidR="004F3A45" w:rsidRDefault="004F3A45" w:rsidP="004F3A45">
      <w:pPr>
        <w:pStyle w:val="Body"/>
      </w:pPr>
      <w:r>
        <w:br w:type="page"/>
      </w:r>
    </w:p>
    <w:p w14:paraId="4B675BC7" w14:textId="77777777" w:rsidR="001229B0" w:rsidRDefault="001229B0" w:rsidP="009C68E5">
      <w:pPr>
        <w:pStyle w:val="Heading1"/>
      </w:pPr>
      <w:bookmarkStart w:id="97" w:name="_Toc1555669"/>
      <w:bookmarkStart w:id="98" w:name="_Toc7684874"/>
      <w:bookmarkStart w:id="99" w:name="_Toc8891373"/>
      <w:bookmarkStart w:id="100" w:name="_Toc516583963"/>
      <w:r>
        <w:lastRenderedPageBreak/>
        <w:t xml:space="preserve">Topic 3 - Calculating </w:t>
      </w:r>
      <w:r w:rsidRPr="009C68E5">
        <w:t>scientific</w:t>
      </w:r>
      <w:r>
        <w:t xml:space="preserve"> quantities</w:t>
      </w:r>
      <w:bookmarkEnd w:id="97"/>
      <w:bookmarkEnd w:id="98"/>
      <w:bookmarkEnd w:id="99"/>
    </w:p>
    <w:p w14:paraId="5738BAFB" w14:textId="77777777" w:rsidR="001229B0" w:rsidRDefault="001229B0" w:rsidP="001229B0">
      <w:pPr>
        <w:pStyle w:val="Heading4"/>
      </w:pPr>
      <w:r>
        <w:t>Topic glossary</w:t>
      </w:r>
    </w:p>
    <w:p w14:paraId="366A1948" w14:textId="77777777" w:rsidR="001229B0" w:rsidRDefault="001229B0" w:rsidP="001229B0">
      <w:pPr>
        <w:pStyle w:val="Body"/>
        <w:rPr>
          <w:i/>
        </w:rPr>
      </w:pPr>
      <w:r>
        <w:rPr>
          <w:i/>
        </w:rPr>
        <w:t xml:space="preserve">Several new terms will be introduced in this topic. These terms are </w:t>
      </w:r>
      <w:r>
        <w:rPr>
          <w:b/>
          <w:i/>
        </w:rPr>
        <w:t>bold</w:t>
      </w:r>
      <w:r>
        <w:rPr>
          <w:i/>
        </w:rPr>
        <w:t xml:space="preserve"> in the body text. Please take the time to review these terms with your facilitator before you begin this section.</w:t>
      </w:r>
    </w:p>
    <w:tbl>
      <w:tblPr>
        <w:tblStyle w:val="TableGrid"/>
        <w:tblW w:w="5000" w:type="pct"/>
        <w:tblLook w:val="04A0" w:firstRow="1" w:lastRow="0" w:firstColumn="1" w:lastColumn="0" w:noHBand="0" w:noVBand="1"/>
      </w:tblPr>
      <w:tblGrid>
        <w:gridCol w:w="2263"/>
        <w:gridCol w:w="6753"/>
      </w:tblGrid>
      <w:tr w:rsidR="009C68E5" w14:paraId="089DA5AC" w14:textId="77777777" w:rsidTr="006B24F4">
        <w:trPr>
          <w:cnfStyle w:val="100000000000" w:firstRow="1" w:lastRow="0" w:firstColumn="0" w:lastColumn="0" w:oddVBand="0" w:evenVBand="0" w:oddHBand="0" w:evenHBand="0" w:firstRowFirstColumn="0" w:firstRowLastColumn="0" w:lastRowFirstColumn="0" w:lastRowLastColumn="0"/>
          <w:tblHeader/>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58C0CA" w14:textId="77777777" w:rsidR="009C68E5" w:rsidRDefault="009C68E5">
            <w:pPr>
              <w:pStyle w:val="Body"/>
              <w:rPr>
                <w:szCs w:val="20"/>
              </w:rPr>
            </w:pPr>
            <w:r>
              <w:rPr>
                <w:szCs w:val="20"/>
              </w:rPr>
              <w:t>Term</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0EE14B8" w14:textId="77777777" w:rsidR="009C68E5" w:rsidRDefault="009C68E5">
            <w:pPr>
              <w:pStyle w:val="Body"/>
              <w:rPr>
                <w:szCs w:val="20"/>
              </w:rPr>
            </w:pPr>
            <w:r>
              <w:rPr>
                <w:szCs w:val="20"/>
              </w:rPr>
              <w:t>Definition</w:t>
            </w:r>
          </w:p>
        </w:tc>
      </w:tr>
      <w:tr w:rsidR="009C68E5" w14:paraId="5234932A"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FA5B26" w14:textId="77777777" w:rsidR="009C68E5" w:rsidRDefault="009C68E5" w:rsidP="006B24F4">
            <w:pPr>
              <w:pStyle w:val="Body"/>
              <w:rPr>
                <w:szCs w:val="20"/>
              </w:rPr>
            </w:pPr>
            <w:r>
              <w:rPr>
                <w:szCs w:val="20"/>
              </w:rPr>
              <w:t>Measurement</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501D427" w14:textId="77777777" w:rsidR="009C68E5" w:rsidRDefault="009C68E5" w:rsidP="006B24F4">
            <w:pPr>
              <w:pStyle w:val="Body"/>
              <w:rPr>
                <w:szCs w:val="20"/>
              </w:rPr>
            </w:pPr>
          </w:p>
        </w:tc>
      </w:tr>
      <w:tr w:rsidR="009C68E5" w14:paraId="59B081BF"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5FE9889" w14:textId="77777777" w:rsidR="009C68E5" w:rsidRDefault="009C68E5" w:rsidP="006B24F4">
            <w:pPr>
              <w:pStyle w:val="Body"/>
              <w:rPr>
                <w:szCs w:val="20"/>
              </w:rPr>
            </w:pPr>
            <w:r>
              <w:rPr>
                <w:szCs w:val="20"/>
              </w:rPr>
              <w:t>Estimate</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6EAB5A" w14:textId="77777777" w:rsidR="009C68E5" w:rsidRDefault="009C68E5" w:rsidP="006B24F4">
            <w:pPr>
              <w:pStyle w:val="Body"/>
              <w:rPr>
                <w:szCs w:val="20"/>
              </w:rPr>
            </w:pPr>
          </w:p>
        </w:tc>
      </w:tr>
      <w:tr w:rsidR="001916D3" w14:paraId="15C09CE2"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F5187EA" w14:textId="481808B9" w:rsidR="001916D3" w:rsidRDefault="001916D3" w:rsidP="006B24F4">
            <w:pPr>
              <w:pStyle w:val="Body"/>
              <w:rPr>
                <w:szCs w:val="20"/>
              </w:rPr>
            </w:pPr>
            <w:r>
              <w:rPr>
                <w:szCs w:val="20"/>
              </w:rPr>
              <w:t>Ratio</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5D7E032" w14:textId="77777777" w:rsidR="001916D3" w:rsidRDefault="001916D3" w:rsidP="006B24F4">
            <w:pPr>
              <w:pStyle w:val="Body"/>
              <w:rPr>
                <w:szCs w:val="20"/>
              </w:rPr>
            </w:pPr>
          </w:p>
        </w:tc>
      </w:tr>
      <w:tr w:rsidR="009C68E5" w14:paraId="5EB783B1"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6E655C" w14:textId="77777777" w:rsidR="009C68E5" w:rsidRDefault="009C68E5" w:rsidP="006B24F4">
            <w:pPr>
              <w:pStyle w:val="Body"/>
              <w:rPr>
                <w:szCs w:val="20"/>
              </w:rPr>
            </w:pPr>
            <w:r>
              <w:rPr>
                <w:szCs w:val="20"/>
              </w:rPr>
              <w:t>Significant figures</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F4A053" w14:textId="77777777" w:rsidR="009C68E5" w:rsidRDefault="009C68E5" w:rsidP="006B24F4">
            <w:pPr>
              <w:pStyle w:val="Body"/>
              <w:rPr>
                <w:szCs w:val="20"/>
              </w:rPr>
            </w:pPr>
          </w:p>
        </w:tc>
      </w:tr>
      <w:tr w:rsidR="001916D3" w14:paraId="51D500BA"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7C2D66B" w14:textId="722DB523" w:rsidR="001916D3" w:rsidRDefault="001916D3" w:rsidP="006B24F4">
            <w:pPr>
              <w:pStyle w:val="Body"/>
              <w:rPr>
                <w:szCs w:val="20"/>
              </w:rPr>
            </w:pPr>
            <w:r>
              <w:rPr>
                <w:szCs w:val="20"/>
              </w:rPr>
              <w:t>Standard form</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8A87673" w14:textId="77777777" w:rsidR="001916D3" w:rsidRDefault="001916D3" w:rsidP="006B24F4">
            <w:pPr>
              <w:pStyle w:val="Body"/>
              <w:rPr>
                <w:szCs w:val="20"/>
              </w:rPr>
            </w:pPr>
          </w:p>
        </w:tc>
      </w:tr>
      <w:tr w:rsidR="001916D3" w14:paraId="0BD4E5FE"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233558B" w14:textId="266889B0" w:rsidR="001916D3" w:rsidRDefault="001916D3" w:rsidP="006B24F4">
            <w:pPr>
              <w:pStyle w:val="Body"/>
              <w:rPr>
                <w:szCs w:val="20"/>
              </w:rPr>
            </w:pPr>
            <w:r>
              <w:rPr>
                <w:szCs w:val="20"/>
              </w:rPr>
              <w:t>Scientific notation</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6656B5E" w14:textId="77777777" w:rsidR="001916D3" w:rsidRDefault="001916D3" w:rsidP="006B24F4">
            <w:pPr>
              <w:pStyle w:val="Body"/>
              <w:rPr>
                <w:szCs w:val="20"/>
              </w:rPr>
            </w:pPr>
          </w:p>
        </w:tc>
      </w:tr>
      <w:tr w:rsidR="009C68E5" w14:paraId="2FF798A2"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43FA96" w14:textId="77777777" w:rsidR="009C68E5" w:rsidRDefault="009C68E5" w:rsidP="006B24F4">
            <w:pPr>
              <w:pStyle w:val="Body"/>
              <w:rPr>
                <w:szCs w:val="20"/>
              </w:rPr>
            </w:pPr>
            <w:r>
              <w:rPr>
                <w:szCs w:val="20"/>
              </w:rPr>
              <w:t>Unit conversion</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2A331D" w14:textId="77777777" w:rsidR="009C68E5" w:rsidRDefault="009C68E5" w:rsidP="006B24F4">
            <w:pPr>
              <w:pStyle w:val="Body"/>
              <w:rPr>
                <w:szCs w:val="20"/>
              </w:rPr>
            </w:pPr>
          </w:p>
        </w:tc>
      </w:tr>
      <w:tr w:rsidR="001916D3" w14:paraId="5C2A1C98"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3A61CB" w14:textId="011DD943" w:rsidR="001916D3" w:rsidRDefault="001916D3" w:rsidP="006B24F4">
            <w:pPr>
              <w:pStyle w:val="Body"/>
              <w:rPr>
                <w:szCs w:val="20"/>
              </w:rPr>
            </w:pPr>
            <w:r>
              <w:rPr>
                <w:szCs w:val="20"/>
              </w:rPr>
              <w:t>Prefix</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C69AB7" w14:textId="77777777" w:rsidR="001916D3" w:rsidRDefault="001916D3" w:rsidP="006B24F4">
            <w:pPr>
              <w:pStyle w:val="Body"/>
              <w:rPr>
                <w:szCs w:val="20"/>
              </w:rPr>
            </w:pPr>
          </w:p>
        </w:tc>
      </w:tr>
      <w:tr w:rsidR="001916D3" w14:paraId="4B4DD573"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4FD250D" w14:textId="743588A1" w:rsidR="001916D3" w:rsidRDefault="001916D3" w:rsidP="006B24F4">
            <w:pPr>
              <w:pStyle w:val="Body"/>
              <w:rPr>
                <w:szCs w:val="20"/>
              </w:rPr>
            </w:pPr>
            <w:r>
              <w:rPr>
                <w:szCs w:val="20"/>
              </w:rPr>
              <w:t>Order of magnitude</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8339D1" w14:textId="77777777" w:rsidR="001916D3" w:rsidRDefault="001916D3" w:rsidP="006B24F4">
            <w:pPr>
              <w:pStyle w:val="Body"/>
              <w:rPr>
                <w:szCs w:val="20"/>
              </w:rPr>
            </w:pPr>
          </w:p>
        </w:tc>
      </w:tr>
      <w:tr w:rsidR="001916D3" w14:paraId="4B1B3859"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B6C0D4" w14:textId="63E76ECC" w:rsidR="001916D3" w:rsidRDefault="001916D3" w:rsidP="006B24F4">
            <w:pPr>
              <w:pStyle w:val="Body"/>
              <w:rPr>
                <w:szCs w:val="20"/>
              </w:rPr>
            </w:pPr>
            <w:r>
              <w:rPr>
                <w:szCs w:val="20"/>
              </w:rPr>
              <w:t>Fractional</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108DC3" w14:textId="77777777" w:rsidR="001916D3" w:rsidRDefault="001916D3" w:rsidP="006B24F4">
            <w:pPr>
              <w:pStyle w:val="Body"/>
              <w:rPr>
                <w:szCs w:val="20"/>
              </w:rPr>
            </w:pPr>
          </w:p>
        </w:tc>
      </w:tr>
      <w:tr w:rsidR="001916D3" w14:paraId="18F34F26"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FE1F15" w14:textId="3E75117F" w:rsidR="001916D3" w:rsidRDefault="001916D3" w:rsidP="006B24F4">
            <w:pPr>
              <w:pStyle w:val="Body"/>
              <w:rPr>
                <w:szCs w:val="20"/>
              </w:rPr>
            </w:pPr>
            <w:r>
              <w:rPr>
                <w:szCs w:val="20"/>
              </w:rPr>
              <w:t>Decimal</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7FB2626" w14:textId="77777777" w:rsidR="001916D3" w:rsidRDefault="001916D3" w:rsidP="006B24F4">
            <w:pPr>
              <w:pStyle w:val="Body"/>
              <w:rPr>
                <w:szCs w:val="20"/>
              </w:rPr>
            </w:pPr>
          </w:p>
        </w:tc>
      </w:tr>
      <w:tr w:rsidR="001916D3" w14:paraId="7FE6CEC8"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BE2B432" w14:textId="42853BC3" w:rsidR="001916D3" w:rsidRDefault="001916D3" w:rsidP="006B24F4">
            <w:pPr>
              <w:pStyle w:val="Body"/>
              <w:rPr>
                <w:szCs w:val="20"/>
              </w:rPr>
            </w:pPr>
            <w:r>
              <w:rPr>
                <w:szCs w:val="20"/>
              </w:rPr>
              <w:t>Algebra</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32790B1" w14:textId="77777777" w:rsidR="001916D3" w:rsidRDefault="001916D3" w:rsidP="006B24F4">
            <w:pPr>
              <w:pStyle w:val="Body"/>
              <w:rPr>
                <w:szCs w:val="20"/>
              </w:rPr>
            </w:pPr>
          </w:p>
        </w:tc>
      </w:tr>
      <w:tr w:rsidR="001916D3" w14:paraId="40970E5D"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63D47C" w14:textId="0B3901FA" w:rsidR="001916D3" w:rsidRDefault="001916D3" w:rsidP="006B24F4">
            <w:pPr>
              <w:pStyle w:val="Body"/>
              <w:rPr>
                <w:szCs w:val="20"/>
              </w:rPr>
            </w:pPr>
            <w:r>
              <w:rPr>
                <w:szCs w:val="20"/>
              </w:rPr>
              <w:t>Equation</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DB6AA6" w14:textId="77777777" w:rsidR="001916D3" w:rsidRDefault="001916D3" w:rsidP="006B24F4">
            <w:pPr>
              <w:pStyle w:val="Body"/>
              <w:rPr>
                <w:szCs w:val="20"/>
              </w:rPr>
            </w:pPr>
          </w:p>
        </w:tc>
      </w:tr>
      <w:tr w:rsidR="001916D3" w14:paraId="2F37AF69"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B7E164" w14:textId="118A39E2" w:rsidR="001916D3" w:rsidRDefault="001916D3" w:rsidP="006B24F4">
            <w:pPr>
              <w:pStyle w:val="Body"/>
              <w:rPr>
                <w:szCs w:val="20"/>
              </w:rPr>
            </w:pPr>
            <w:r>
              <w:rPr>
                <w:szCs w:val="20"/>
              </w:rPr>
              <w:t>Formula</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54E7DAB" w14:textId="77777777" w:rsidR="001916D3" w:rsidRDefault="001916D3" w:rsidP="006B24F4">
            <w:pPr>
              <w:pStyle w:val="Body"/>
              <w:rPr>
                <w:szCs w:val="20"/>
              </w:rPr>
            </w:pPr>
          </w:p>
        </w:tc>
      </w:tr>
      <w:tr w:rsidR="009C68E5" w14:paraId="0098A1D3"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8A74210" w14:textId="7BB65F5F" w:rsidR="009C68E5" w:rsidRDefault="009C68E5" w:rsidP="006B24F4">
            <w:pPr>
              <w:pStyle w:val="Body"/>
              <w:rPr>
                <w:szCs w:val="20"/>
              </w:rPr>
            </w:pPr>
            <w:r>
              <w:rPr>
                <w:szCs w:val="20"/>
              </w:rPr>
              <w:t>Transposition</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B1F1DD" w14:textId="77777777" w:rsidR="009C68E5" w:rsidRDefault="009C68E5" w:rsidP="006B24F4">
            <w:pPr>
              <w:pStyle w:val="Body"/>
              <w:rPr>
                <w:szCs w:val="20"/>
              </w:rPr>
            </w:pPr>
          </w:p>
        </w:tc>
      </w:tr>
      <w:tr w:rsidR="009C68E5" w14:paraId="215E60A4" w14:textId="77777777" w:rsidTr="006B24F4">
        <w:trPr>
          <w:trHeight w:val="680"/>
        </w:trPr>
        <w:tc>
          <w:tcPr>
            <w:tcW w:w="226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84DCE9" w14:textId="5B19BF47" w:rsidR="009C68E5" w:rsidRDefault="001916D3" w:rsidP="006B24F4">
            <w:pPr>
              <w:pStyle w:val="Body"/>
              <w:rPr>
                <w:szCs w:val="20"/>
              </w:rPr>
            </w:pPr>
            <w:r>
              <w:rPr>
                <w:szCs w:val="20"/>
              </w:rPr>
              <w:t>Confidence level</w:t>
            </w:r>
          </w:p>
        </w:tc>
        <w:tc>
          <w:tcPr>
            <w:tcW w:w="67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641B235" w14:textId="77777777" w:rsidR="009C68E5" w:rsidRDefault="009C68E5" w:rsidP="006B24F4">
            <w:pPr>
              <w:pStyle w:val="Body"/>
              <w:rPr>
                <w:szCs w:val="20"/>
              </w:rPr>
            </w:pPr>
          </w:p>
        </w:tc>
      </w:tr>
    </w:tbl>
    <w:p w14:paraId="53417909" w14:textId="5787DE13" w:rsidR="001229B0" w:rsidRDefault="001229B0" w:rsidP="009C68E5">
      <w:pPr>
        <w:pStyle w:val="Heading2"/>
        <w:rPr>
          <w:rFonts w:asciiTheme="minorHAnsi" w:hAnsiTheme="minorHAnsi"/>
        </w:rPr>
      </w:pPr>
      <w:bookmarkStart w:id="101" w:name="_Toc1555670"/>
      <w:bookmarkStart w:id="102" w:name="_Toc7684875"/>
      <w:bookmarkStart w:id="103" w:name="_Toc8891374"/>
      <w:bookmarkStart w:id="104" w:name="_Toc516583964"/>
      <w:bookmarkEnd w:id="100"/>
      <w:r>
        <w:lastRenderedPageBreak/>
        <w:t>Calculating scientific quantities</w:t>
      </w:r>
      <w:bookmarkEnd w:id="101"/>
      <w:bookmarkEnd w:id="102"/>
      <w:bookmarkEnd w:id="103"/>
    </w:p>
    <w:bookmarkEnd w:id="104"/>
    <w:p w14:paraId="11CD38F8" w14:textId="01DF938E" w:rsidR="001229B0" w:rsidRDefault="001229B0" w:rsidP="001229B0">
      <w:r>
        <w:t xml:space="preserve">Remember, a number such as 0.01 is just a number, which to us in the real world is meaningless (the number of what?). To give meaning to numbers, scientists use </w:t>
      </w:r>
      <w:r>
        <w:rPr>
          <w:i/>
        </w:rPr>
        <w:t>units</w:t>
      </w:r>
      <w:r>
        <w:t xml:space="preserve"> (or </w:t>
      </w:r>
      <w:r>
        <w:rPr>
          <w:i/>
        </w:rPr>
        <w:t>dimensions</w:t>
      </w:r>
      <w:r>
        <w:t xml:space="preserve">). These provide a meaningful reference to which we can compare the physical world. Think of a typical school ruler used to measure length; they are typically in the </w:t>
      </w:r>
      <w:r>
        <w:rPr>
          <w:i/>
        </w:rPr>
        <w:t>unit</w:t>
      </w:r>
      <w:r>
        <w:t xml:space="preserve"> of </w:t>
      </w:r>
      <w:r>
        <w:rPr>
          <w:i/>
        </w:rPr>
        <w:t>centimetres</w:t>
      </w:r>
      <w:r>
        <w:t>. This topic will teach you how to perform calculations using numbers and their quantity values.</w:t>
      </w:r>
    </w:p>
    <w:p w14:paraId="090F4EC0" w14:textId="77777777" w:rsidR="001229B0" w:rsidRDefault="001229B0" w:rsidP="009C68E5">
      <w:pPr>
        <w:pStyle w:val="Heading2"/>
      </w:pPr>
      <w:bookmarkStart w:id="105" w:name="_Toc1555671"/>
      <w:bookmarkStart w:id="106" w:name="_Toc7684876"/>
      <w:bookmarkStart w:id="107" w:name="_Toc8891375"/>
      <w:r>
        <w:t xml:space="preserve">Calculation </w:t>
      </w:r>
      <w:r w:rsidRPr="009C68E5">
        <w:t>skills</w:t>
      </w:r>
      <w:bookmarkEnd w:id="105"/>
      <w:bookmarkEnd w:id="106"/>
      <w:bookmarkEnd w:id="107"/>
    </w:p>
    <w:p w14:paraId="2B4CC842" w14:textId="41628464" w:rsidR="001229B0" w:rsidRDefault="001229B0" w:rsidP="001229B0">
      <w:r>
        <w:t>One definition of a calculation is</w:t>
      </w:r>
      <w:r w:rsidR="00A1596C">
        <w:t>:</w:t>
      </w:r>
    </w:p>
    <w:p w14:paraId="3BAB61C5" w14:textId="56CB184E" w:rsidR="001229B0" w:rsidRDefault="001229B0" w:rsidP="001229B0">
      <w:pPr>
        <w:pStyle w:val="SP-Quote"/>
        <w:rPr>
          <w:lang w:val="en-AU"/>
        </w:rPr>
      </w:pPr>
      <w:r>
        <w:rPr>
          <w:sz w:val="28"/>
        </w:rPr>
        <w:t>“</w:t>
      </w:r>
      <w:r>
        <w:rPr>
          <w:lang w:val="en-AU"/>
        </w:rPr>
        <w:t>A mathematical determination of the amount or number of something.</w:t>
      </w:r>
      <w:r>
        <w:t xml:space="preserve">” </w:t>
      </w:r>
      <w:r w:rsidR="008A555B">
        <w:t>(Oxford Dictionaries, 2019)</w:t>
      </w:r>
    </w:p>
    <w:p w14:paraId="38D29B95" w14:textId="493375DE" w:rsidR="001229B0" w:rsidRDefault="001229B0" w:rsidP="001229B0">
      <w:r>
        <w:t xml:space="preserve">You would definitely be familiar with some simple daily calculations. Consider the routine calculations you do every day such as calculating how much money you have left over from shopping, or how much fuel you need to get somewhere, or how long an activity will take in terms of time. These are all </w:t>
      </w:r>
      <w:r w:rsidRPr="001916D3">
        <w:t>calculations,</w:t>
      </w:r>
      <w:r>
        <w:t xml:space="preserve"> even though you may perform the</w:t>
      </w:r>
      <w:r w:rsidR="001916D3">
        <w:t>m</w:t>
      </w:r>
      <w:r>
        <w:t xml:space="preserve"> in your head, and even though they are only estimated.</w:t>
      </w:r>
    </w:p>
    <w:p w14:paraId="02A774E1" w14:textId="77777777" w:rsidR="001229B0" w:rsidRDefault="001229B0" w:rsidP="00482C0B">
      <w:pPr>
        <w:pStyle w:val="Heading3"/>
      </w:pPr>
      <w:bookmarkStart w:id="108" w:name="_Toc1555672"/>
      <w:bookmarkStart w:id="109" w:name="_Toc7684877"/>
      <w:bookmarkStart w:id="110" w:name="_Toc8891376"/>
      <w:r>
        <w:t>Estimations</w:t>
      </w:r>
      <w:bookmarkEnd w:id="108"/>
      <w:bookmarkEnd w:id="109"/>
      <w:bookmarkEnd w:id="110"/>
    </w:p>
    <w:p w14:paraId="6D3B95BB" w14:textId="7F5326DF" w:rsidR="001229B0" w:rsidRDefault="001229B0" w:rsidP="001229B0">
      <w:r>
        <w:t xml:space="preserve">Every </w:t>
      </w:r>
      <w:r w:rsidRPr="001916D3">
        <w:rPr>
          <w:b/>
        </w:rPr>
        <w:t xml:space="preserve">measurement </w:t>
      </w:r>
      <w:r>
        <w:t xml:space="preserve">is an </w:t>
      </w:r>
      <w:r>
        <w:rPr>
          <w:b/>
        </w:rPr>
        <w:t>estimate</w:t>
      </w:r>
      <w:r>
        <w:t xml:space="preserve"> because we </w:t>
      </w:r>
      <w:r w:rsidR="00861962">
        <w:t>will never know</w:t>
      </w:r>
      <w:r>
        <w:t xml:space="preserve"> the true value (at least in terms of how many decimal places we can report). So, every calculation you perform with those measurements is also an estimate. So is every other determination you perform with the data or information you collect. In fact, it doesn’t matter how careful you are, or how complex or detailed the calculation is, </w:t>
      </w:r>
      <w:r>
        <w:rPr>
          <w:i/>
        </w:rPr>
        <w:t>it will always be an estimate</w:t>
      </w:r>
      <w:r>
        <w:t xml:space="preserve">. </w:t>
      </w:r>
    </w:p>
    <w:p w14:paraId="21EC1768" w14:textId="77777777" w:rsidR="001229B0" w:rsidRDefault="001229B0" w:rsidP="001229B0">
      <w:r>
        <w:t>Why? Because most physical phenomena are not discrete values, but rather continuous values, which means that we round off (or chop) the values to express how precise we are. Estimating can involve rounding the individual numbers in a calculation to the nearest 0.1, 1, 5, 10 or 100, as appropriate. In this way the calculation is very easy and often able to be done in your head.</w:t>
      </w:r>
    </w:p>
    <w:p w14:paraId="794AAD8C" w14:textId="092708EC" w:rsidR="001229B0" w:rsidRDefault="001229B0" w:rsidP="001229B0">
      <w:r>
        <w:t xml:space="preserve">For this topic, you also need to remember that calculations come in two varieties, with or without units. Calculations that are truly unitless (in other words, playing with just the numbers) are actually quite rare. We generally don’t calculate something without using their physical meaning (we are analysing the physical world after all!). Note that in the lab, almost every number will have a unit. The number for </w:t>
      </w:r>
      <w:r>
        <w:rPr>
          <w:rFonts w:ascii="Times New Roman" w:hAnsi="Times New Roman" w:cs="Times New Roman"/>
          <w:i/>
        </w:rPr>
        <w:t>pi</w:t>
      </w:r>
      <w:r>
        <w:t xml:space="preserve"> (~3.14159) is a</w:t>
      </w:r>
      <w:r w:rsidR="001916D3">
        <w:t>n example of a unitless number and</w:t>
      </w:r>
      <w:r>
        <w:t xml:space="preserve"> so is every </w:t>
      </w:r>
      <w:r w:rsidRPr="001916D3">
        <w:rPr>
          <w:b/>
        </w:rPr>
        <w:t>ratio</w:t>
      </w:r>
      <w:r>
        <w:t xml:space="preserve"> as the units will cancel out.</w:t>
      </w:r>
    </w:p>
    <w:p w14:paraId="40F0B99D" w14:textId="77777777" w:rsidR="001229B0" w:rsidRDefault="001229B0" w:rsidP="001229B0">
      <w:pPr>
        <w:pStyle w:val="Heading4"/>
      </w:pPr>
      <w:r>
        <w:t>Example for review</w:t>
      </w:r>
    </w:p>
    <w:p w14:paraId="6E0D8949" w14:textId="085889F3" w:rsidR="001229B0" w:rsidRDefault="001229B0" w:rsidP="001229B0">
      <w:r>
        <w:t>Routine preparation of 11 litres (L) of an acid solution requires using 97 millilitres (mL) of the concentrated acid. One day you need to make 6 L of the solution instead. How much of the compound is needed? A quick estimation: 6 L is about ½ of the usual volume and 97 mL is approximately 100 mL, therefore you need around 50 mL. The accurate calculation (6/11 x 97 mL) shows you should use 52.9 mL. Because the calculation agreed with the estimate you have confidence that the answer was correct.</w:t>
      </w:r>
    </w:p>
    <w:tbl>
      <w:tblPr>
        <w:tblW w:w="0" w:type="auto"/>
        <w:shd w:val="clear" w:color="auto" w:fill="E7E7D4"/>
        <w:tblLook w:val="0600" w:firstRow="0" w:lastRow="0" w:firstColumn="0" w:lastColumn="0" w:noHBand="1" w:noVBand="1"/>
      </w:tblPr>
      <w:tblGrid>
        <w:gridCol w:w="992"/>
        <w:gridCol w:w="8034"/>
      </w:tblGrid>
      <w:tr w:rsidR="009C68E5" w14:paraId="39358B4E" w14:textId="77777777" w:rsidTr="00C8381D">
        <w:trPr>
          <w:trHeight w:val="659"/>
        </w:trPr>
        <w:tc>
          <w:tcPr>
            <w:tcW w:w="992" w:type="dxa"/>
            <w:shd w:val="clear" w:color="auto" w:fill="E7E7D4"/>
            <w:vAlign w:val="center"/>
          </w:tcPr>
          <w:p w14:paraId="65F5B2A1" w14:textId="77777777" w:rsidR="009C68E5" w:rsidRPr="009C3DED" w:rsidRDefault="009C68E5" w:rsidP="00C8381D">
            <w:pPr>
              <w:pStyle w:val="Body"/>
              <w:spacing w:after="0" w:line="240" w:lineRule="auto"/>
              <w:jc w:val="center"/>
            </w:pPr>
            <w:r>
              <w:rPr>
                <w:noProof/>
                <w:lang w:eastAsia="en-AU"/>
              </w:rPr>
              <w:lastRenderedPageBreak/>
              <w:drawing>
                <wp:inline distT="0" distB="0" distL="0" distR="0" wp14:anchorId="562DF17F" wp14:editId="74EF5F97">
                  <wp:extent cx="365760" cy="357809"/>
                  <wp:effectExtent l="0" t="0" r="0" b="4445"/>
                  <wp:docPr id="317" name="Picture 31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DD2C0A7" w14:textId="190E744F" w:rsidR="009C68E5" w:rsidRPr="009C3DED" w:rsidRDefault="009C68E5" w:rsidP="002C6DF6">
            <w:pPr>
              <w:pStyle w:val="Practiceactivity0"/>
            </w:pPr>
            <w:r w:rsidRPr="009C3DED">
              <w:t>Practice activity</w:t>
            </w:r>
            <w:r>
              <w:t xml:space="preserve"> 3.1</w:t>
            </w:r>
          </w:p>
        </w:tc>
      </w:tr>
    </w:tbl>
    <w:p w14:paraId="1FB8485D" w14:textId="0AAE93A8" w:rsidR="001229B0" w:rsidRDefault="001229B0" w:rsidP="001229B0">
      <w:r w:rsidRPr="009C68E5">
        <w:t>Estimate the answer for each of the following calculations and compare your answer to the</w:t>
      </w:r>
      <w:r>
        <w:t xml:space="preserve"> accurate answer from your calculator: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2693"/>
        <w:gridCol w:w="3634"/>
      </w:tblGrid>
      <w:tr w:rsidR="001916D3" w:rsidRPr="003621ED" w14:paraId="2D11C14F" w14:textId="77777777" w:rsidTr="001916D3">
        <w:trPr>
          <w:cnfStyle w:val="100000000000" w:firstRow="1" w:lastRow="0" w:firstColumn="0" w:lastColumn="0" w:oddVBand="0" w:evenVBand="0" w:oddHBand="0" w:evenHBand="0" w:firstRowFirstColumn="0" w:firstRowLastColumn="0" w:lastRowFirstColumn="0" w:lastRowLastColumn="0"/>
        </w:trPr>
        <w:tc>
          <w:tcPr>
            <w:tcW w:w="2689" w:type="dxa"/>
            <w:shd w:val="clear" w:color="auto" w:fill="auto"/>
          </w:tcPr>
          <w:p w14:paraId="7EEF46D0" w14:textId="24EC2EAC" w:rsidR="001916D3" w:rsidRPr="003621ED" w:rsidRDefault="001916D3" w:rsidP="00C06C03">
            <w:pPr>
              <w:pStyle w:val="ListParagraph"/>
              <w:numPr>
                <w:ilvl w:val="0"/>
                <w:numId w:val="73"/>
              </w:numPr>
              <w:rPr>
                <w:rFonts w:cstheme="minorHAnsi"/>
                <w:b w:val="0"/>
                <w:color w:val="000000" w:themeColor="text1"/>
                <w:szCs w:val="22"/>
              </w:rPr>
            </w:pPr>
            <w:r w:rsidRPr="003621ED">
              <w:rPr>
                <w:b w:val="0"/>
                <w:color w:val="000000" w:themeColor="text1"/>
                <w:szCs w:val="22"/>
              </w:rPr>
              <w:t>(9.30 x 10.4)/1.30</w:t>
            </w:r>
          </w:p>
        </w:tc>
        <w:tc>
          <w:tcPr>
            <w:tcW w:w="2693" w:type="dxa"/>
            <w:shd w:val="clear" w:color="auto" w:fill="auto"/>
          </w:tcPr>
          <w:p w14:paraId="3C7C9F63" w14:textId="17E05C1C" w:rsidR="001916D3" w:rsidRPr="003621ED" w:rsidRDefault="001916D3" w:rsidP="001229B0">
            <w:pPr>
              <w:rPr>
                <w:rFonts w:cstheme="minorHAnsi"/>
                <w:b w:val="0"/>
                <w:color w:val="000000" w:themeColor="text1"/>
                <w:szCs w:val="22"/>
              </w:rPr>
            </w:pPr>
            <w:r w:rsidRPr="003621ED">
              <w:rPr>
                <w:rFonts w:cstheme="minorHAnsi"/>
                <w:b w:val="0"/>
                <w:color w:val="000000" w:themeColor="text1"/>
                <w:szCs w:val="22"/>
              </w:rPr>
              <w:t>Estimate:</w:t>
            </w:r>
          </w:p>
        </w:tc>
        <w:tc>
          <w:tcPr>
            <w:tcW w:w="3634" w:type="dxa"/>
            <w:shd w:val="clear" w:color="auto" w:fill="auto"/>
          </w:tcPr>
          <w:p w14:paraId="13FB5C54" w14:textId="3224D7E5" w:rsidR="001916D3" w:rsidRPr="003621ED" w:rsidRDefault="001916D3" w:rsidP="001229B0">
            <w:pPr>
              <w:rPr>
                <w:rFonts w:cstheme="minorHAnsi"/>
                <w:b w:val="0"/>
                <w:color w:val="000000" w:themeColor="text1"/>
                <w:szCs w:val="22"/>
              </w:rPr>
            </w:pPr>
            <w:r w:rsidRPr="003621ED">
              <w:rPr>
                <w:rFonts w:cstheme="minorHAnsi"/>
                <w:b w:val="0"/>
                <w:color w:val="000000" w:themeColor="text1"/>
                <w:szCs w:val="22"/>
              </w:rPr>
              <w:t>Calculated answer:</w:t>
            </w:r>
          </w:p>
        </w:tc>
      </w:tr>
      <w:tr w:rsidR="001916D3" w14:paraId="03A21DCA" w14:textId="77777777" w:rsidTr="001916D3">
        <w:tc>
          <w:tcPr>
            <w:tcW w:w="2689" w:type="dxa"/>
          </w:tcPr>
          <w:p w14:paraId="1D31AF6B" w14:textId="6D0528AF" w:rsidR="001916D3" w:rsidRPr="001916D3" w:rsidRDefault="001916D3" w:rsidP="00C06C03">
            <w:pPr>
              <w:pStyle w:val="ListParagraph"/>
              <w:numPr>
                <w:ilvl w:val="0"/>
                <w:numId w:val="73"/>
              </w:numPr>
              <w:rPr>
                <w:rFonts w:asciiTheme="minorHAnsi" w:hAnsiTheme="minorHAnsi" w:cstheme="minorHAnsi"/>
                <w:szCs w:val="20"/>
              </w:rPr>
            </w:pPr>
            <w:r>
              <w:t>(0.12 x 5.9)/96</w:t>
            </w:r>
          </w:p>
        </w:tc>
        <w:tc>
          <w:tcPr>
            <w:tcW w:w="2693" w:type="dxa"/>
          </w:tcPr>
          <w:p w14:paraId="16236CCC" w14:textId="5829D6E0" w:rsidR="001916D3" w:rsidRPr="001916D3" w:rsidRDefault="001916D3" w:rsidP="001229B0">
            <w:pPr>
              <w:rPr>
                <w:rFonts w:asciiTheme="minorHAnsi" w:hAnsiTheme="minorHAnsi" w:cstheme="minorHAnsi"/>
                <w:szCs w:val="20"/>
              </w:rPr>
            </w:pPr>
            <w:r w:rsidRPr="001916D3">
              <w:rPr>
                <w:rFonts w:cstheme="minorHAnsi"/>
                <w:color w:val="000000" w:themeColor="text1"/>
                <w:szCs w:val="20"/>
              </w:rPr>
              <w:t>Estimate:</w:t>
            </w:r>
          </w:p>
        </w:tc>
        <w:tc>
          <w:tcPr>
            <w:tcW w:w="3634" w:type="dxa"/>
          </w:tcPr>
          <w:p w14:paraId="6811882D" w14:textId="0F5B31C9" w:rsidR="001916D3" w:rsidRPr="001916D3" w:rsidRDefault="001916D3" w:rsidP="001229B0">
            <w:pPr>
              <w:rPr>
                <w:rFonts w:asciiTheme="minorHAnsi" w:hAnsiTheme="minorHAnsi" w:cstheme="minorHAnsi"/>
                <w:color w:val="000000" w:themeColor="text1"/>
                <w:szCs w:val="20"/>
              </w:rPr>
            </w:pPr>
            <w:r w:rsidRPr="001916D3">
              <w:rPr>
                <w:rFonts w:cstheme="minorHAnsi"/>
                <w:color w:val="000000" w:themeColor="text1"/>
                <w:szCs w:val="20"/>
              </w:rPr>
              <w:t>Calculated answer:</w:t>
            </w:r>
          </w:p>
        </w:tc>
      </w:tr>
      <w:tr w:rsidR="001916D3" w14:paraId="1DD614A4" w14:textId="77777777" w:rsidTr="001916D3">
        <w:tc>
          <w:tcPr>
            <w:tcW w:w="2689" w:type="dxa"/>
          </w:tcPr>
          <w:p w14:paraId="7D5D7006" w14:textId="4267DDCE" w:rsidR="001916D3" w:rsidRPr="001916D3" w:rsidRDefault="00BC0F05" w:rsidP="00C06C03">
            <w:pPr>
              <w:pStyle w:val="ListParagraph"/>
              <w:numPr>
                <w:ilvl w:val="0"/>
                <w:numId w:val="73"/>
              </w:numPr>
              <w:rPr>
                <w:rFonts w:asciiTheme="minorHAnsi" w:hAnsiTheme="minorHAnsi" w:cstheme="minorHAnsi"/>
                <w:szCs w:val="20"/>
              </w:rPr>
            </w:pPr>
            <w:r>
              <w:t>(</w:t>
            </w:r>
            <w:r w:rsidR="001916D3">
              <w:t>0.0022 x 8.9)/4.5</w:t>
            </w:r>
          </w:p>
        </w:tc>
        <w:tc>
          <w:tcPr>
            <w:tcW w:w="2693" w:type="dxa"/>
          </w:tcPr>
          <w:p w14:paraId="049F8561" w14:textId="7F3C5ABB" w:rsidR="001916D3" w:rsidRPr="001916D3" w:rsidRDefault="001916D3" w:rsidP="001229B0">
            <w:pPr>
              <w:rPr>
                <w:rFonts w:asciiTheme="minorHAnsi" w:hAnsiTheme="minorHAnsi" w:cstheme="minorHAnsi"/>
                <w:szCs w:val="20"/>
              </w:rPr>
            </w:pPr>
            <w:r w:rsidRPr="001916D3">
              <w:rPr>
                <w:rFonts w:cstheme="minorHAnsi"/>
                <w:color w:val="000000" w:themeColor="text1"/>
                <w:szCs w:val="20"/>
              </w:rPr>
              <w:t>Estimate:</w:t>
            </w:r>
          </w:p>
        </w:tc>
        <w:tc>
          <w:tcPr>
            <w:tcW w:w="3634" w:type="dxa"/>
          </w:tcPr>
          <w:p w14:paraId="76CC7CA1" w14:textId="6A3DC222" w:rsidR="001916D3" w:rsidRPr="001916D3" w:rsidRDefault="001916D3" w:rsidP="001229B0">
            <w:pPr>
              <w:rPr>
                <w:rFonts w:asciiTheme="minorHAnsi" w:hAnsiTheme="minorHAnsi" w:cstheme="minorHAnsi"/>
                <w:color w:val="000000" w:themeColor="text1"/>
                <w:szCs w:val="20"/>
              </w:rPr>
            </w:pPr>
            <w:r w:rsidRPr="001916D3">
              <w:rPr>
                <w:rFonts w:cstheme="minorHAnsi"/>
                <w:color w:val="000000" w:themeColor="text1"/>
                <w:szCs w:val="20"/>
              </w:rPr>
              <w:t>Calculated answer:</w:t>
            </w:r>
          </w:p>
        </w:tc>
      </w:tr>
      <w:tr w:rsidR="001916D3" w14:paraId="65B49528" w14:textId="77777777" w:rsidTr="001916D3">
        <w:tc>
          <w:tcPr>
            <w:tcW w:w="2689" w:type="dxa"/>
          </w:tcPr>
          <w:p w14:paraId="38E29DA3" w14:textId="131C9397" w:rsidR="001916D3" w:rsidRPr="001916D3" w:rsidRDefault="001916D3" w:rsidP="00C06C03">
            <w:pPr>
              <w:pStyle w:val="ListParagraph"/>
              <w:numPr>
                <w:ilvl w:val="0"/>
                <w:numId w:val="73"/>
              </w:numPr>
              <w:rPr>
                <w:rFonts w:asciiTheme="minorHAnsi" w:hAnsiTheme="minorHAnsi" w:cstheme="minorHAnsi"/>
                <w:szCs w:val="20"/>
              </w:rPr>
            </w:pPr>
            <w:r>
              <w:t>(</w:t>
            </w:r>
            <w:r>
              <w:sym w:font="Symbol" w:char="F0D6"/>
            </w:r>
            <w:r>
              <w:t>26 x 4.7)/92</w:t>
            </w:r>
          </w:p>
        </w:tc>
        <w:tc>
          <w:tcPr>
            <w:tcW w:w="2693" w:type="dxa"/>
          </w:tcPr>
          <w:p w14:paraId="68C649AF" w14:textId="2631AF36" w:rsidR="001916D3" w:rsidRPr="001916D3" w:rsidRDefault="001916D3" w:rsidP="001229B0">
            <w:pPr>
              <w:rPr>
                <w:rFonts w:asciiTheme="minorHAnsi" w:hAnsiTheme="minorHAnsi" w:cstheme="minorHAnsi"/>
                <w:szCs w:val="20"/>
              </w:rPr>
            </w:pPr>
            <w:r w:rsidRPr="001916D3">
              <w:rPr>
                <w:rFonts w:cstheme="minorHAnsi"/>
                <w:color w:val="000000" w:themeColor="text1"/>
                <w:szCs w:val="20"/>
              </w:rPr>
              <w:t>Estimate:</w:t>
            </w:r>
          </w:p>
        </w:tc>
        <w:tc>
          <w:tcPr>
            <w:tcW w:w="3634" w:type="dxa"/>
          </w:tcPr>
          <w:p w14:paraId="1A05A5C1" w14:textId="6143ACE0" w:rsidR="001916D3" w:rsidRPr="001916D3" w:rsidRDefault="001916D3" w:rsidP="001229B0">
            <w:pPr>
              <w:rPr>
                <w:rFonts w:asciiTheme="minorHAnsi" w:hAnsiTheme="minorHAnsi" w:cstheme="minorHAnsi"/>
                <w:color w:val="000000" w:themeColor="text1"/>
                <w:szCs w:val="20"/>
              </w:rPr>
            </w:pPr>
            <w:r w:rsidRPr="001916D3">
              <w:rPr>
                <w:rFonts w:cstheme="minorHAnsi"/>
                <w:color w:val="000000" w:themeColor="text1"/>
                <w:szCs w:val="20"/>
              </w:rPr>
              <w:t>Calculated answer:</w:t>
            </w:r>
          </w:p>
        </w:tc>
      </w:tr>
    </w:tbl>
    <w:p w14:paraId="66633DB0" w14:textId="77777777" w:rsidR="001916D3" w:rsidRDefault="001916D3" w:rsidP="001229B0">
      <w:pPr>
        <w:rPr>
          <w:rFonts w:asciiTheme="minorHAnsi" w:hAnsiTheme="minorHAnsi" w:cstheme="minorHAnsi"/>
          <w:szCs w:val="20"/>
        </w:rPr>
      </w:pPr>
    </w:p>
    <w:p w14:paraId="48DF8466" w14:textId="707CBE71" w:rsidR="001229B0" w:rsidRDefault="001229B0" w:rsidP="00482C0B">
      <w:pPr>
        <w:pStyle w:val="Heading3"/>
      </w:pPr>
      <w:bookmarkStart w:id="111" w:name="_Toc1555673"/>
      <w:bookmarkStart w:id="112" w:name="_Toc7684878"/>
      <w:bookmarkStart w:id="113" w:name="_Toc8891377"/>
      <w:r>
        <w:t>Significant figures</w:t>
      </w:r>
      <w:bookmarkEnd w:id="111"/>
      <w:bookmarkEnd w:id="112"/>
      <w:bookmarkEnd w:id="113"/>
    </w:p>
    <w:p w14:paraId="41E7092F" w14:textId="77777777" w:rsidR="001229B0" w:rsidRDefault="001229B0" w:rsidP="001229B0">
      <w:pPr>
        <w:rPr>
          <w:lang w:eastAsia="en-AU"/>
        </w:rPr>
      </w:pPr>
      <w:r>
        <w:rPr>
          <w:lang w:eastAsia="en-AU"/>
        </w:rPr>
        <w:t>We have already seen that all measurements are not exact. Often if calculations are performed (such as in working out uncertainties) it is tempting to quote answers to an excessive number of decimal places.</w:t>
      </w:r>
    </w:p>
    <w:p w14:paraId="57581887" w14:textId="77777777" w:rsidR="001229B0" w:rsidRDefault="001229B0" w:rsidP="00B81316">
      <w:pPr>
        <w:pStyle w:val="ListParagraph"/>
        <w:numPr>
          <w:ilvl w:val="0"/>
          <w:numId w:val="30"/>
        </w:numPr>
        <w:spacing w:before="120" w:after="120"/>
        <w:jc w:val="both"/>
        <w:rPr>
          <w:lang w:eastAsia="en-AU"/>
        </w:rPr>
      </w:pPr>
      <w:r>
        <w:rPr>
          <w:lang w:eastAsia="en-AU"/>
        </w:rPr>
        <w:t xml:space="preserve">How many decimal places should an answer be quoted to? </w:t>
      </w:r>
    </w:p>
    <w:p w14:paraId="69B1E5AE" w14:textId="77777777" w:rsidR="001229B0" w:rsidRDefault="001229B0" w:rsidP="001229B0">
      <w:pPr>
        <w:rPr>
          <w:lang w:eastAsia="en-AU"/>
        </w:rPr>
      </w:pPr>
      <w:r>
        <w:rPr>
          <w:lang w:eastAsia="en-AU"/>
        </w:rPr>
        <w:t xml:space="preserve">To answer this question we must learn a little bit about significant figures. </w:t>
      </w:r>
    </w:p>
    <w:p w14:paraId="68C540F7" w14:textId="77777777" w:rsidR="001229B0" w:rsidRDefault="001229B0" w:rsidP="00B81316">
      <w:pPr>
        <w:pStyle w:val="ListParagraph"/>
        <w:numPr>
          <w:ilvl w:val="0"/>
          <w:numId w:val="30"/>
        </w:numPr>
        <w:spacing w:before="120" w:after="120"/>
        <w:jc w:val="both"/>
        <w:rPr>
          <w:lang w:eastAsia="en-AU"/>
        </w:rPr>
      </w:pPr>
      <w:r>
        <w:rPr>
          <w:lang w:eastAsia="en-AU"/>
        </w:rPr>
        <w:t>Which numbers are significant?</w:t>
      </w:r>
    </w:p>
    <w:p w14:paraId="725A2E20" w14:textId="77777777" w:rsidR="001229B0" w:rsidRDefault="001229B0" w:rsidP="001229B0">
      <w:pPr>
        <w:rPr>
          <w:lang w:eastAsia="en-AU"/>
        </w:rPr>
      </w:pPr>
      <w:r>
        <w:rPr>
          <w:lang w:eastAsia="en-AU"/>
        </w:rPr>
        <w:t xml:space="preserve">The number of significant figures is not the same as the number of decimal places. Below are some guidelines for determining the number of </w:t>
      </w:r>
      <w:r w:rsidRPr="00D634E1">
        <w:rPr>
          <w:b/>
          <w:lang w:eastAsia="en-AU"/>
        </w:rPr>
        <w:t>significant figures</w:t>
      </w:r>
      <w:r>
        <w:rPr>
          <w:lang w:eastAsia="en-AU"/>
        </w:rPr>
        <w:t xml:space="preserve"> in a measurement:</w:t>
      </w:r>
    </w:p>
    <w:p w14:paraId="08A87F22" w14:textId="77777777" w:rsidR="001229B0" w:rsidRDefault="001229B0" w:rsidP="001229B0">
      <w:pPr>
        <w:rPr>
          <w:b/>
          <w:lang w:eastAsia="en-AU"/>
        </w:rPr>
      </w:pPr>
      <w:r>
        <w:rPr>
          <w:b/>
          <w:lang w:eastAsia="en-AU"/>
        </w:rPr>
        <w:t xml:space="preserve">All non-zero digits are significant: </w:t>
      </w:r>
    </w:p>
    <w:p w14:paraId="4321F86B" w14:textId="77777777" w:rsidR="001229B0" w:rsidRDefault="001229B0" w:rsidP="001229B0">
      <w:pPr>
        <w:rPr>
          <w:lang w:eastAsia="en-AU"/>
        </w:rPr>
      </w:pPr>
      <w:r>
        <w:rPr>
          <w:lang w:eastAsia="en-AU"/>
        </w:rPr>
        <w:t>For example, 356.4 has 4 significant figures.</w:t>
      </w:r>
    </w:p>
    <w:p w14:paraId="0943FC23" w14:textId="77777777" w:rsidR="001229B0" w:rsidRDefault="001229B0" w:rsidP="001229B0">
      <w:pPr>
        <w:rPr>
          <w:b/>
          <w:lang w:eastAsia="en-AU"/>
        </w:rPr>
      </w:pPr>
      <w:r>
        <w:rPr>
          <w:b/>
          <w:lang w:eastAsia="en-AU"/>
        </w:rPr>
        <w:t xml:space="preserve">All zeros between significant digits are significant: </w:t>
      </w:r>
    </w:p>
    <w:p w14:paraId="102C8756" w14:textId="77777777" w:rsidR="001229B0" w:rsidRDefault="001229B0" w:rsidP="001229B0">
      <w:pPr>
        <w:rPr>
          <w:lang w:eastAsia="en-AU"/>
        </w:rPr>
      </w:pPr>
      <w:r>
        <w:rPr>
          <w:lang w:eastAsia="en-AU"/>
        </w:rPr>
        <w:t>For example, 30.045 has 5 significant figures.</w:t>
      </w:r>
    </w:p>
    <w:p w14:paraId="17509FB3" w14:textId="77777777" w:rsidR="001229B0" w:rsidRDefault="001229B0" w:rsidP="001229B0">
      <w:pPr>
        <w:rPr>
          <w:b/>
          <w:lang w:eastAsia="en-AU"/>
        </w:rPr>
      </w:pPr>
      <w:r>
        <w:rPr>
          <w:b/>
          <w:lang w:eastAsia="en-AU"/>
        </w:rPr>
        <w:t xml:space="preserve">All zeros to the right of a decimal point are significant: </w:t>
      </w:r>
    </w:p>
    <w:p w14:paraId="0B0B4503" w14:textId="77777777" w:rsidR="001229B0" w:rsidRDefault="001229B0" w:rsidP="001229B0">
      <w:pPr>
        <w:rPr>
          <w:lang w:eastAsia="en-AU"/>
        </w:rPr>
      </w:pPr>
      <w:r>
        <w:rPr>
          <w:lang w:eastAsia="en-AU"/>
        </w:rPr>
        <w:t>For example, 2.00 has 3 significant figures.</w:t>
      </w:r>
    </w:p>
    <w:p w14:paraId="4A63334B" w14:textId="77777777" w:rsidR="001229B0" w:rsidRDefault="001229B0" w:rsidP="001229B0">
      <w:pPr>
        <w:rPr>
          <w:b/>
          <w:lang w:eastAsia="en-AU"/>
        </w:rPr>
      </w:pPr>
      <w:r>
        <w:rPr>
          <w:b/>
          <w:lang w:eastAsia="en-AU"/>
        </w:rPr>
        <w:t xml:space="preserve">Zeros to the left in measurements less than one are not significant: </w:t>
      </w:r>
    </w:p>
    <w:p w14:paraId="5AB3AEB8" w14:textId="77777777" w:rsidR="001229B0" w:rsidRDefault="001229B0" w:rsidP="001229B0">
      <w:pPr>
        <w:rPr>
          <w:lang w:eastAsia="en-AU"/>
        </w:rPr>
      </w:pPr>
      <w:r>
        <w:rPr>
          <w:lang w:eastAsia="en-AU"/>
        </w:rPr>
        <w:t>For example, 0.0024 has 2 significant figures.</w:t>
      </w:r>
    </w:p>
    <w:p w14:paraId="3A42A6F4" w14:textId="64557DB5" w:rsidR="001229B0" w:rsidRDefault="001229B0" w:rsidP="001229B0">
      <w:pPr>
        <w:rPr>
          <w:b/>
          <w:lang w:eastAsia="en-AU"/>
        </w:rPr>
      </w:pPr>
      <w:r>
        <w:rPr>
          <w:b/>
          <w:lang w:eastAsia="en-AU"/>
        </w:rPr>
        <w:t>Zeros trailing in a whole number are not significant</w:t>
      </w:r>
      <w:r w:rsidR="00A77192">
        <w:rPr>
          <w:b/>
          <w:lang w:eastAsia="en-AU"/>
        </w:rPr>
        <w:t>:</w:t>
      </w:r>
    </w:p>
    <w:p w14:paraId="2A0BBDE0" w14:textId="6743FBF9" w:rsidR="001229B0" w:rsidRDefault="001229B0" w:rsidP="001229B0">
      <w:pPr>
        <w:rPr>
          <w:lang w:eastAsia="en-AU"/>
        </w:rPr>
      </w:pPr>
      <w:r>
        <w:rPr>
          <w:lang w:eastAsia="en-AU"/>
        </w:rPr>
        <w:t>For example</w:t>
      </w:r>
      <w:r w:rsidR="00A77192">
        <w:rPr>
          <w:lang w:eastAsia="en-AU"/>
        </w:rPr>
        <w:t>,</w:t>
      </w:r>
      <w:r>
        <w:rPr>
          <w:lang w:eastAsia="en-AU"/>
        </w:rPr>
        <w:t xml:space="preserve"> 200 is considered to have only ONE significant figure while 25,000 has two.</w:t>
      </w:r>
    </w:p>
    <w:p w14:paraId="1F800F0C" w14:textId="77777777" w:rsidR="001229B0" w:rsidRDefault="001229B0" w:rsidP="001229B0">
      <w:pPr>
        <w:rPr>
          <w:lang w:eastAsia="en-AU"/>
        </w:rPr>
      </w:pPr>
      <w:r>
        <w:rPr>
          <w:lang w:eastAsia="en-AU"/>
        </w:rPr>
        <w:t>The figures below all have three significant figures.</w:t>
      </w:r>
    </w:p>
    <w:tbl>
      <w:tblPr>
        <w:tblW w:w="5000" w:type="pct"/>
        <w:tblCellSpacing w:w="0" w:type="dxa"/>
        <w:tblBorders>
          <w:top w:val="outset" w:sz="6" w:space="0" w:color="auto"/>
          <w:left w:val="outset" w:sz="6" w:space="0" w:color="auto"/>
          <w:bottom w:val="outset" w:sz="6" w:space="0" w:color="auto"/>
          <w:right w:val="outset" w:sz="6" w:space="0" w:color="auto"/>
        </w:tblBorders>
        <w:tblLook w:val="00A0" w:firstRow="1" w:lastRow="0" w:firstColumn="1" w:lastColumn="0" w:noHBand="0" w:noVBand="0"/>
      </w:tblPr>
      <w:tblGrid>
        <w:gridCol w:w="1495"/>
        <w:gridCol w:w="2617"/>
        <w:gridCol w:w="3242"/>
        <w:gridCol w:w="1656"/>
      </w:tblGrid>
      <w:tr w:rsidR="001229B0" w14:paraId="46990761" w14:textId="77777777" w:rsidTr="001229B0">
        <w:trPr>
          <w:tblCellSpacing w:w="0" w:type="dxa"/>
        </w:trPr>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0ECDFC94" w14:textId="77777777" w:rsidR="001229B0" w:rsidRDefault="001229B0">
            <w:pPr>
              <w:jc w:val="center"/>
              <w:rPr>
                <w:rFonts w:ascii="Verdana" w:hAnsi="Verdana"/>
              </w:rPr>
            </w:pPr>
            <w:r>
              <w:rPr>
                <w:rFonts w:ascii="Verdana" w:hAnsi="Verdana"/>
              </w:rPr>
              <w:lastRenderedPageBreak/>
              <w:t>24.0</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0F5F7C9B" w14:textId="77777777" w:rsidR="001229B0" w:rsidRDefault="001229B0">
            <w:pPr>
              <w:jc w:val="center"/>
              <w:rPr>
                <w:rFonts w:ascii="Verdana" w:hAnsi="Verdana"/>
              </w:rPr>
            </w:pPr>
            <w:r>
              <w:rPr>
                <w:rFonts w:ascii="Verdana" w:hAnsi="Verdana"/>
              </w:rPr>
              <w:t>0.385</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5D3BFAAF" w14:textId="77777777" w:rsidR="001229B0" w:rsidRDefault="001229B0">
            <w:pPr>
              <w:jc w:val="center"/>
              <w:rPr>
                <w:rFonts w:ascii="Verdana" w:hAnsi="Verdana"/>
              </w:rPr>
            </w:pPr>
            <w:r>
              <w:rPr>
                <w:rFonts w:ascii="Verdana" w:hAnsi="Verdana"/>
              </w:rPr>
              <w:t>0.0490</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610CE423" w14:textId="77777777" w:rsidR="001229B0" w:rsidRDefault="001229B0">
            <w:pPr>
              <w:jc w:val="center"/>
              <w:rPr>
                <w:rFonts w:ascii="Verdana" w:hAnsi="Verdana"/>
              </w:rPr>
            </w:pPr>
            <w:r>
              <w:rPr>
                <w:rFonts w:ascii="Verdana" w:hAnsi="Verdana"/>
              </w:rPr>
              <w:t>907</w:t>
            </w:r>
          </w:p>
        </w:tc>
      </w:tr>
      <w:tr w:rsidR="001229B0" w14:paraId="0A733704" w14:textId="77777777" w:rsidTr="001229B0">
        <w:trPr>
          <w:tblCellSpacing w:w="0" w:type="dxa"/>
        </w:trPr>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77BCE6F5" w14:textId="77777777" w:rsidR="001229B0" w:rsidRDefault="001229B0">
            <w:pPr>
              <w:jc w:val="center"/>
              <w:rPr>
                <w:rFonts w:ascii="Verdana" w:hAnsi="Verdana"/>
              </w:rPr>
            </w:pPr>
            <w:r>
              <w:rPr>
                <w:rFonts w:ascii="Verdana" w:hAnsi="Verdana"/>
              </w:rPr>
              <w:t>10.0</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24F5333A" w14:textId="77777777" w:rsidR="001229B0" w:rsidRDefault="001229B0">
            <w:pPr>
              <w:jc w:val="center"/>
              <w:rPr>
                <w:rFonts w:ascii="Verdana" w:hAnsi="Verdana"/>
              </w:rPr>
            </w:pPr>
            <w:r>
              <w:rPr>
                <w:rFonts w:ascii="Verdana" w:hAnsi="Verdana"/>
              </w:rPr>
              <w:t>0.00621</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6DBAF309" w14:textId="77777777" w:rsidR="001229B0" w:rsidRDefault="001229B0">
            <w:pPr>
              <w:jc w:val="center"/>
              <w:rPr>
                <w:rFonts w:ascii="Verdana" w:hAnsi="Verdana"/>
              </w:rPr>
            </w:pPr>
            <w:r>
              <w:rPr>
                <w:rFonts w:ascii="Verdana" w:hAnsi="Verdana"/>
              </w:rPr>
              <w:t>2.00 x 10</w:t>
            </w:r>
            <w:r>
              <w:rPr>
                <w:rFonts w:ascii="Verdana" w:hAnsi="Verdana"/>
                <w:vertAlign w:val="superscript"/>
              </w:rPr>
              <w:t>6</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380A9E99" w14:textId="77777777" w:rsidR="001229B0" w:rsidRDefault="001229B0">
            <w:pPr>
              <w:jc w:val="center"/>
              <w:rPr>
                <w:rFonts w:ascii="Verdana" w:hAnsi="Verdana"/>
              </w:rPr>
            </w:pPr>
            <w:r>
              <w:rPr>
                <w:rFonts w:ascii="Verdana" w:hAnsi="Verdana"/>
              </w:rPr>
              <w:t>9070</w:t>
            </w:r>
          </w:p>
        </w:tc>
      </w:tr>
    </w:tbl>
    <w:p w14:paraId="092B5640" w14:textId="77777777" w:rsidR="009C68E5" w:rsidRDefault="009C68E5" w:rsidP="001229B0">
      <w:bookmarkStart w:id="114" w:name="_Toc516583968"/>
    </w:p>
    <w:tbl>
      <w:tblPr>
        <w:tblW w:w="0" w:type="auto"/>
        <w:shd w:val="clear" w:color="auto" w:fill="E7E7D4"/>
        <w:tblLook w:val="0600" w:firstRow="0" w:lastRow="0" w:firstColumn="0" w:lastColumn="0" w:noHBand="1" w:noVBand="1"/>
      </w:tblPr>
      <w:tblGrid>
        <w:gridCol w:w="992"/>
        <w:gridCol w:w="8034"/>
      </w:tblGrid>
      <w:tr w:rsidR="009C68E5" w14:paraId="058C0194" w14:textId="77777777" w:rsidTr="00C8381D">
        <w:trPr>
          <w:trHeight w:val="659"/>
        </w:trPr>
        <w:tc>
          <w:tcPr>
            <w:tcW w:w="992" w:type="dxa"/>
            <w:shd w:val="clear" w:color="auto" w:fill="E7E7D4"/>
            <w:vAlign w:val="center"/>
          </w:tcPr>
          <w:p w14:paraId="78A3F5E3" w14:textId="77777777" w:rsidR="009C68E5" w:rsidRPr="009C3DED" w:rsidRDefault="009C68E5" w:rsidP="00C8381D">
            <w:pPr>
              <w:pStyle w:val="Body"/>
              <w:spacing w:after="0" w:line="240" w:lineRule="auto"/>
              <w:jc w:val="center"/>
            </w:pPr>
            <w:r>
              <w:rPr>
                <w:noProof/>
                <w:lang w:eastAsia="en-AU"/>
              </w:rPr>
              <w:drawing>
                <wp:inline distT="0" distB="0" distL="0" distR="0" wp14:anchorId="672541E9" wp14:editId="1E330AA9">
                  <wp:extent cx="365760" cy="357809"/>
                  <wp:effectExtent l="0" t="0" r="0" b="4445"/>
                  <wp:docPr id="319" name="Picture 31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51D066B" w14:textId="7767C15B" w:rsidR="009C68E5" w:rsidRPr="009C3DED" w:rsidRDefault="009C68E5" w:rsidP="002C6DF6">
            <w:pPr>
              <w:pStyle w:val="Practiceactivity0"/>
            </w:pPr>
            <w:r w:rsidRPr="009C3DED">
              <w:t>Practice activity</w:t>
            </w:r>
            <w:r>
              <w:t xml:space="preserve"> 3.2</w:t>
            </w:r>
          </w:p>
        </w:tc>
      </w:tr>
    </w:tbl>
    <w:p w14:paraId="538E9290" w14:textId="350F52C9" w:rsidR="001229B0" w:rsidRDefault="001229B0" w:rsidP="001229B0">
      <w:pPr>
        <w:rPr>
          <w:rFonts w:asciiTheme="minorHAnsi" w:hAnsiTheme="minorHAnsi" w:cstheme="minorHAnsi"/>
          <w:szCs w:val="20"/>
        </w:rPr>
      </w:pPr>
      <w:r>
        <w:t>How many significant figures are there in the following?</w:t>
      </w:r>
    </w:p>
    <w:p w14:paraId="1F99923B" w14:textId="5FF43C60" w:rsidR="001229B0" w:rsidRDefault="001229B0" w:rsidP="001229B0">
      <w:r>
        <w:t>a)</w:t>
      </w:r>
      <w:r>
        <w:tab/>
      </w:r>
      <w:r w:rsidR="00C97265">
        <w:t>183</w:t>
      </w:r>
    </w:p>
    <w:p w14:paraId="618B94D5" w14:textId="098FEF2C" w:rsidR="001229B0" w:rsidRDefault="00C97265" w:rsidP="001229B0">
      <w:r>
        <w:t>b)</w:t>
      </w:r>
      <w:r>
        <w:tab/>
        <w:t>1024</w:t>
      </w:r>
    </w:p>
    <w:p w14:paraId="42D9A072" w14:textId="06805C95" w:rsidR="001229B0" w:rsidRDefault="00C97265" w:rsidP="001229B0">
      <w:r>
        <w:t>c)</w:t>
      </w:r>
      <w:r>
        <w:tab/>
        <w:t>0.04</w:t>
      </w:r>
    </w:p>
    <w:p w14:paraId="31ED12ED" w14:textId="77777777" w:rsidR="001229B0" w:rsidRDefault="001229B0" w:rsidP="001229B0">
      <w:r>
        <w:t>d)</w:t>
      </w:r>
      <w:r>
        <w:tab/>
        <w:t>15.301</w:t>
      </w:r>
    </w:p>
    <w:p w14:paraId="6EFBDBF2" w14:textId="77777777" w:rsidR="001229B0" w:rsidRDefault="001229B0" w:rsidP="001229B0">
      <w:r>
        <w:t>e)</w:t>
      </w:r>
      <w:r>
        <w:tab/>
        <w:t>91.00</w:t>
      </w:r>
      <w:r>
        <w:tab/>
      </w:r>
    </w:p>
    <w:p w14:paraId="4F31C88D" w14:textId="77777777" w:rsidR="001229B0" w:rsidRDefault="001229B0" w:rsidP="00482C0B">
      <w:pPr>
        <w:pStyle w:val="Heading3"/>
      </w:pPr>
      <w:bookmarkStart w:id="115" w:name="_Toc1555674"/>
      <w:bookmarkStart w:id="116" w:name="_Toc7684879"/>
      <w:bookmarkStart w:id="117" w:name="_Toc8891378"/>
      <w:r>
        <w:t xml:space="preserve">Scientific </w:t>
      </w:r>
      <w:r w:rsidRPr="00482C0B">
        <w:t>notation</w:t>
      </w:r>
      <w:bookmarkEnd w:id="115"/>
      <w:bookmarkEnd w:id="116"/>
      <w:bookmarkEnd w:id="117"/>
    </w:p>
    <w:p w14:paraId="43E7A9F5" w14:textId="77777777" w:rsidR="001229B0" w:rsidRDefault="001229B0" w:rsidP="001229B0">
      <w:pPr>
        <w:spacing w:after="0"/>
      </w:pPr>
      <w:r>
        <w:t xml:space="preserve">Scientists often use </w:t>
      </w:r>
      <w:r>
        <w:rPr>
          <w:b/>
        </w:rPr>
        <w:t>Standard Form</w:t>
      </w:r>
      <w:r>
        <w:t xml:space="preserve"> (also known as </w:t>
      </w:r>
      <w:r>
        <w:rPr>
          <w:b/>
        </w:rPr>
        <w:t xml:space="preserve">Scientific Notation </w:t>
      </w:r>
      <w:r>
        <w:t>– used interchangeably) to write a number because it is easier to express numbers that are very large or very small. Scientific Notation expresses any number as:</w:t>
      </w:r>
    </w:p>
    <w:p w14:paraId="296FE297" w14:textId="77777777" w:rsidR="001229B0" w:rsidRDefault="001229B0" w:rsidP="001229B0">
      <w:pPr>
        <w:spacing w:after="0"/>
      </w:pPr>
      <w:r>
        <w:t>(a number between 1 and 9.999999...) x 10</w:t>
      </w:r>
      <w:r>
        <w:rPr>
          <w:vertAlign w:val="superscript"/>
        </w:rPr>
        <w:t>power</w:t>
      </w:r>
    </w:p>
    <w:p w14:paraId="44547261" w14:textId="77777777" w:rsidR="001229B0" w:rsidRDefault="001229B0" w:rsidP="001229B0">
      <w:pPr>
        <w:spacing w:after="0"/>
      </w:pPr>
      <w:r>
        <w:t>Firstly, it is necessary to look at the meaning of negative powers of 10.</w:t>
      </w:r>
    </w:p>
    <w:p w14:paraId="76B4BD90" w14:textId="77777777" w:rsidR="001229B0" w:rsidRDefault="00BC126E" w:rsidP="001229B0">
      <w:pPr>
        <w:spacing w:after="0"/>
        <w:rPr>
          <w:rFonts w:eastAsiaTheme="minorEastAsia"/>
        </w:rPr>
      </w:pPr>
      <m:oMath>
        <m:sSup>
          <m:sSupPr>
            <m:ctrlPr>
              <w:rPr>
                <w:rFonts w:ascii="Cambria Math" w:hAnsi="Cambria Math" w:cstheme="minorHAnsi"/>
                <w:i/>
              </w:rPr>
            </m:ctrlPr>
          </m:sSupPr>
          <m:e>
            <m:r>
              <w:rPr>
                <w:rFonts w:ascii="Cambria Math" w:hAnsi="Cambria Math"/>
              </w:rPr>
              <m:t>10</m:t>
            </m:r>
          </m:e>
          <m:sup>
            <m:r>
              <w:rPr>
                <w:rFonts w:ascii="Cambria Math" w:hAnsi="Cambria Math"/>
              </w:rPr>
              <m:t>-x</m:t>
            </m:r>
          </m:sup>
        </m:sSup>
        <m:r>
          <w:rPr>
            <w:rFonts w:ascii="Cambria Math" w:hAnsi="Cambria Math"/>
          </w:rPr>
          <m:t>=</m:t>
        </m:r>
        <m:f>
          <m:fPr>
            <m:ctrlPr>
              <w:rPr>
                <w:rFonts w:ascii="Cambria Math" w:hAnsi="Cambria Math" w:cstheme="minorHAnsi"/>
                <w:i/>
              </w:rPr>
            </m:ctrlPr>
          </m:fPr>
          <m:num>
            <m:r>
              <w:rPr>
                <w:rFonts w:ascii="Cambria Math" w:hAnsi="Cambria Math"/>
              </w:rPr>
              <m:t>1</m:t>
            </m:r>
          </m:num>
          <m:den>
            <m:sSup>
              <m:sSupPr>
                <m:ctrlPr>
                  <w:rPr>
                    <w:rFonts w:ascii="Cambria Math" w:hAnsi="Cambria Math" w:cstheme="minorHAnsi"/>
                    <w:i/>
                  </w:rPr>
                </m:ctrlPr>
              </m:sSupPr>
              <m:e>
                <m:r>
                  <w:rPr>
                    <w:rFonts w:ascii="Cambria Math" w:hAnsi="Cambria Math"/>
                  </w:rPr>
                  <m:t>10</m:t>
                </m:r>
              </m:e>
              <m:sup>
                <m:r>
                  <w:rPr>
                    <w:rFonts w:ascii="Cambria Math" w:hAnsi="Cambria Math"/>
                  </w:rPr>
                  <m:t>x</m:t>
                </m:r>
              </m:sup>
            </m:sSup>
          </m:den>
        </m:f>
      </m:oMath>
      <w:r w:rsidR="001229B0">
        <w:rPr>
          <w:rFonts w:eastAsiaTheme="minorEastAsia"/>
        </w:rPr>
        <w:t xml:space="preserve"> </w:t>
      </w:r>
    </w:p>
    <w:p w14:paraId="0ED944B6" w14:textId="77777777" w:rsidR="001229B0" w:rsidRDefault="001229B0" w:rsidP="001229B0">
      <w:pPr>
        <w:spacing w:after="0"/>
      </w:pPr>
      <w:r>
        <w:t xml:space="preserve">Which means for example </w:t>
      </w:r>
      <m:oMath>
        <m:sSup>
          <m:sSupPr>
            <m:ctrlPr>
              <w:rPr>
                <w:rFonts w:ascii="Cambria Math" w:hAnsi="Cambria Math" w:cstheme="minorHAnsi"/>
                <w:i/>
              </w:rPr>
            </m:ctrlPr>
          </m:sSupPr>
          <m:e>
            <m:r>
              <w:rPr>
                <w:rFonts w:ascii="Cambria Math" w:hAnsi="Cambria Math"/>
              </w:rPr>
              <m:t>10</m:t>
            </m:r>
          </m:e>
          <m:sup>
            <m:r>
              <w:rPr>
                <w:rFonts w:ascii="Cambria Math" w:hAnsi="Cambria Math"/>
              </w:rPr>
              <m:t>-3</m:t>
            </m:r>
          </m:sup>
        </m:sSup>
        <m:r>
          <w:rPr>
            <w:rFonts w:ascii="Cambria Math" w:hAnsi="Cambria Math"/>
          </w:rPr>
          <m:t>=</m:t>
        </m:r>
        <m:f>
          <m:fPr>
            <m:ctrlPr>
              <w:rPr>
                <w:rFonts w:ascii="Cambria Math" w:hAnsi="Cambria Math" w:cstheme="minorHAnsi"/>
                <w:i/>
              </w:rPr>
            </m:ctrlPr>
          </m:fPr>
          <m:num>
            <m:r>
              <w:rPr>
                <w:rFonts w:ascii="Cambria Math" w:hAnsi="Cambria Math"/>
              </w:rPr>
              <m:t>1</m:t>
            </m:r>
          </m:num>
          <m:den>
            <m:sSup>
              <m:sSupPr>
                <m:ctrlPr>
                  <w:rPr>
                    <w:rFonts w:ascii="Cambria Math" w:hAnsi="Cambria Math" w:cstheme="minorHAnsi"/>
                    <w:i/>
                  </w:rPr>
                </m:ctrlPr>
              </m:sSupPr>
              <m:e>
                <m:r>
                  <w:rPr>
                    <w:rFonts w:ascii="Cambria Math" w:hAnsi="Cambria Math"/>
                  </w:rPr>
                  <m:t>10</m:t>
                </m:r>
              </m:e>
              <m:sup>
                <m:r>
                  <w:rPr>
                    <w:rFonts w:ascii="Cambria Math" w:hAnsi="Cambria Math"/>
                  </w:rPr>
                  <m:t>3</m:t>
                </m:r>
              </m:sup>
            </m:sSup>
          </m:den>
        </m:f>
        <m:r>
          <w:rPr>
            <w:rFonts w:ascii="Cambria Math" w:hAnsi="Cambria Math"/>
          </w:rPr>
          <m:t>=</m:t>
        </m:r>
        <m:f>
          <m:fPr>
            <m:ctrlPr>
              <w:rPr>
                <w:rFonts w:ascii="Cambria Math" w:hAnsi="Cambria Math" w:cstheme="minorHAnsi"/>
                <w:i/>
              </w:rPr>
            </m:ctrlPr>
          </m:fPr>
          <m:num>
            <m:r>
              <w:rPr>
                <w:rFonts w:ascii="Cambria Math" w:hAnsi="Cambria Math"/>
              </w:rPr>
              <m:t>1</m:t>
            </m:r>
          </m:num>
          <m:den>
            <m:r>
              <w:rPr>
                <w:rFonts w:ascii="Cambria Math" w:hAnsi="Cambria Math"/>
              </w:rPr>
              <m:t>1000</m:t>
            </m:r>
          </m:den>
        </m:f>
        <m:r>
          <w:rPr>
            <w:rFonts w:ascii="Cambria Math" w:hAnsi="Cambria Math"/>
          </w:rPr>
          <m:t>=0.001</m:t>
        </m:r>
      </m:oMath>
      <w:r>
        <w:t xml:space="preserve"> </w:t>
      </w:r>
    </w:p>
    <w:p w14:paraId="402DB649" w14:textId="77777777" w:rsidR="001229B0" w:rsidRDefault="001229B0" w:rsidP="001229B0">
      <w:pPr>
        <w:spacing w:after="0"/>
      </w:pPr>
      <w:r>
        <w:t>The following table is helpful:</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8"/>
        <w:gridCol w:w="1288"/>
        <w:gridCol w:w="1288"/>
        <w:gridCol w:w="1288"/>
        <w:gridCol w:w="1288"/>
        <w:gridCol w:w="1288"/>
        <w:gridCol w:w="1288"/>
      </w:tblGrid>
      <w:tr w:rsidR="001229B0" w14:paraId="2479A1C5" w14:textId="77777777" w:rsidTr="001229B0">
        <w:trPr>
          <w:jc w:val="center"/>
        </w:trPr>
        <w:tc>
          <w:tcPr>
            <w:tcW w:w="1113" w:type="dxa"/>
            <w:tcBorders>
              <w:top w:val="single" w:sz="4" w:space="0" w:color="auto"/>
              <w:left w:val="single" w:sz="4" w:space="0" w:color="auto"/>
              <w:bottom w:val="single" w:sz="4" w:space="0" w:color="auto"/>
              <w:right w:val="single" w:sz="4" w:space="0" w:color="auto"/>
            </w:tcBorders>
            <w:shd w:val="pct20" w:color="000000" w:fill="FFFFFF"/>
            <w:hideMark/>
          </w:tcPr>
          <w:p w14:paraId="34B6E2E4" w14:textId="77777777" w:rsidR="001229B0" w:rsidRDefault="001229B0">
            <w:pPr>
              <w:pStyle w:val="BodyText1"/>
              <w:spacing w:line="276" w:lineRule="auto"/>
              <w:ind w:left="0"/>
              <w:jc w:val="center"/>
              <w:rPr>
                <w:b/>
              </w:rPr>
            </w:pPr>
            <w:r>
              <w:rPr>
                <w:b/>
              </w:rPr>
              <w:t>Number</w:t>
            </w:r>
          </w:p>
        </w:tc>
        <w:tc>
          <w:tcPr>
            <w:tcW w:w="1113" w:type="dxa"/>
            <w:tcBorders>
              <w:top w:val="single" w:sz="4" w:space="0" w:color="auto"/>
              <w:left w:val="single" w:sz="4" w:space="0" w:color="auto"/>
              <w:bottom w:val="single" w:sz="4" w:space="0" w:color="auto"/>
              <w:right w:val="single" w:sz="4" w:space="0" w:color="auto"/>
            </w:tcBorders>
            <w:hideMark/>
          </w:tcPr>
          <w:p w14:paraId="672B0C88" w14:textId="77777777" w:rsidR="001229B0" w:rsidRDefault="001229B0">
            <w:pPr>
              <w:pStyle w:val="BodyText1"/>
              <w:spacing w:line="276" w:lineRule="auto"/>
              <w:ind w:left="0"/>
              <w:jc w:val="center"/>
            </w:pPr>
            <w:r>
              <w:t>100</w:t>
            </w:r>
          </w:p>
        </w:tc>
        <w:tc>
          <w:tcPr>
            <w:tcW w:w="1113" w:type="dxa"/>
            <w:tcBorders>
              <w:top w:val="single" w:sz="4" w:space="0" w:color="auto"/>
              <w:left w:val="single" w:sz="4" w:space="0" w:color="auto"/>
              <w:bottom w:val="single" w:sz="4" w:space="0" w:color="auto"/>
              <w:right w:val="single" w:sz="4" w:space="0" w:color="auto"/>
            </w:tcBorders>
            <w:hideMark/>
          </w:tcPr>
          <w:p w14:paraId="798CB716" w14:textId="77777777" w:rsidR="001229B0" w:rsidRDefault="001229B0">
            <w:pPr>
              <w:pStyle w:val="BodyText1"/>
              <w:spacing w:line="276" w:lineRule="auto"/>
              <w:ind w:left="0"/>
              <w:jc w:val="center"/>
            </w:pPr>
            <w:r>
              <w:t>10</w:t>
            </w:r>
          </w:p>
        </w:tc>
        <w:tc>
          <w:tcPr>
            <w:tcW w:w="1113" w:type="dxa"/>
            <w:tcBorders>
              <w:top w:val="single" w:sz="4" w:space="0" w:color="auto"/>
              <w:left w:val="single" w:sz="4" w:space="0" w:color="auto"/>
              <w:bottom w:val="single" w:sz="4" w:space="0" w:color="auto"/>
              <w:right w:val="single" w:sz="4" w:space="0" w:color="auto"/>
            </w:tcBorders>
            <w:hideMark/>
          </w:tcPr>
          <w:p w14:paraId="2658C699" w14:textId="77777777" w:rsidR="001229B0" w:rsidRDefault="001229B0">
            <w:pPr>
              <w:pStyle w:val="BodyText1"/>
              <w:spacing w:line="276" w:lineRule="auto"/>
              <w:ind w:left="0"/>
              <w:jc w:val="center"/>
            </w:pPr>
            <w:r>
              <w:t>1</w:t>
            </w:r>
          </w:p>
        </w:tc>
        <w:tc>
          <w:tcPr>
            <w:tcW w:w="1113" w:type="dxa"/>
            <w:tcBorders>
              <w:top w:val="single" w:sz="4" w:space="0" w:color="auto"/>
              <w:left w:val="single" w:sz="4" w:space="0" w:color="auto"/>
              <w:bottom w:val="single" w:sz="4" w:space="0" w:color="auto"/>
              <w:right w:val="single" w:sz="4" w:space="0" w:color="auto"/>
            </w:tcBorders>
            <w:hideMark/>
          </w:tcPr>
          <w:p w14:paraId="36C79BF2" w14:textId="77777777" w:rsidR="001229B0" w:rsidRDefault="001229B0">
            <w:pPr>
              <w:pStyle w:val="BodyText1"/>
              <w:spacing w:line="276" w:lineRule="auto"/>
              <w:ind w:left="0"/>
              <w:jc w:val="center"/>
            </w:pPr>
            <w:r>
              <w:t>0.1</w:t>
            </w:r>
          </w:p>
        </w:tc>
        <w:tc>
          <w:tcPr>
            <w:tcW w:w="1113" w:type="dxa"/>
            <w:tcBorders>
              <w:top w:val="single" w:sz="4" w:space="0" w:color="auto"/>
              <w:left w:val="single" w:sz="4" w:space="0" w:color="auto"/>
              <w:bottom w:val="single" w:sz="4" w:space="0" w:color="auto"/>
              <w:right w:val="single" w:sz="4" w:space="0" w:color="auto"/>
            </w:tcBorders>
            <w:hideMark/>
          </w:tcPr>
          <w:p w14:paraId="22B66DE1" w14:textId="77777777" w:rsidR="001229B0" w:rsidRDefault="001229B0">
            <w:pPr>
              <w:pStyle w:val="BodyText1"/>
              <w:spacing w:line="276" w:lineRule="auto"/>
              <w:ind w:left="0"/>
              <w:jc w:val="center"/>
            </w:pPr>
            <w:r>
              <w:t>0.01</w:t>
            </w:r>
          </w:p>
        </w:tc>
        <w:tc>
          <w:tcPr>
            <w:tcW w:w="1113" w:type="dxa"/>
            <w:tcBorders>
              <w:top w:val="single" w:sz="4" w:space="0" w:color="auto"/>
              <w:left w:val="single" w:sz="4" w:space="0" w:color="auto"/>
              <w:bottom w:val="single" w:sz="4" w:space="0" w:color="auto"/>
              <w:right w:val="single" w:sz="4" w:space="0" w:color="auto"/>
            </w:tcBorders>
            <w:hideMark/>
          </w:tcPr>
          <w:p w14:paraId="4BA217D8" w14:textId="77777777" w:rsidR="001229B0" w:rsidRDefault="001229B0">
            <w:pPr>
              <w:pStyle w:val="BodyText1"/>
              <w:spacing w:line="276" w:lineRule="auto"/>
              <w:ind w:left="0"/>
              <w:jc w:val="center"/>
            </w:pPr>
            <w:r>
              <w:t>0.001</w:t>
            </w:r>
          </w:p>
        </w:tc>
      </w:tr>
      <w:tr w:rsidR="001229B0" w14:paraId="184B5017" w14:textId="77777777" w:rsidTr="001229B0">
        <w:trPr>
          <w:jc w:val="center"/>
        </w:trPr>
        <w:tc>
          <w:tcPr>
            <w:tcW w:w="1113" w:type="dxa"/>
            <w:tcBorders>
              <w:top w:val="single" w:sz="4" w:space="0" w:color="auto"/>
              <w:left w:val="single" w:sz="4" w:space="0" w:color="auto"/>
              <w:bottom w:val="single" w:sz="4" w:space="0" w:color="auto"/>
              <w:right w:val="single" w:sz="4" w:space="0" w:color="auto"/>
            </w:tcBorders>
            <w:shd w:val="pct20" w:color="000000" w:fill="FFFFFF"/>
            <w:hideMark/>
          </w:tcPr>
          <w:p w14:paraId="693FD669" w14:textId="77777777" w:rsidR="001229B0" w:rsidRDefault="001229B0">
            <w:pPr>
              <w:pStyle w:val="BodyText1"/>
              <w:spacing w:line="276" w:lineRule="auto"/>
              <w:ind w:left="0"/>
              <w:jc w:val="center"/>
              <w:rPr>
                <w:b/>
              </w:rPr>
            </w:pPr>
            <w:r>
              <w:rPr>
                <w:b/>
              </w:rPr>
              <w:t>10</w:t>
            </w:r>
            <w:r>
              <w:rPr>
                <w:b/>
                <w:position w:val="4"/>
                <w:vertAlign w:val="superscript"/>
              </w:rPr>
              <w:t>power</w:t>
            </w:r>
          </w:p>
        </w:tc>
        <w:tc>
          <w:tcPr>
            <w:tcW w:w="1113" w:type="dxa"/>
            <w:tcBorders>
              <w:top w:val="single" w:sz="4" w:space="0" w:color="auto"/>
              <w:left w:val="single" w:sz="4" w:space="0" w:color="auto"/>
              <w:bottom w:val="single" w:sz="4" w:space="0" w:color="auto"/>
              <w:right w:val="single" w:sz="4" w:space="0" w:color="auto"/>
            </w:tcBorders>
            <w:hideMark/>
          </w:tcPr>
          <w:p w14:paraId="51115DCC" w14:textId="77777777" w:rsidR="001229B0" w:rsidRDefault="001229B0">
            <w:pPr>
              <w:pStyle w:val="BodyText1"/>
              <w:spacing w:line="276" w:lineRule="auto"/>
              <w:ind w:left="0"/>
              <w:jc w:val="center"/>
            </w:pPr>
            <w:r>
              <w:t>10</w:t>
            </w:r>
            <w:r>
              <w:rPr>
                <w:position w:val="6"/>
                <w:vertAlign w:val="superscript"/>
              </w:rPr>
              <w:t>2</w:t>
            </w:r>
          </w:p>
        </w:tc>
        <w:tc>
          <w:tcPr>
            <w:tcW w:w="1113" w:type="dxa"/>
            <w:tcBorders>
              <w:top w:val="single" w:sz="4" w:space="0" w:color="auto"/>
              <w:left w:val="single" w:sz="4" w:space="0" w:color="auto"/>
              <w:bottom w:val="single" w:sz="4" w:space="0" w:color="auto"/>
              <w:right w:val="single" w:sz="4" w:space="0" w:color="auto"/>
            </w:tcBorders>
            <w:hideMark/>
          </w:tcPr>
          <w:p w14:paraId="22484B47" w14:textId="77777777" w:rsidR="001229B0" w:rsidRDefault="001229B0">
            <w:pPr>
              <w:pStyle w:val="BodyText1"/>
              <w:spacing w:line="276" w:lineRule="auto"/>
              <w:ind w:left="0"/>
              <w:jc w:val="center"/>
            </w:pPr>
            <w:r>
              <w:t>10</w:t>
            </w:r>
            <w:r>
              <w:rPr>
                <w:position w:val="6"/>
                <w:vertAlign w:val="superscript"/>
              </w:rPr>
              <w:t>1</w:t>
            </w:r>
          </w:p>
        </w:tc>
        <w:tc>
          <w:tcPr>
            <w:tcW w:w="1113" w:type="dxa"/>
            <w:tcBorders>
              <w:top w:val="single" w:sz="4" w:space="0" w:color="auto"/>
              <w:left w:val="single" w:sz="4" w:space="0" w:color="auto"/>
              <w:bottom w:val="single" w:sz="4" w:space="0" w:color="auto"/>
              <w:right w:val="single" w:sz="4" w:space="0" w:color="auto"/>
            </w:tcBorders>
            <w:hideMark/>
          </w:tcPr>
          <w:p w14:paraId="4A7CB969" w14:textId="77777777" w:rsidR="001229B0" w:rsidRDefault="001229B0">
            <w:pPr>
              <w:pStyle w:val="BodyText1"/>
              <w:spacing w:line="276" w:lineRule="auto"/>
              <w:ind w:left="0"/>
              <w:jc w:val="center"/>
            </w:pPr>
            <w:r>
              <w:t>10</w:t>
            </w:r>
            <w:r>
              <w:rPr>
                <w:position w:val="6"/>
                <w:vertAlign w:val="superscript"/>
              </w:rPr>
              <w:t>0</w:t>
            </w:r>
          </w:p>
        </w:tc>
        <w:tc>
          <w:tcPr>
            <w:tcW w:w="1113" w:type="dxa"/>
            <w:tcBorders>
              <w:top w:val="single" w:sz="4" w:space="0" w:color="auto"/>
              <w:left w:val="single" w:sz="4" w:space="0" w:color="auto"/>
              <w:bottom w:val="single" w:sz="4" w:space="0" w:color="auto"/>
              <w:right w:val="single" w:sz="4" w:space="0" w:color="auto"/>
            </w:tcBorders>
            <w:hideMark/>
          </w:tcPr>
          <w:p w14:paraId="2DE1CA16" w14:textId="77777777" w:rsidR="001229B0" w:rsidRDefault="001229B0">
            <w:pPr>
              <w:pStyle w:val="BodyText1"/>
              <w:spacing w:line="276" w:lineRule="auto"/>
              <w:ind w:left="0"/>
              <w:jc w:val="center"/>
            </w:pPr>
            <w:r>
              <w:t>10</w:t>
            </w:r>
            <w:r>
              <w:rPr>
                <w:vertAlign w:val="superscript"/>
              </w:rPr>
              <w:t>-</w:t>
            </w:r>
            <w:r>
              <w:rPr>
                <w:position w:val="6"/>
                <w:vertAlign w:val="superscript"/>
              </w:rPr>
              <w:t>1</w:t>
            </w:r>
          </w:p>
        </w:tc>
        <w:tc>
          <w:tcPr>
            <w:tcW w:w="1113" w:type="dxa"/>
            <w:tcBorders>
              <w:top w:val="single" w:sz="4" w:space="0" w:color="auto"/>
              <w:left w:val="single" w:sz="4" w:space="0" w:color="auto"/>
              <w:bottom w:val="single" w:sz="4" w:space="0" w:color="auto"/>
              <w:right w:val="single" w:sz="4" w:space="0" w:color="auto"/>
            </w:tcBorders>
            <w:hideMark/>
          </w:tcPr>
          <w:p w14:paraId="4A1278C5" w14:textId="77777777" w:rsidR="001229B0" w:rsidRDefault="001229B0">
            <w:pPr>
              <w:pStyle w:val="BodyText1"/>
              <w:spacing w:line="276" w:lineRule="auto"/>
              <w:ind w:left="0"/>
              <w:jc w:val="center"/>
            </w:pPr>
            <w:r>
              <w:t>10</w:t>
            </w:r>
            <w:r>
              <w:rPr>
                <w:position w:val="6"/>
                <w:vertAlign w:val="superscript"/>
              </w:rPr>
              <w:t>-2</w:t>
            </w:r>
          </w:p>
        </w:tc>
        <w:tc>
          <w:tcPr>
            <w:tcW w:w="1113" w:type="dxa"/>
            <w:tcBorders>
              <w:top w:val="single" w:sz="4" w:space="0" w:color="auto"/>
              <w:left w:val="single" w:sz="4" w:space="0" w:color="auto"/>
              <w:bottom w:val="single" w:sz="4" w:space="0" w:color="auto"/>
              <w:right w:val="single" w:sz="4" w:space="0" w:color="auto"/>
            </w:tcBorders>
            <w:hideMark/>
          </w:tcPr>
          <w:p w14:paraId="41B0020C" w14:textId="77777777" w:rsidR="001229B0" w:rsidRDefault="001229B0">
            <w:pPr>
              <w:pStyle w:val="BodyText1"/>
              <w:spacing w:line="276" w:lineRule="auto"/>
              <w:ind w:left="0"/>
              <w:jc w:val="center"/>
            </w:pPr>
            <w:r>
              <w:t>10</w:t>
            </w:r>
            <w:r>
              <w:rPr>
                <w:position w:val="6"/>
                <w:vertAlign w:val="superscript"/>
              </w:rPr>
              <w:t>-3</w:t>
            </w:r>
            <w:r>
              <w:t xml:space="preserve"> etc.</w:t>
            </w:r>
          </w:p>
        </w:tc>
      </w:tr>
    </w:tbl>
    <w:p w14:paraId="1C4C5202" w14:textId="77777777" w:rsidR="001229B0" w:rsidRDefault="001229B0" w:rsidP="001229B0">
      <w:pPr>
        <w:spacing w:after="0"/>
        <w:rPr>
          <w:rFonts w:asciiTheme="minorHAnsi" w:hAnsiTheme="minorHAnsi" w:cstheme="minorHAnsi"/>
          <w:szCs w:val="20"/>
        </w:rPr>
      </w:pPr>
      <w:r>
        <w:t>To express any number in Standard Form, move the decimal point in the original number to ‘make’ a number between 1 and 9.99999 and continue as in the following examples.</w:t>
      </w:r>
    </w:p>
    <w:p w14:paraId="36F2CD6D" w14:textId="77777777" w:rsidR="001229B0" w:rsidRDefault="001229B0" w:rsidP="001229B0">
      <w:pPr>
        <w:pStyle w:val="Heading4"/>
      </w:pPr>
      <w:r>
        <w:t>Examples for review</w:t>
      </w:r>
    </w:p>
    <w:p w14:paraId="1BBF9901" w14:textId="77777777" w:rsidR="001229B0" w:rsidRDefault="001229B0" w:rsidP="00B81316">
      <w:pPr>
        <w:pStyle w:val="ListParagraph"/>
        <w:numPr>
          <w:ilvl w:val="0"/>
          <w:numId w:val="31"/>
        </w:numPr>
        <w:spacing w:before="120" w:after="0"/>
        <w:jc w:val="both"/>
      </w:pPr>
      <w:r>
        <w:t>Express 456 000 in Standard Form.</w:t>
      </w:r>
    </w:p>
    <w:p w14:paraId="205D7D01" w14:textId="77777777" w:rsidR="001229B0" w:rsidRDefault="001229B0" w:rsidP="001229B0">
      <w:pPr>
        <w:spacing w:after="0"/>
        <w:ind w:firstLine="720"/>
        <w:rPr>
          <w:i/>
        </w:rPr>
      </w:pPr>
      <w:r>
        <w:rPr>
          <w:i/>
        </w:rPr>
        <w:t>456 000 = 4.56 x 100 000 = 4.56 x 10</w:t>
      </w:r>
      <w:r>
        <w:rPr>
          <w:i/>
          <w:vertAlign w:val="superscript"/>
        </w:rPr>
        <w:t>5</w:t>
      </w:r>
    </w:p>
    <w:p w14:paraId="3D914756" w14:textId="77777777" w:rsidR="001229B0" w:rsidRDefault="001229B0" w:rsidP="00B81316">
      <w:pPr>
        <w:pStyle w:val="ListParagraph"/>
        <w:numPr>
          <w:ilvl w:val="0"/>
          <w:numId w:val="31"/>
        </w:numPr>
        <w:spacing w:before="120" w:after="0"/>
        <w:jc w:val="both"/>
      </w:pPr>
      <w:r>
        <w:t>Express 0.003 456 in Standard Form.</w:t>
      </w:r>
    </w:p>
    <w:p w14:paraId="096A7C05" w14:textId="77777777" w:rsidR="001229B0" w:rsidRDefault="001229B0" w:rsidP="001229B0">
      <w:pPr>
        <w:spacing w:after="0"/>
        <w:ind w:firstLine="720"/>
        <w:rPr>
          <w:i/>
        </w:rPr>
      </w:pPr>
      <w:r>
        <w:rPr>
          <w:i/>
        </w:rPr>
        <w:t>0.003 456 = 3.456 x 0.001 = 3.456 x 10</w:t>
      </w:r>
      <w:r>
        <w:rPr>
          <w:i/>
          <w:vertAlign w:val="superscript"/>
        </w:rPr>
        <w:t>-3</w:t>
      </w:r>
    </w:p>
    <w:p w14:paraId="5524941F" w14:textId="77777777" w:rsidR="001229B0" w:rsidRDefault="001229B0" w:rsidP="001229B0">
      <w:pPr>
        <w:spacing w:after="0"/>
      </w:pPr>
      <w:r>
        <w:t>Note that the power of 10 is always equal to the number of places the decimal point has moved</w:t>
      </w:r>
      <w:r>
        <w:t> </w:t>
      </w:r>
      <w:r>
        <w:t>–</w:t>
      </w:r>
      <w:r>
        <w:t> </w:t>
      </w:r>
      <w:r>
        <w:t>positive if the decimal point moves to the left, negative if it moves to the right.</w:t>
      </w:r>
    </w:p>
    <w:p w14:paraId="77534DF6" w14:textId="77777777" w:rsidR="001229B0" w:rsidRDefault="001229B0" w:rsidP="001229B0">
      <w:pPr>
        <w:spacing w:after="0"/>
      </w:pPr>
      <w:r>
        <w:t xml:space="preserve">Always look at your answer to see if it makes sense. </w:t>
      </w:r>
    </w:p>
    <w:p w14:paraId="51E2DB5D" w14:textId="77777777" w:rsidR="001229B0" w:rsidRDefault="001229B0" w:rsidP="001229B0">
      <w:pPr>
        <w:spacing w:after="0"/>
      </w:pPr>
      <w:r>
        <w:lastRenderedPageBreak/>
        <w:t>For example, multiplying 4.56 by 10</w:t>
      </w:r>
      <w:r>
        <w:rPr>
          <w:vertAlign w:val="superscript"/>
        </w:rPr>
        <w:t>4</w:t>
      </w:r>
      <w:r>
        <w:t xml:space="preserve"> would make a larger number, which is what we started out with. Likewise, multiplying 3.456 by 10</w:t>
      </w:r>
      <w:r>
        <w:rPr>
          <w:vertAlign w:val="superscript"/>
        </w:rPr>
        <w:t>-3</w:t>
      </w:r>
      <w:r>
        <w:t xml:space="preserve"> would make a smaller number, again as in the original.</w:t>
      </w:r>
    </w:p>
    <w:p w14:paraId="07066883" w14:textId="77777777" w:rsidR="001229B0" w:rsidRDefault="001229B0" w:rsidP="00B81316">
      <w:pPr>
        <w:pStyle w:val="ListParagraph"/>
        <w:numPr>
          <w:ilvl w:val="0"/>
          <w:numId w:val="31"/>
        </w:numPr>
        <w:spacing w:before="120" w:after="0"/>
        <w:jc w:val="both"/>
      </w:pPr>
      <w:r>
        <w:t>Express 5.980 x 10</w:t>
      </w:r>
      <w:r>
        <w:rPr>
          <w:vertAlign w:val="superscript"/>
        </w:rPr>
        <w:t>5</w:t>
      </w:r>
      <w:r>
        <w:t xml:space="preserve"> as a decimal number.</w:t>
      </w:r>
    </w:p>
    <w:p w14:paraId="1BE42862" w14:textId="77777777" w:rsidR="001229B0" w:rsidRDefault="001229B0" w:rsidP="001229B0">
      <w:pPr>
        <w:spacing w:after="0"/>
        <w:ind w:firstLine="360"/>
      </w:pPr>
      <w:r>
        <w:t>5.980 x 10</w:t>
      </w:r>
      <w:r>
        <w:rPr>
          <w:vertAlign w:val="superscript"/>
        </w:rPr>
        <w:t>5</w:t>
      </w:r>
      <w:r>
        <w:t xml:space="preserve"> = 598 000 (just move the decimal point 5 places to the right)</w:t>
      </w:r>
    </w:p>
    <w:p w14:paraId="1AEDF352" w14:textId="77777777" w:rsidR="001229B0" w:rsidRDefault="001229B0" w:rsidP="001229B0">
      <w:pPr>
        <w:spacing w:after="0"/>
      </w:pPr>
      <w:r>
        <w:t>Notice that the number in Standard Form clearly shows that this number has 4 significant figures – the last zero does count!</w:t>
      </w:r>
    </w:p>
    <w:p w14:paraId="359C61B6" w14:textId="77777777" w:rsidR="001229B0" w:rsidRDefault="001229B0" w:rsidP="00B81316">
      <w:pPr>
        <w:pStyle w:val="ListParagraph"/>
        <w:numPr>
          <w:ilvl w:val="0"/>
          <w:numId w:val="31"/>
        </w:numPr>
        <w:spacing w:before="120" w:after="0"/>
        <w:jc w:val="both"/>
      </w:pPr>
      <w:r>
        <w:t>Express 3.456 x 10</w:t>
      </w:r>
      <w:r>
        <w:rPr>
          <w:vertAlign w:val="superscript"/>
        </w:rPr>
        <w:t>-4</w:t>
      </w:r>
      <w:r>
        <w:t xml:space="preserve"> as a decimal number.</w:t>
      </w:r>
    </w:p>
    <w:p w14:paraId="4B5D638D" w14:textId="77777777" w:rsidR="001229B0" w:rsidRDefault="001229B0" w:rsidP="001229B0">
      <w:pPr>
        <w:spacing w:after="0"/>
      </w:pPr>
      <w:r>
        <w:t>3.456 x 10</w:t>
      </w:r>
      <w:r>
        <w:rPr>
          <w:vertAlign w:val="superscript"/>
        </w:rPr>
        <w:t>-4</w:t>
      </w:r>
      <w:r>
        <w:t xml:space="preserve"> = 0.0003456 (just move the decimal point 4 places to the left).</w:t>
      </w:r>
    </w:p>
    <w:p w14:paraId="58C0E94B" w14:textId="643A8E04" w:rsidR="001229B0" w:rsidRDefault="001229B0" w:rsidP="001229B0">
      <w:pPr>
        <w:spacing w:after="0"/>
      </w:pPr>
    </w:p>
    <w:p w14:paraId="35671F06" w14:textId="57A16AD7" w:rsidR="00C8381D" w:rsidRDefault="00C8381D" w:rsidP="001229B0">
      <w:pPr>
        <w:spacing w:after="0"/>
      </w:pPr>
    </w:p>
    <w:tbl>
      <w:tblPr>
        <w:tblW w:w="0" w:type="auto"/>
        <w:shd w:val="clear" w:color="auto" w:fill="E7E7D4"/>
        <w:tblLook w:val="0600" w:firstRow="0" w:lastRow="0" w:firstColumn="0" w:lastColumn="0" w:noHBand="1" w:noVBand="1"/>
      </w:tblPr>
      <w:tblGrid>
        <w:gridCol w:w="992"/>
        <w:gridCol w:w="8034"/>
      </w:tblGrid>
      <w:tr w:rsidR="006B69CA" w14:paraId="4665CE8B" w14:textId="77777777" w:rsidTr="002A3790">
        <w:trPr>
          <w:trHeight w:val="659"/>
        </w:trPr>
        <w:tc>
          <w:tcPr>
            <w:tcW w:w="992" w:type="dxa"/>
            <w:shd w:val="clear" w:color="auto" w:fill="E7E7D4"/>
            <w:vAlign w:val="center"/>
          </w:tcPr>
          <w:p w14:paraId="3CC82568" w14:textId="77777777" w:rsidR="006B69CA" w:rsidRPr="009C3DED" w:rsidRDefault="006B69CA" w:rsidP="002A3790">
            <w:pPr>
              <w:pStyle w:val="Body"/>
              <w:spacing w:after="0" w:line="240" w:lineRule="auto"/>
              <w:jc w:val="center"/>
            </w:pPr>
            <w:r>
              <w:rPr>
                <w:noProof/>
                <w:lang w:eastAsia="en-AU"/>
              </w:rPr>
              <w:drawing>
                <wp:inline distT="0" distB="0" distL="0" distR="0" wp14:anchorId="4AB1835C" wp14:editId="272CB0F7">
                  <wp:extent cx="365760" cy="357809"/>
                  <wp:effectExtent l="0" t="0" r="0" b="4445"/>
                  <wp:docPr id="104" name="Picture 10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54FEDE1" w14:textId="4EA5492B" w:rsidR="006B69CA" w:rsidRPr="009C3DED" w:rsidRDefault="006B69CA" w:rsidP="002C6DF6">
            <w:pPr>
              <w:pStyle w:val="Practiceactivity0"/>
            </w:pPr>
            <w:r w:rsidRPr="009C3DED">
              <w:t>Practice activity</w:t>
            </w:r>
            <w:r>
              <w:t xml:space="preserve"> 3.3</w:t>
            </w:r>
          </w:p>
        </w:tc>
      </w:tr>
    </w:tbl>
    <w:p w14:paraId="668CAF37" w14:textId="050D778E" w:rsidR="00C8381D" w:rsidRDefault="00C8381D" w:rsidP="001229B0">
      <w:pPr>
        <w:spacing w:after="0"/>
      </w:pPr>
    </w:p>
    <w:p w14:paraId="79BBEFA9" w14:textId="7D0CBC28" w:rsidR="001229B0" w:rsidRDefault="001229B0" w:rsidP="001229B0">
      <w:pPr>
        <w:spacing w:after="0"/>
      </w:pPr>
      <w:r>
        <w:t>Express the following in Standard Form (Scientific Notation)</w:t>
      </w:r>
      <w:r w:rsidR="00A1596C">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0"/>
        <w:gridCol w:w="4316"/>
      </w:tblGrid>
      <w:tr w:rsidR="00E80089" w:rsidRPr="00E80089" w14:paraId="15DBE9BC" w14:textId="77777777" w:rsidTr="00E80089">
        <w:trPr>
          <w:cnfStyle w:val="100000000000" w:firstRow="1" w:lastRow="0" w:firstColumn="0" w:lastColumn="0" w:oddVBand="0" w:evenVBand="0" w:oddHBand="0" w:evenHBand="0" w:firstRowFirstColumn="0" w:firstRowLastColumn="0" w:lastRowFirstColumn="0" w:lastRowLastColumn="0"/>
          <w:trHeight w:val="300"/>
        </w:trPr>
        <w:tc>
          <w:tcPr>
            <w:tcW w:w="4508" w:type="dxa"/>
            <w:shd w:val="clear" w:color="auto" w:fill="auto"/>
          </w:tcPr>
          <w:p w14:paraId="6FFD249E" w14:textId="7937CCD0" w:rsidR="00E80089" w:rsidRPr="00E80089" w:rsidRDefault="00E80089" w:rsidP="00E80089">
            <w:pPr>
              <w:spacing w:after="0"/>
              <w:rPr>
                <w:rFonts w:cstheme="minorHAnsi"/>
                <w:b w:val="0"/>
                <w:color w:val="000000" w:themeColor="text1"/>
                <w:szCs w:val="20"/>
              </w:rPr>
            </w:pPr>
          </w:p>
        </w:tc>
        <w:tc>
          <w:tcPr>
            <w:tcW w:w="4508" w:type="dxa"/>
            <w:shd w:val="clear" w:color="auto" w:fill="auto"/>
          </w:tcPr>
          <w:p w14:paraId="5D72BD7A" w14:textId="0C998960" w:rsidR="00E80089" w:rsidRPr="00E80089" w:rsidRDefault="00E80089" w:rsidP="00E80089">
            <w:pPr>
              <w:spacing w:after="0"/>
              <w:rPr>
                <w:rFonts w:cstheme="minorHAnsi"/>
                <w:b w:val="0"/>
                <w:color w:val="000000" w:themeColor="text1"/>
                <w:szCs w:val="20"/>
              </w:rPr>
            </w:pPr>
          </w:p>
        </w:tc>
      </w:tr>
      <w:tr w:rsidR="00E80089" w14:paraId="1A9B0E22" w14:textId="77777777" w:rsidTr="00E80089">
        <w:tc>
          <w:tcPr>
            <w:tcW w:w="4508" w:type="dxa"/>
          </w:tcPr>
          <w:p w14:paraId="30A280CD" w14:textId="6B9ECB46" w:rsidR="00E80089" w:rsidRPr="00E80089" w:rsidRDefault="00E80089" w:rsidP="00C06C03">
            <w:pPr>
              <w:pStyle w:val="ListParagraph"/>
              <w:numPr>
                <w:ilvl w:val="0"/>
                <w:numId w:val="75"/>
              </w:numPr>
              <w:contextualSpacing w:val="0"/>
              <w:rPr>
                <w:rFonts w:asciiTheme="minorHAnsi" w:hAnsiTheme="minorHAnsi" w:cstheme="minorHAnsi"/>
                <w:szCs w:val="20"/>
              </w:rPr>
            </w:pPr>
            <w:r>
              <w:t>270000</w:t>
            </w:r>
          </w:p>
        </w:tc>
        <w:tc>
          <w:tcPr>
            <w:tcW w:w="4508" w:type="dxa"/>
          </w:tcPr>
          <w:p w14:paraId="65341874" w14:textId="21CBAC79" w:rsidR="00E80089" w:rsidRDefault="00E80089" w:rsidP="00E80089">
            <w:pPr>
              <w:rPr>
                <w:rFonts w:asciiTheme="minorHAnsi" w:hAnsiTheme="minorHAnsi" w:cstheme="minorHAnsi"/>
                <w:szCs w:val="20"/>
              </w:rPr>
            </w:pPr>
            <w:r>
              <w:t>Answer:</w:t>
            </w:r>
          </w:p>
        </w:tc>
      </w:tr>
      <w:tr w:rsidR="00E80089" w14:paraId="44BA6E45" w14:textId="77777777" w:rsidTr="00E80089">
        <w:tc>
          <w:tcPr>
            <w:tcW w:w="4508" w:type="dxa"/>
          </w:tcPr>
          <w:p w14:paraId="4979E8B8" w14:textId="4E343FBD" w:rsidR="00E80089" w:rsidRPr="00E80089" w:rsidRDefault="00E80089" w:rsidP="00C06C03">
            <w:pPr>
              <w:pStyle w:val="ListParagraph"/>
              <w:numPr>
                <w:ilvl w:val="0"/>
                <w:numId w:val="75"/>
              </w:numPr>
              <w:contextualSpacing w:val="0"/>
              <w:rPr>
                <w:rFonts w:asciiTheme="minorHAnsi" w:hAnsiTheme="minorHAnsi" w:cstheme="minorHAnsi"/>
                <w:szCs w:val="20"/>
              </w:rPr>
            </w:pPr>
            <w:r>
              <w:t>430</w:t>
            </w:r>
          </w:p>
        </w:tc>
        <w:tc>
          <w:tcPr>
            <w:tcW w:w="4508" w:type="dxa"/>
          </w:tcPr>
          <w:p w14:paraId="64E1C7CA" w14:textId="3F2BAE07" w:rsidR="00E80089" w:rsidRDefault="00E80089" w:rsidP="00E80089">
            <w:pPr>
              <w:rPr>
                <w:rFonts w:asciiTheme="minorHAnsi" w:hAnsiTheme="minorHAnsi" w:cstheme="minorHAnsi"/>
                <w:szCs w:val="20"/>
              </w:rPr>
            </w:pPr>
            <w:r>
              <w:t>Answer:</w:t>
            </w:r>
          </w:p>
        </w:tc>
      </w:tr>
      <w:tr w:rsidR="00E80089" w14:paraId="3BE1C1AA" w14:textId="77777777" w:rsidTr="00E80089">
        <w:tc>
          <w:tcPr>
            <w:tcW w:w="4508" w:type="dxa"/>
          </w:tcPr>
          <w:p w14:paraId="3F251765" w14:textId="22C2F53F" w:rsidR="00E80089" w:rsidRPr="00E80089" w:rsidRDefault="00E80089" w:rsidP="00C06C03">
            <w:pPr>
              <w:pStyle w:val="ListParagraph"/>
              <w:numPr>
                <w:ilvl w:val="0"/>
                <w:numId w:val="75"/>
              </w:numPr>
              <w:contextualSpacing w:val="0"/>
              <w:rPr>
                <w:rFonts w:asciiTheme="minorHAnsi" w:hAnsiTheme="minorHAnsi" w:cstheme="minorHAnsi"/>
                <w:szCs w:val="20"/>
              </w:rPr>
            </w:pPr>
            <w:r>
              <w:t>0.00008</w:t>
            </w:r>
          </w:p>
        </w:tc>
        <w:tc>
          <w:tcPr>
            <w:tcW w:w="4508" w:type="dxa"/>
          </w:tcPr>
          <w:p w14:paraId="0CFF5EBA" w14:textId="1DD68843" w:rsidR="00E80089" w:rsidRDefault="00E80089" w:rsidP="00E80089">
            <w:pPr>
              <w:rPr>
                <w:rFonts w:asciiTheme="minorHAnsi" w:hAnsiTheme="minorHAnsi" w:cstheme="minorHAnsi"/>
                <w:szCs w:val="20"/>
              </w:rPr>
            </w:pPr>
            <w:r>
              <w:t>Answer:</w:t>
            </w:r>
          </w:p>
        </w:tc>
      </w:tr>
      <w:tr w:rsidR="00E80089" w14:paraId="6A534027" w14:textId="77777777" w:rsidTr="00E80089">
        <w:tc>
          <w:tcPr>
            <w:tcW w:w="4508" w:type="dxa"/>
          </w:tcPr>
          <w:p w14:paraId="5ECF6428" w14:textId="186FFE0D" w:rsidR="00E80089" w:rsidRPr="00E80089" w:rsidRDefault="00E80089" w:rsidP="00C06C03">
            <w:pPr>
              <w:pStyle w:val="ListParagraph"/>
              <w:numPr>
                <w:ilvl w:val="0"/>
                <w:numId w:val="75"/>
              </w:numPr>
              <w:contextualSpacing w:val="0"/>
              <w:rPr>
                <w:rFonts w:asciiTheme="minorHAnsi" w:hAnsiTheme="minorHAnsi" w:cstheme="minorHAnsi"/>
                <w:szCs w:val="20"/>
              </w:rPr>
            </w:pPr>
            <w:r>
              <w:t>0.5</w:t>
            </w:r>
          </w:p>
        </w:tc>
        <w:tc>
          <w:tcPr>
            <w:tcW w:w="4508" w:type="dxa"/>
          </w:tcPr>
          <w:p w14:paraId="554244B9" w14:textId="31726BB1" w:rsidR="00E80089" w:rsidRDefault="00E80089" w:rsidP="00E80089">
            <w:pPr>
              <w:rPr>
                <w:rFonts w:asciiTheme="minorHAnsi" w:hAnsiTheme="minorHAnsi" w:cstheme="minorHAnsi"/>
                <w:szCs w:val="20"/>
              </w:rPr>
            </w:pPr>
            <w:r>
              <w:t>Answer:</w:t>
            </w:r>
          </w:p>
        </w:tc>
      </w:tr>
      <w:tr w:rsidR="00E80089" w14:paraId="1D8FCE54" w14:textId="77777777" w:rsidTr="00E80089">
        <w:tc>
          <w:tcPr>
            <w:tcW w:w="4508" w:type="dxa"/>
          </w:tcPr>
          <w:p w14:paraId="4CAF60F3" w14:textId="7DA5D844" w:rsidR="00E80089" w:rsidRPr="00E80089" w:rsidRDefault="00E80089" w:rsidP="00C06C03">
            <w:pPr>
              <w:pStyle w:val="ListParagraph"/>
              <w:numPr>
                <w:ilvl w:val="0"/>
                <w:numId w:val="75"/>
              </w:numPr>
              <w:contextualSpacing w:val="0"/>
              <w:rPr>
                <w:rFonts w:asciiTheme="minorHAnsi" w:hAnsiTheme="minorHAnsi" w:cstheme="minorHAnsi"/>
                <w:szCs w:val="20"/>
              </w:rPr>
            </w:pPr>
            <w:r>
              <w:t>803000000</w:t>
            </w:r>
          </w:p>
        </w:tc>
        <w:tc>
          <w:tcPr>
            <w:tcW w:w="4508" w:type="dxa"/>
          </w:tcPr>
          <w:p w14:paraId="7F273100" w14:textId="13190FA1" w:rsidR="00E80089" w:rsidRDefault="00E80089" w:rsidP="00E80089">
            <w:r>
              <w:t>Answer:</w:t>
            </w:r>
          </w:p>
        </w:tc>
      </w:tr>
    </w:tbl>
    <w:p w14:paraId="6C9B45DC" w14:textId="77777777" w:rsidR="00E80089" w:rsidRDefault="00E80089" w:rsidP="00E80089">
      <w:pPr>
        <w:spacing w:after="0"/>
        <w:ind w:left="360"/>
        <w:rPr>
          <w:rFonts w:asciiTheme="minorHAnsi" w:hAnsiTheme="minorHAnsi" w:cstheme="minorHAnsi"/>
          <w:szCs w:val="20"/>
        </w:rPr>
      </w:pPr>
    </w:p>
    <w:p w14:paraId="102D721E" w14:textId="3234B2E6" w:rsidR="003D3677" w:rsidRDefault="003D3677" w:rsidP="00E80089">
      <w:pPr>
        <w:spacing w:before="120" w:after="0"/>
        <w:jc w:val="both"/>
      </w:pPr>
    </w:p>
    <w:p w14:paraId="30ED6472" w14:textId="5CFA4BE3" w:rsidR="001229B0" w:rsidRDefault="001229B0" w:rsidP="001229B0">
      <w:pPr>
        <w:spacing w:after="0"/>
      </w:pPr>
      <w:r>
        <w:t>Express as decimal numbers</w:t>
      </w:r>
      <w:r w:rsidR="00A1596C">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8"/>
        <w:gridCol w:w="4328"/>
      </w:tblGrid>
      <w:tr w:rsidR="00E80089" w:rsidRPr="00E80089" w14:paraId="078CFD21" w14:textId="77777777" w:rsidTr="00E80089">
        <w:trPr>
          <w:cnfStyle w:val="100000000000" w:firstRow="1" w:lastRow="0" w:firstColumn="0" w:lastColumn="0" w:oddVBand="0" w:evenVBand="0" w:oddHBand="0" w:evenHBand="0" w:firstRowFirstColumn="0" w:firstRowLastColumn="0" w:lastRowFirstColumn="0" w:lastRowLastColumn="0"/>
          <w:trHeight w:val="208"/>
        </w:trPr>
        <w:tc>
          <w:tcPr>
            <w:tcW w:w="4328" w:type="dxa"/>
            <w:shd w:val="clear" w:color="auto" w:fill="auto"/>
          </w:tcPr>
          <w:p w14:paraId="3535EB23" w14:textId="33798E61" w:rsidR="00E80089" w:rsidRPr="00E80089" w:rsidRDefault="00E80089" w:rsidP="00A97F23">
            <w:pPr>
              <w:spacing w:after="0"/>
              <w:rPr>
                <w:rFonts w:cstheme="minorHAnsi"/>
                <w:b w:val="0"/>
                <w:color w:val="000000" w:themeColor="text1"/>
                <w:szCs w:val="20"/>
              </w:rPr>
            </w:pPr>
          </w:p>
        </w:tc>
        <w:tc>
          <w:tcPr>
            <w:tcW w:w="4328" w:type="dxa"/>
            <w:shd w:val="clear" w:color="auto" w:fill="auto"/>
          </w:tcPr>
          <w:p w14:paraId="708A5FE0" w14:textId="77777777" w:rsidR="00E80089" w:rsidRPr="00E80089" w:rsidRDefault="00E80089" w:rsidP="00A97F23">
            <w:pPr>
              <w:spacing w:after="0"/>
              <w:rPr>
                <w:rFonts w:cstheme="minorHAnsi"/>
                <w:b w:val="0"/>
                <w:color w:val="000000" w:themeColor="text1"/>
                <w:szCs w:val="20"/>
              </w:rPr>
            </w:pPr>
          </w:p>
        </w:tc>
      </w:tr>
      <w:tr w:rsidR="00E80089" w14:paraId="6E3D06CE" w14:textId="77777777" w:rsidTr="00E80089">
        <w:tc>
          <w:tcPr>
            <w:tcW w:w="4328" w:type="dxa"/>
          </w:tcPr>
          <w:p w14:paraId="46D78C11" w14:textId="56788063" w:rsidR="00E80089" w:rsidRPr="00E80089" w:rsidRDefault="00E80089" w:rsidP="00C06C03">
            <w:pPr>
              <w:pStyle w:val="ListParagraph"/>
              <w:numPr>
                <w:ilvl w:val="0"/>
                <w:numId w:val="75"/>
              </w:numPr>
              <w:contextualSpacing w:val="0"/>
              <w:rPr>
                <w:rFonts w:asciiTheme="minorHAnsi" w:hAnsiTheme="minorHAnsi" w:cstheme="minorHAnsi"/>
                <w:szCs w:val="20"/>
              </w:rPr>
            </w:pPr>
            <w:r>
              <w:t>3 x 10</w:t>
            </w:r>
            <w:r>
              <w:rPr>
                <w:vertAlign w:val="superscript"/>
              </w:rPr>
              <w:t>4</w:t>
            </w:r>
          </w:p>
        </w:tc>
        <w:tc>
          <w:tcPr>
            <w:tcW w:w="4328" w:type="dxa"/>
          </w:tcPr>
          <w:p w14:paraId="5625410A" w14:textId="77777777" w:rsidR="00E80089" w:rsidRDefault="00E80089" w:rsidP="00A97F23">
            <w:pPr>
              <w:rPr>
                <w:rFonts w:asciiTheme="minorHAnsi" w:hAnsiTheme="minorHAnsi" w:cstheme="minorHAnsi"/>
                <w:szCs w:val="20"/>
              </w:rPr>
            </w:pPr>
            <w:r>
              <w:t>Answer:</w:t>
            </w:r>
          </w:p>
        </w:tc>
      </w:tr>
      <w:tr w:rsidR="00E80089" w14:paraId="3EA3E02B" w14:textId="77777777" w:rsidTr="00E80089">
        <w:tc>
          <w:tcPr>
            <w:tcW w:w="4328" w:type="dxa"/>
          </w:tcPr>
          <w:p w14:paraId="363AF570" w14:textId="7718D785" w:rsidR="00E80089" w:rsidRPr="00E80089" w:rsidRDefault="00E80089" w:rsidP="00C06C03">
            <w:pPr>
              <w:pStyle w:val="ListParagraph"/>
              <w:numPr>
                <w:ilvl w:val="0"/>
                <w:numId w:val="75"/>
              </w:numPr>
              <w:contextualSpacing w:val="0"/>
              <w:rPr>
                <w:rFonts w:asciiTheme="minorHAnsi" w:hAnsiTheme="minorHAnsi" w:cstheme="minorHAnsi"/>
                <w:szCs w:val="20"/>
              </w:rPr>
            </w:pPr>
            <w:r>
              <w:t>2 x 10</w:t>
            </w:r>
            <w:r>
              <w:rPr>
                <w:vertAlign w:val="superscript"/>
              </w:rPr>
              <w:t>-3</w:t>
            </w:r>
          </w:p>
        </w:tc>
        <w:tc>
          <w:tcPr>
            <w:tcW w:w="4328" w:type="dxa"/>
          </w:tcPr>
          <w:p w14:paraId="0EE6930C" w14:textId="77777777" w:rsidR="00E80089" w:rsidRDefault="00E80089" w:rsidP="00A97F23">
            <w:pPr>
              <w:rPr>
                <w:rFonts w:asciiTheme="minorHAnsi" w:hAnsiTheme="minorHAnsi" w:cstheme="minorHAnsi"/>
                <w:szCs w:val="20"/>
              </w:rPr>
            </w:pPr>
            <w:r>
              <w:t>Answer:</w:t>
            </w:r>
          </w:p>
        </w:tc>
      </w:tr>
      <w:tr w:rsidR="00E80089" w14:paraId="40920BBC" w14:textId="77777777" w:rsidTr="00E80089">
        <w:tc>
          <w:tcPr>
            <w:tcW w:w="4328" w:type="dxa"/>
          </w:tcPr>
          <w:p w14:paraId="2FDB9CED" w14:textId="0F5D2C0E" w:rsidR="00E80089" w:rsidRPr="00E80089" w:rsidRDefault="00E80089" w:rsidP="00C06C03">
            <w:pPr>
              <w:pStyle w:val="ListParagraph"/>
              <w:numPr>
                <w:ilvl w:val="0"/>
                <w:numId w:val="75"/>
              </w:numPr>
              <w:contextualSpacing w:val="0"/>
              <w:rPr>
                <w:rFonts w:asciiTheme="minorHAnsi" w:hAnsiTheme="minorHAnsi" w:cstheme="minorHAnsi"/>
                <w:szCs w:val="20"/>
              </w:rPr>
            </w:pPr>
            <w:r>
              <w:t>2.6 x 10</w:t>
            </w:r>
            <w:r>
              <w:rPr>
                <w:vertAlign w:val="superscript"/>
              </w:rPr>
              <w:t>-1</w:t>
            </w:r>
          </w:p>
        </w:tc>
        <w:tc>
          <w:tcPr>
            <w:tcW w:w="4328" w:type="dxa"/>
          </w:tcPr>
          <w:p w14:paraId="171FF8A2" w14:textId="77777777" w:rsidR="00E80089" w:rsidRDefault="00E80089" w:rsidP="00A97F23">
            <w:pPr>
              <w:rPr>
                <w:rFonts w:asciiTheme="minorHAnsi" w:hAnsiTheme="minorHAnsi" w:cstheme="minorHAnsi"/>
                <w:szCs w:val="20"/>
              </w:rPr>
            </w:pPr>
            <w:r>
              <w:t>Answer:</w:t>
            </w:r>
          </w:p>
        </w:tc>
      </w:tr>
      <w:tr w:rsidR="00E80089" w14:paraId="2059A566" w14:textId="77777777" w:rsidTr="00E80089">
        <w:tc>
          <w:tcPr>
            <w:tcW w:w="4328" w:type="dxa"/>
          </w:tcPr>
          <w:p w14:paraId="3DD8FD92" w14:textId="3C67FF5F" w:rsidR="00E80089" w:rsidRPr="00E80089" w:rsidRDefault="00E80089" w:rsidP="00C06C03">
            <w:pPr>
              <w:pStyle w:val="ListParagraph"/>
              <w:numPr>
                <w:ilvl w:val="0"/>
                <w:numId w:val="75"/>
              </w:numPr>
              <w:contextualSpacing w:val="0"/>
              <w:rPr>
                <w:rFonts w:asciiTheme="minorHAnsi" w:hAnsiTheme="minorHAnsi" w:cstheme="minorHAnsi"/>
                <w:szCs w:val="20"/>
              </w:rPr>
            </w:pPr>
            <w:r>
              <w:t>8.95 x 10</w:t>
            </w:r>
            <w:r>
              <w:rPr>
                <w:vertAlign w:val="superscript"/>
              </w:rPr>
              <w:t>-5</w:t>
            </w:r>
          </w:p>
        </w:tc>
        <w:tc>
          <w:tcPr>
            <w:tcW w:w="4328" w:type="dxa"/>
          </w:tcPr>
          <w:p w14:paraId="48848E73" w14:textId="77777777" w:rsidR="00E80089" w:rsidRDefault="00E80089" w:rsidP="00A97F23">
            <w:pPr>
              <w:rPr>
                <w:rFonts w:asciiTheme="minorHAnsi" w:hAnsiTheme="minorHAnsi" w:cstheme="minorHAnsi"/>
                <w:szCs w:val="20"/>
              </w:rPr>
            </w:pPr>
            <w:r>
              <w:t>Answer:</w:t>
            </w:r>
          </w:p>
        </w:tc>
      </w:tr>
      <w:tr w:rsidR="00E80089" w14:paraId="4F7D04DB" w14:textId="77777777" w:rsidTr="00E80089">
        <w:tc>
          <w:tcPr>
            <w:tcW w:w="4328" w:type="dxa"/>
          </w:tcPr>
          <w:p w14:paraId="2A2B08CE" w14:textId="2D9B46C5" w:rsidR="00E80089" w:rsidRPr="00E80089" w:rsidRDefault="00E80089" w:rsidP="00C06C03">
            <w:pPr>
              <w:pStyle w:val="ListParagraph"/>
              <w:numPr>
                <w:ilvl w:val="0"/>
                <w:numId w:val="75"/>
              </w:numPr>
              <w:contextualSpacing w:val="0"/>
              <w:rPr>
                <w:rFonts w:asciiTheme="minorHAnsi" w:hAnsiTheme="minorHAnsi" w:cstheme="minorHAnsi"/>
                <w:szCs w:val="20"/>
              </w:rPr>
            </w:pPr>
            <w:r>
              <w:t>7.32 x 10</w:t>
            </w:r>
            <w:r>
              <w:rPr>
                <w:vertAlign w:val="superscript"/>
              </w:rPr>
              <w:t>4</w:t>
            </w:r>
          </w:p>
        </w:tc>
        <w:tc>
          <w:tcPr>
            <w:tcW w:w="4328" w:type="dxa"/>
          </w:tcPr>
          <w:p w14:paraId="4FFD9D01" w14:textId="77777777" w:rsidR="00E80089" w:rsidRDefault="00E80089" w:rsidP="00A97F23">
            <w:r>
              <w:t>Answer:</w:t>
            </w:r>
          </w:p>
        </w:tc>
      </w:tr>
    </w:tbl>
    <w:p w14:paraId="400DB7D8" w14:textId="77777777" w:rsidR="00E80089" w:rsidRDefault="00E80089" w:rsidP="00E80089">
      <w:pPr>
        <w:spacing w:before="120" w:after="0"/>
        <w:jc w:val="both"/>
      </w:pPr>
    </w:p>
    <w:p w14:paraId="7EFAAF79" w14:textId="77777777" w:rsidR="003D6DBD" w:rsidRDefault="003D6DBD">
      <w:pPr>
        <w:rPr>
          <w:rFonts w:eastAsia="Times New Roman" w:cstheme="minorHAnsi"/>
          <w:b/>
          <w:noProof/>
          <w:color w:val="2D739F"/>
          <w:kern w:val="22"/>
          <w:sz w:val="32"/>
          <w:szCs w:val="32"/>
          <w:lang w:eastAsia="en-AU"/>
        </w:rPr>
      </w:pPr>
      <w:bookmarkStart w:id="118" w:name="_Toc1555675"/>
      <w:bookmarkStart w:id="119" w:name="_Toc7684880"/>
      <w:r>
        <w:br w:type="page"/>
      </w:r>
    </w:p>
    <w:p w14:paraId="2731A3CC" w14:textId="77CFEE6C" w:rsidR="001229B0" w:rsidRDefault="001229B0" w:rsidP="00482C0B">
      <w:pPr>
        <w:pStyle w:val="Heading3"/>
      </w:pPr>
      <w:bookmarkStart w:id="120" w:name="_Toc8891379"/>
      <w:r>
        <w:lastRenderedPageBreak/>
        <w:t>Unit conversions</w:t>
      </w:r>
      <w:bookmarkEnd w:id="114"/>
      <w:bookmarkEnd w:id="118"/>
      <w:bookmarkEnd w:id="119"/>
      <w:bookmarkEnd w:id="120"/>
    </w:p>
    <w:p w14:paraId="366582A8" w14:textId="77777777" w:rsidR="001229B0" w:rsidRDefault="001229B0" w:rsidP="001229B0">
      <w:r>
        <w:t xml:space="preserve">Converting a unit of measure from one unit expression to a different expression is referred to formally </w:t>
      </w:r>
      <w:r w:rsidRPr="00D634E1">
        <w:t xml:space="preserve">as </w:t>
      </w:r>
      <w:r w:rsidRPr="00D634E1">
        <w:rPr>
          <w:i/>
        </w:rPr>
        <w:t>dimensional analysis</w:t>
      </w:r>
      <w:r w:rsidRPr="00D634E1">
        <w:t>,</w:t>
      </w:r>
      <w:r>
        <w:t xml:space="preserve"> though you will typically hear this referred to as </w:t>
      </w:r>
      <w:r>
        <w:rPr>
          <w:b/>
        </w:rPr>
        <w:t>unit conversions</w:t>
      </w:r>
      <w:r>
        <w:t>.</w:t>
      </w:r>
    </w:p>
    <w:p w14:paraId="6F522DB0" w14:textId="77777777" w:rsidR="001229B0" w:rsidRDefault="001229B0" w:rsidP="001229B0">
      <w:r>
        <w:t xml:space="preserve">Why do we need to do this? Because you </w:t>
      </w:r>
      <w:r>
        <w:rPr>
          <w:i/>
        </w:rPr>
        <w:t>need</w:t>
      </w:r>
      <w:r>
        <w:t xml:space="preserve"> to. Especially when you are </w:t>
      </w:r>
      <w:r>
        <w:rPr>
          <w:i/>
        </w:rPr>
        <w:t>working</w:t>
      </w:r>
      <w:r>
        <w:t xml:space="preserve"> with </w:t>
      </w:r>
      <w:r>
        <w:rPr>
          <w:i/>
        </w:rPr>
        <w:t>standard</w:t>
      </w:r>
      <w:r>
        <w:t xml:space="preserve"> calculations where the units are already defined, but you need to </w:t>
      </w:r>
      <w:r>
        <w:rPr>
          <w:i/>
        </w:rPr>
        <w:t>report</w:t>
      </w:r>
      <w:r>
        <w:t xml:space="preserve"> in a different unit, then you will need to undertake a unit conversion.</w:t>
      </w:r>
    </w:p>
    <w:p w14:paraId="3EAF9DCB" w14:textId="77777777" w:rsidR="001229B0" w:rsidRDefault="001229B0" w:rsidP="001229B0">
      <w:r>
        <w:t xml:space="preserve">Imagine you have a friend who lives in America, where they use British imperial units, and you are describing how fast the cars were driving in a race you both watched. Your friend was describing the fastest car as travelling at 212 miles per hour (mph), but what does that mean? You ask your friend what 212 mph is in kilometres per hour (km/h), but unfortunately your friend cannot help, as they only use Imperial units. You need to convert </w:t>
      </w:r>
      <w:r>
        <w:rPr>
          <w:i/>
        </w:rPr>
        <w:t>from</w:t>
      </w:r>
      <w:r>
        <w:t xml:space="preserve"> Imperial units </w:t>
      </w:r>
      <w:r>
        <w:rPr>
          <w:i/>
        </w:rPr>
        <w:t>to</w:t>
      </w:r>
      <w:r>
        <w:t xml:space="preserve"> Metric units. There are many science related stories where incorrect unit conversions have caused problems (see below).</w:t>
      </w:r>
    </w:p>
    <w:p w14:paraId="72453B1A" w14:textId="7E18862E" w:rsidR="001229B0" w:rsidRDefault="001229B0" w:rsidP="001229B0">
      <w:r>
        <w:rPr>
          <w:noProof/>
          <w:lang w:eastAsia="en-AU"/>
        </w:rPr>
        <w:drawing>
          <wp:inline distT="0" distB="0" distL="0" distR="0" wp14:anchorId="0C60B8DE" wp14:editId="788DB6B7">
            <wp:extent cx="6050915" cy="1993900"/>
            <wp:effectExtent l="0" t="0" r="6985" b="6350"/>
            <wp:docPr id="312" name="Picture 312" descr="This is a photo of a 1983 New York Times article but the text is too small to read. There is a title: Jet's fuel ran out after metric conversion errors. There is also a typed sentence next to the article which is from the article: Air Canada said yesterday that its Boeing 767 jet ran out of fuel in midflight last week because of two mistakes in figuring the fuel supply of the airline's first aircraft to use metric measurements. " title="Fig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50915" cy="1993900"/>
                    </a:xfrm>
                    <a:prstGeom prst="rect">
                      <a:avLst/>
                    </a:prstGeom>
                    <a:noFill/>
                    <a:ln>
                      <a:noFill/>
                    </a:ln>
                  </pic:spPr>
                </pic:pic>
              </a:graphicData>
            </a:graphic>
          </wp:inline>
        </w:drawing>
      </w:r>
    </w:p>
    <w:p w14:paraId="64F943C9" w14:textId="4D42479C" w:rsidR="001229B0" w:rsidRDefault="001229B0" w:rsidP="006B69CA">
      <w:pPr>
        <w:pStyle w:val="Caption"/>
      </w:pPr>
      <w:r>
        <w:t xml:space="preserve">Figure </w:t>
      </w:r>
      <w:r w:rsidR="006B69CA">
        <w:t>3</w:t>
      </w:r>
      <w:r>
        <w:t>.1 – Story from the New York Times from 30/07/1983</w:t>
      </w:r>
      <w:r w:rsidR="0098755E">
        <w:t>.</w:t>
      </w:r>
    </w:p>
    <w:p w14:paraId="49AA7339" w14:textId="77777777" w:rsidR="001229B0" w:rsidRDefault="001229B0" w:rsidP="001229B0">
      <w:pPr>
        <w:pStyle w:val="Heading4"/>
      </w:pPr>
      <w:r>
        <w:t>Metric unit conversions</w:t>
      </w:r>
    </w:p>
    <w:p w14:paraId="2B133F8E" w14:textId="77777777" w:rsidR="001229B0" w:rsidRDefault="001229B0" w:rsidP="001229B0">
      <w:pPr>
        <w:rPr>
          <w:lang w:eastAsia="en-AU"/>
        </w:rPr>
      </w:pPr>
      <w:r>
        <w:rPr>
          <w:lang w:eastAsia="en-AU"/>
        </w:rPr>
        <w:t xml:space="preserve">You would recall from Topic 1 that we discussed the metric SI system of units. A defining component of that system is the use </w:t>
      </w:r>
      <w:r w:rsidRPr="00D634E1">
        <w:rPr>
          <w:lang w:eastAsia="en-AU"/>
        </w:rPr>
        <w:t>of decimals</w:t>
      </w:r>
      <w:r>
        <w:rPr>
          <w:lang w:eastAsia="en-AU"/>
        </w:rPr>
        <w:t>. The table below should help clarify what we mean.</w:t>
      </w:r>
    </w:p>
    <w:tbl>
      <w:tblPr>
        <w:tblStyle w:val="TableGrid"/>
        <w:tblW w:w="0" w:type="auto"/>
        <w:tblLook w:val="04A0" w:firstRow="1" w:lastRow="0" w:firstColumn="1" w:lastColumn="0" w:noHBand="0" w:noVBand="1"/>
      </w:tblPr>
      <w:tblGrid>
        <w:gridCol w:w="1267"/>
        <w:gridCol w:w="4788"/>
        <w:gridCol w:w="1836"/>
        <w:gridCol w:w="1125"/>
      </w:tblGrid>
      <w:tr w:rsidR="001229B0" w14:paraId="79E5DDA1" w14:textId="77777777" w:rsidTr="00C77283">
        <w:trPr>
          <w:cnfStyle w:val="100000000000" w:firstRow="1" w:lastRow="0" w:firstColumn="0" w:lastColumn="0" w:oddVBand="0" w:evenVBand="0" w:oddHBand="0" w:evenHBand="0" w:firstRowFirstColumn="0" w:firstRowLastColumn="0" w:lastRowFirstColumn="0" w:lastRowLastColumn="0"/>
          <w:tblHeader/>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C79E901" w14:textId="77777777" w:rsidR="001229B0" w:rsidRDefault="001229B0">
            <w:pPr>
              <w:rPr>
                <w:szCs w:val="20"/>
                <w:lang w:eastAsia="en-AU"/>
              </w:rPr>
            </w:pPr>
            <w:r>
              <w:rPr>
                <w:szCs w:val="20"/>
                <w:lang w:eastAsia="en-AU"/>
              </w:rPr>
              <w:t>Prefix Name</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BEC8A9B" w14:textId="77777777" w:rsidR="001229B0" w:rsidRDefault="001229B0">
            <w:pPr>
              <w:rPr>
                <w:szCs w:val="20"/>
                <w:lang w:eastAsia="en-AU"/>
              </w:rPr>
            </w:pPr>
            <w:r>
              <w:rPr>
                <w:szCs w:val="20"/>
                <w:lang w:eastAsia="en-AU"/>
              </w:rPr>
              <w:t>Number of Base Units (Magnitude)</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C8E1B7A" w14:textId="77777777" w:rsidR="001229B0" w:rsidRDefault="001229B0">
            <w:pPr>
              <w:rPr>
                <w:szCs w:val="20"/>
                <w:lang w:eastAsia="en-AU"/>
              </w:rPr>
            </w:pPr>
            <w:r>
              <w:rPr>
                <w:szCs w:val="20"/>
                <w:lang w:eastAsia="en-AU"/>
              </w:rPr>
              <w:t>Notation (Scientific)</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2C0CF84" w14:textId="77777777" w:rsidR="001229B0" w:rsidRDefault="001229B0">
            <w:pPr>
              <w:rPr>
                <w:szCs w:val="20"/>
                <w:lang w:eastAsia="en-AU"/>
              </w:rPr>
            </w:pPr>
            <w:r>
              <w:rPr>
                <w:szCs w:val="20"/>
                <w:lang w:eastAsia="en-AU"/>
              </w:rPr>
              <w:t>Symbol</w:t>
            </w:r>
          </w:p>
        </w:tc>
      </w:tr>
      <w:tr w:rsidR="001229B0" w14:paraId="0EF65833"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2747229" w14:textId="77777777" w:rsidR="001229B0" w:rsidRDefault="001229B0">
            <w:pPr>
              <w:pStyle w:val="Tablebodytext"/>
              <w:rPr>
                <w:lang w:eastAsia="en-AU"/>
              </w:rPr>
            </w:pPr>
            <w:r>
              <w:rPr>
                <w:lang w:eastAsia="en-AU"/>
              </w:rPr>
              <w:t>yotta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84C4E5C" w14:textId="77777777" w:rsidR="001229B0" w:rsidRDefault="001229B0">
            <w:pPr>
              <w:pStyle w:val="Tablebodytext"/>
              <w:rPr>
                <w:lang w:eastAsia="en-AU"/>
              </w:rPr>
            </w:pPr>
            <w:r>
              <w:rPr>
                <w:lang w:eastAsia="en-AU"/>
              </w:rPr>
              <w:t>1 000 000 000 000 000 000 000 000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266F37F" w14:textId="77777777" w:rsidR="001229B0" w:rsidRDefault="001229B0">
            <w:pPr>
              <w:pStyle w:val="Tablebodytext"/>
              <w:jc w:val="center"/>
              <w:rPr>
                <w:lang w:eastAsia="en-AU"/>
              </w:rPr>
            </w:pPr>
            <w:r>
              <w:rPr>
                <w:lang w:eastAsia="en-AU"/>
              </w:rPr>
              <w:t>10</w:t>
            </w:r>
            <w:r>
              <w:rPr>
                <w:vertAlign w:val="superscript"/>
                <w:lang w:eastAsia="en-AU"/>
              </w:rPr>
              <w:t>24</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29811F9" w14:textId="77777777" w:rsidR="001229B0" w:rsidRDefault="001229B0">
            <w:pPr>
              <w:pStyle w:val="Tablebodytext"/>
              <w:jc w:val="center"/>
              <w:rPr>
                <w:lang w:eastAsia="en-AU"/>
              </w:rPr>
            </w:pPr>
            <w:r>
              <w:rPr>
                <w:lang w:eastAsia="en-AU"/>
              </w:rPr>
              <w:t>Y</w:t>
            </w:r>
          </w:p>
        </w:tc>
      </w:tr>
      <w:tr w:rsidR="001229B0" w14:paraId="25F9B93E"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A24EBB" w14:textId="77777777" w:rsidR="001229B0" w:rsidRDefault="001229B0">
            <w:pPr>
              <w:pStyle w:val="Tablebodytext"/>
              <w:rPr>
                <w:lang w:eastAsia="en-AU"/>
              </w:rPr>
            </w:pPr>
            <w:r>
              <w:rPr>
                <w:lang w:eastAsia="en-AU"/>
              </w:rPr>
              <w:t>zetta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CB32A3C" w14:textId="77777777" w:rsidR="001229B0" w:rsidRDefault="001229B0">
            <w:pPr>
              <w:pStyle w:val="Tablebodytext"/>
              <w:rPr>
                <w:lang w:eastAsia="en-AU"/>
              </w:rPr>
            </w:pPr>
            <w:r>
              <w:rPr>
                <w:lang w:eastAsia="en-AU"/>
              </w:rPr>
              <w:t>1 000 000 000 000 000 000 000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0681285" w14:textId="77777777" w:rsidR="001229B0" w:rsidRDefault="001229B0">
            <w:pPr>
              <w:pStyle w:val="Tablebodytext"/>
              <w:jc w:val="center"/>
              <w:rPr>
                <w:lang w:eastAsia="en-AU"/>
              </w:rPr>
            </w:pPr>
            <w:r>
              <w:rPr>
                <w:lang w:eastAsia="en-AU"/>
              </w:rPr>
              <w:t>10</w:t>
            </w:r>
            <w:r>
              <w:rPr>
                <w:vertAlign w:val="superscript"/>
                <w:lang w:eastAsia="en-AU"/>
              </w:rPr>
              <w:t>21</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39B402B" w14:textId="77777777" w:rsidR="001229B0" w:rsidRDefault="001229B0">
            <w:pPr>
              <w:pStyle w:val="Tablebodytext"/>
              <w:jc w:val="center"/>
              <w:rPr>
                <w:lang w:eastAsia="en-AU"/>
              </w:rPr>
            </w:pPr>
            <w:r>
              <w:rPr>
                <w:lang w:eastAsia="en-AU"/>
              </w:rPr>
              <w:t>Z</w:t>
            </w:r>
          </w:p>
        </w:tc>
      </w:tr>
      <w:tr w:rsidR="001229B0" w14:paraId="3DE3CB79"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450AB" w14:textId="77777777" w:rsidR="001229B0" w:rsidRDefault="001229B0">
            <w:pPr>
              <w:pStyle w:val="Tablebodytext"/>
              <w:rPr>
                <w:lang w:eastAsia="en-AU"/>
              </w:rPr>
            </w:pPr>
            <w:r>
              <w:rPr>
                <w:lang w:eastAsia="en-AU"/>
              </w:rPr>
              <w:t>exa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FD7A575" w14:textId="77777777" w:rsidR="001229B0" w:rsidRDefault="001229B0">
            <w:pPr>
              <w:pStyle w:val="Tablebodytext"/>
              <w:rPr>
                <w:lang w:eastAsia="en-AU"/>
              </w:rPr>
            </w:pPr>
            <w:r>
              <w:rPr>
                <w:lang w:eastAsia="en-AU"/>
              </w:rPr>
              <w:t>1 000 000 000 000 000 000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EF364BA" w14:textId="77777777" w:rsidR="001229B0" w:rsidRDefault="001229B0">
            <w:pPr>
              <w:pStyle w:val="Tablebodytext"/>
              <w:jc w:val="center"/>
              <w:rPr>
                <w:lang w:eastAsia="en-AU"/>
              </w:rPr>
            </w:pPr>
            <w:r>
              <w:rPr>
                <w:lang w:eastAsia="en-AU"/>
              </w:rPr>
              <w:t>10</w:t>
            </w:r>
            <w:r>
              <w:rPr>
                <w:vertAlign w:val="superscript"/>
                <w:lang w:eastAsia="en-AU"/>
              </w:rPr>
              <w:t>18</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A6C0AB7" w14:textId="77777777" w:rsidR="001229B0" w:rsidRDefault="001229B0">
            <w:pPr>
              <w:pStyle w:val="Tablebodytext"/>
              <w:jc w:val="center"/>
              <w:rPr>
                <w:lang w:eastAsia="en-AU"/>
              </w:rPr>
            </w:pPr>
            <w:r>
              <w:rPr>
                <w:lang w:eastAsia="en-AU"/>
              </w:rPr>
              <w:t>E</w:t>
            </w:r>
          </w:p>
        </w:tc>
      </w:tr>
      <w:tr w:rsidR="001229B0" w14:paraId="5FE7A216"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701B540" w14:textId="77777777" w:rsidR="001229B0" w:rsidRDefault="001229B0">
            <w:pPr>
              <w:pStyle w:val="Tablebodytext"/>
              <w:rPr>
                <w:lang w:eastAsia="en-AU"/>
              </w:rPr>
            </w:pPr>
            <w:r>
              <w:rPr>
                <w:lang w:eastAsia="en-AU"/>
              </w:rPr>
              <w:t>peta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33F5A" w14:textId="77777777" w:rsidR="001229B0" w:rsidRDefault="001229B0">
            <w:pPr>
              <w:pStyle w:val="Tablebodytext"/>
              <w:rPr>
                <w:lang w:eastAsia="en-AU"/>
              </w:rPr>
            </w:pPr>
            <w:r>
              <w:rPr>
                <w:lang w:eastAsia="en-AU"/>
              </w:rPr>
              <w:t>1 000 000 000 000 000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6F23722" w14:textId="77777777" w:rsidR="001229B0" w:rsidRDefault="001229B0">
            <w:pPr>
              <w:pStyle w:val="Tablebodytext"/>
              <w:jc w:val="center"/>
              <w:rPr>
                <w:lang w:eastAsia="en-AU"/>
              </w:rPr>
            </w:pPr>
            <w:r>
              <w:rPr>
                <w:lang w:eastAsia="en-AU"/>
              </w:rPr>
              <w:t>10</w:t>
            </w:r>
            <w:r>
              <w:rPr>
                <w:vertAlign w:val="superscript"/>
                <w:lang w:eastAsia="en-AU"/>
              </w:rPr>
              <w:t>15</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53A1294" w14:textId="77777777" w:rsidR="001229B0" w:rsidRDefault="001229B0">
            <w:pPr>
              <w:pStyle w:val="Tablebodytext"/>
              <w:jc w:val="center"/>
              <w:rPr>
                <w:lang w:eastAsia="en-AU"/>
              </w:rPr>
            </w:pPr>
            <w:r>
              <w:rPr>
                <w:lang w:eastAsia="en-AU"/>
              </w:rPr>
              <w:t>P</w:t>
            </w:r>
          </w:p>
        </w:tc>
      </w:tr>
      <w:tr w:rsidR="001229B0" w14:paraId="3FE714EB"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4421C87" w14:textId="77777777" w:rsidR="001229B0" w:rsidRDefault="001229B0">
            <w:pPr>
              <w:pStyle w:val="Tablebodytext"/>
              <w:rPr>
                <w:lang w:eastAsia="en-AU"/>
              </w:rPr>
            </w:pPr>
            <w:r>
              <w:rPr>
                <w:lang w:eastAsia="en-AU"/>
              </w:rPr>
              <w:t>tera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74D4E86" w14:textId="77777777" w:rsidR="001229B0" w:rsidRDefault="001229B0">
            <w:pPr>
              <w:pStyle w:val="Tablebodytext"/>
              <w:rPr>
                <w:lang w:eastAsia="en-AU"/>
              </w:rPr>
            </w:pPr>
            <w:r>
              <w:rPr>
                <w:lang w:eastAsia="en-AU"/>
              </w:rPr>
              <w:t xml:space="preserve">1 000 000 000 000 </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CA183D" w14:textId="77777777" w:rsidR="001229B0" w:rsidRDefault="001229B0">
            <w:pPr>
              <w:pStyle w:val="Tablebodytext"/>
              <w:jc w:val="center"/>
              <w:rPr>
                <w:lang w:eastAsia="en-AU"/>
              </w:rPr>
            </w:pPr>
            <w:r>
              <w:rPr>
                <w:lang w:eastAsia="en-AU"/>
              </w:rPr>
              <w:t>10</w:t>
            </w:r>
            <w:r>
              <w:rPr>
                <w:vertAlign w:val="superscript"/>
                <w:lang w:eastAsia="en-AU"/>
              </w:rPr>
              <w:t>12</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0A06B" w14:textId="77777777" w:rsidR="001229B0" w:rsidRDefault="001229B0">
            <w:pPr>
              <w:pStyle w:val="Tablebodytext"/>
              <w:jc w:val="center"/>
              <w:rPr>
                <w:lang w:eastAsia="en-AU"/>
              </w:rPr>
            </w:pPr>
            <w:r>
              <w:rPr>
                <w:lang w:eastAsia="en-AU"/>
              </w:rPr>
              <w:t>T</w:t>
            </w:r>
          </w:p>
        </w:tc>
      </w:tr>
      <w:tr w:rsidR="001229B0" w14:paraId="72FCA1E9"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1A525D" w14:textId="77777777" w:rsidR="001229B0" w:rsidRDefault="001229B0">
            <w:pPr>
              <w:pStyle w:val="Tablebodytext"/>
              <w:rPr>
                <w:lang w:eastAsia="en-AU"/>
              </w:rPr>
            </w:pPr>
            <w:r>
              <w:rPr>
                <w:lang w:eastAsia="en-AU"/>
              </w:rPr>
              <w:t>giga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FD68F34" w14:textId="77777777" w:rsidR="001229B0" w:rsidRDefault="001229B0">
            <w:pPr>
              <w:pStyle w:val="Tablebodytext"/>
              <w:rPr>
                <w:lang w:eastAsia="en-AU"/>
              </w:rPr>
            </w:pPr>
            <w:r>
              <w:rPr>
                <w:lang w:eastAsia="en-AU"/>
              </w:rPr>
              <w:t>1 000 000 000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5409A6D" w14:textId="77777777" w:rsidR="001229B0" w:rsidRDefault="001229B0">
            <w:pPr>
              <w:pStyle w:val="Tablebodytext"/>
              <w:jc w:val="center"/>
              <w:rPr>
                <w:lang w:eastAsia="en-AU"/>
              </w:rPr>
            </w:pPr>
            <w:r>
              <w:rPr>
                <w:lang w:eastAsia="en-AU"/>
              </w:rPr>
              <w:t>10</w:t>
            </w:r>
            <w:r>
              <w:rPr>
                <w:vertAlign w:val="superscript"/>
                <w:lang w:eastAsia="en-AU"/>
              </w:rPr>
              <w:t>9</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A712DF3" w14:textId="77777777" w:rsidR="001229B0" w:rsidRDefault="001229B0">
            <w:pPr>
              <w:pStyle w:val="Tablebodytext"/>
              <w:jc w:val="center"/>
              <w:rPr>
                <w:lang w:eastAsia="en-AU"/>
              </w:rPr>
            </w:pPr>
            <w:r>
              <w:rPr>
                <w:lang w:eastAsia="en-AU"/>
              </w:rPr>
              <w:t>G</w:t>
            </w:r>
          </w:p>
        </w:tc>
      </w:tr>
      <w:tr w:rsidR="001229B0" w14:paraId="5D2E8BF0"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DC514B" w14:textId="77777777" w:rsidR="001229B0" w:rsidRDefault="001229B0">
            <w:pPr>
              <w:pStyle w:val="Tablebodytext"/>
              <w:rPr>
                <w:lang w:eastAsia="en-AU"/>
              </w:rPr>
            </w:pPr>
            <w:r>
              <w:rPr>
                <w:lang w:eastAsia="en-AU"/>
              </w:rPr>
              <w:t>mega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278894" w14:textId="77777777" w:rsidR="001229B0" w:rsidRDefault="001229B0">
            <w:pPr>
              <w:pStyle w:val="Tablebodytext"/>
              <w:rPr>
                <w:lang w:eastAsia="en-AU"/>
              </w:rPr>
            </w:pPr>
            <w:r>
              <w:rPr>
                <w:lang w:eastAsia="en-AU"/>
              </w:rPr>
              <w:t>1 000 000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AAF89E8" w14:textId="77777777" w:rsidR="001229B0" w:rsidRDefault="001229B0">
            <w:pPr>
              <w:pStyle w:val="Tablebodytext"/>
              <w:jc w:val="center"/>
              <w:rPr>
                <w:lang w:eastAsia="en-AU"/>
              </w:rPr>
            </w:pPr>
            <w:r>
              <w:rPr>
                <w:lang w:eastAsia="en-AU"/>
              </w:rPr>
              <w:t>10</w:t>
            </w:r>
            <w:r>
              <w:rPr>
                <w:vertAlign w:val="superscript"/>
                <w:lang w:eastAsia="en-AU"/>
              </w:rPr>
              <w:t>6</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B4A51BD" w14:textId="77777777" w:rsidR="001229B0" w:rsidRDefault="001229B0">
            <w:pPr>
              <w:pStyle w:val="Tablebodytext"/>
              <w:jc w:val="center"/>
              <w:rPr>
                <w:lang w:eastAsia="en-AU"/>
              </w:rPr>
            </w:pPr>
            <w:r>
              <w:rPr>
                <w:lang w:eastAsia="en-AU"/>
              </w:rPr>
              <w:t>M</w:t>
            </w:r>
          </w:p>
        </w:tc>
      </w:tr>
      <w:tr w:rsidR="001229B0" w14:paraId="7EEFA24E"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BB4C94" w14:textId="77777777" w:rsidR="001229B0" w:rsidRDefault="001229B0">
            <w:pPr>
              <w:pStyle w:val="Tablebodytext"/>
              <w:rPr>
                <w:lang w:eastAsia="en-AU"/>
              </w:rPr>
            </w:pPr>
            <w:r>
              <w:rPr>
                <w:lang w:eastAsia="en-AU"/>
              </w:rPr>
              <w:lastRenderedPageBreak/>
              <w:t>kilo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575B429" w14:textId="77777777" w:rsidR="001229B0" w:rsidRDefault="001229B0">
            <w:pPr>
              <w:pStyle w:val="Tablebodytext"/>
              <w:rPr>
                <w:lang w:eastAsia="en-AU"/>
              </w:rPr>
            </w:pPr>
            <w:r>
              <w:rPr>
                <w:lang w:eastAsia="en-AU"/>
              </w:rPr>
              <w:t>1 000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8D8666" w14:textId="77777777" w:rsidR="001229B0" w:rsidRDefault="001229B0">
            <w:pPr>
              <w:pStyle w:val="Tablebodytext"/>
              <w:jc w:val="center"/>
              <w:rPr>
                <w:lang w:eastAsia="en-AU"/>
              </w:rPr>
            </w:pPr>
            <w:r>
              <w:rPr>
                <w:lang w:eastAsia="en-AU"/>
              </w:rPr>
              <w:t>10</w:t>
            </w:r>
            <w:r>
              <w:rPr>
                <w:vertAlign w:val="superscript"/>
                <w:lang w:eastAsia="en-AU"/>
              </w:rPr>
              <w:t>3</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369DA7C" w14:textId="77777777" w:rsidR="001229B0" w:rsidRDefault="001229B0">
            <w:pPr>
              <w:pStyle w:val="Tablebodytext"/>
              <w:jc w:val="center"/>
              <w:rPr>
                <w:lang w:eastAsia="en-AU"/>
              </w:rPr>
            </w:pPr>
            <w:r>
              <w:rPr>
                <w:lang w:eastAsia="en-AU"/>
              </w:rPr>
              <w:t>k</w:t>
            </w:r>
          </w:p>
        </w:tc>
      </w:tr>
      <w:tr w:rsidR="001229B0" w14:paraId="3B87E295"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A3293AE" w14:textId="77777777" w:rsidR="001229B0" w:rsidRDefault="001229B0">
            <w:pPr>
              <w:pStyle w:val="Tablebodytext"/>
              <w:rPr>
                <w:lang w:eastAsia="en-AU"/>
              </w:rPr>
            </w:pPr>
            <w:r>
              <w:rPr>
                <w:lang w:eastAsia="en-AU"/>
              </w:rPr>
              <w:t>hecto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158521B" w14:textId="77777777" w:rsidR="001229B0" w:rsidRDefault="001229B0">
            <w:pPr>
              <w:pStyle w:val="Tablebodytext"/>
              <w:rPr>
                <w:lang w:eastAsia="en-AU"/>
              </w:rPr>
            </w:pPr>
            <w:r>
              <w:rPr>
                <w:lang w:eastAsia="en-AU"/>
              </w:rPr>
              <w:t>1 00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528BC3" w14:textId="77777777" w:rsidR="001229B0" w:rsidRDefault="001229B0">
            <w:pPr>
              <w:pStyle w:val="Tablebodytext"/>
              <w:jc w:val="center"/>
              <w:rPr>
                <w:lang w:eastAsia="en-AU"/>
              </w:rPr>
            </w:pPr>
            <w:r>
              <w:rPr>
                <w:lang w:eastAsia="en-AU"/>
              </w:rPr>
              <w:t>10</w:t>
            </w:r>
            <w:r>
              <w:rPr>
                <w:vertAlign w:val="superscript"/>
                <w:lang w:eastAsia="en-AU"/>
              </w:rPr>
              <w:t>2</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DC862EC" w14:textId="77777777" w:rsidR="001229B0" w:rsidRDefault="001229B0">
            <w:pPr>
              <w:pStyle w:val="Tablebodytext"/>
              <w:jc w:val="center"/>
              <w:rPr>
                <w:lang w:eastAsia="en-AU"/>
              </w:rPr>
            </w:pPr>
            <w:r>
              <w:rPr>
                <w:lang w:eastAsia="en-AU"/>
              </w:rPr>
              <w:t>h</w:t>
            </w:r>
          </w:p>
        </w:tc>
      </w:tr>
      <w:tr w:rsidR="001229B0" w14:paraId="3CD9F098"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70C48DD" w14:textId="77777777" w:rsidR="001229B0" w:rsidRDefault="001229B0">
            <w:pPr>
              <w:pStyle w:val="Tablebodytext"/>
              <w:rPr>
                <w:lang w:eastAsia="en-AU"/>
              </w:rPr>
            </w:pPr>
            <w:r>
              <w:rPr>
                <w:lang w:eastAsia="en-AU"/>
              </w:rPr>
              <w:t>deca</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544536" w14:textId="77777777" w:rsidR="001229B0" w:rsidRDefault="001229B0">
            <w:pPr>
              <w:pStyle w:val="Tablebodytext"/>
              <w:rPr>
                <w:lang w:eastAsia="en-AU"/>
              </w:rPr>
            </w:pPr>
            <w:r>
              <w:rPr>
                <w:lang w:eastAsia="en-AU"/>
              </w:rPr>
              <w:t>1 0</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F01D49" w14:textId="77777777" w:rsidR="001229B0" w:rsidRDefault="001229B0">
            <w:pPr>
              <w:pStyle w:val="Tablebodytext"/>
              <w:jc w:val="center"/>
              <w:rPr>
                <w:lang w:eastAsia="en-AU"/>
              </w:rPr>
            </w:pPr>
            <w:r>
              <w:rPr>
                <w:lang w:eastAsia="en-AU"/>
              </w:rPr>
              <w:t>10</w:t>
            </w:r>
            <w:r>
              <w:rPr>
                <w:vertAlign w:val="superscript"/>
                <w:lang w:eastAsia="en-AU"/>
              </w:rPr>
              <w:t>1</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AA025E1" w14:textId="77777777" w:rsidR="001229B0" w:rsidRDefault="001229B0">
            <w:pPr>
              <w:pStyle w:val="Tablebodytext"/>
              <w:jc w:val="center"/>
              <w:rPr>
                <w:lang w:eastAsia="en-AU"/>
              </w:rPr>
            </w:pPr>
            <w:r>
              <w:rPr>
                <w:lang w:eastAsia="en-AU"/>
              </w:rPr>
              <w:t>da</w:t>
            </w:r>
          </w:p>
        </w:tc>
      </w:tr>
      <w:tr w:rsidR="001229B0" w14:paraId="41CE4E7A"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hideMark/>
          </w:tcPr>
          <w:p w14:paraId="0FEFD87B" w14:textId="77777777" w:rsidR="001229B0" w:rsidRDefault="001229B0">
            <w:pPr>
              <w:pStyle w:val="Tablebodytext"/>
              <w:rPr>
                <w:lang w:eastAsia="en-AU"/>
              </w:rPr>
            </w:pPr>
            <w:r>
              <w:rPr>
                <w:lang w:eastAsia="en-AU"/>
              </w:rPr>
              <w:t>Base unit</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hideMark/>
          </w:tcPr>
          <w:p w14:paraId="7F509150" w14:textId="77777777" w:rsidR="001229B0" w:rsidRDefault="001229B0">
            <w:pPr>
              <w:pStyle w:val="Tablebodytext"/>
              <w:rPr>
                <w:lang w:eastAsia="en-AU"/>
              </w:rPr>
            </w:pPr>
            <w:r>
              <w:rPr>
                <w:lang w:eastAsia="en-AU"/>
              </w:rPr>
              <w:t>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hideMark/>
          </w:tcPr>
          <w:p w14:paraId="50E3B7D3" w14:textId="77777777" w:rsidR="001229B0" w:rsidRDefault="001229B0">
            <w:pPr>
              <w:pStyle w:val="Tablebodytext"/>
              <w:jc w:val="center"/>
              <w:rPr>
                <w:lang w:eastAsia="en-AU"/>
              </w:rPr>
            </w:pPr>
            <w:r>
              <w:rPr>
                <w:lang w:eastAsia="en-AU"/>
              </w:rPr>
              <w:t>Any Base Unit</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B100CF7" w14:textId="77777777" w:rsidR="001229B0" w:rsidRDefault="001229B0">
            <w:pPr>
              <w:pStyle w:val="Tablebodytext"/>
              <w:jc w:val="center"/>
              <w:rPr>
                <w:lang w:eastAsia="en-AU"/>
              </w:rPr>
            </w:pPr>
          </w:p>
        </w:tc>
      </w:tr>
      <w:tr w:rsidR="001229B0" w14:paraId="563D6411"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2A563A2" w14:textId="77777777" w:rsidR="001229B0" w:rsidRDefault="001229B0">
            <w:pPr>
              <w:pStyle w:val="Tablebodytext"/>
              <w:rPr>
                <w:lang w:eastAsia="en-AU"/>
              </w:rPr>
            </w:pPr>
            <w:r>
              <w:rPr>
                <w:lang w:eastAsia="en-AU"/>
              </w:rPr>
              <w:t>deci</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DEBF201" w14:textId="77777777" w:rsidR="001229B0" w:rsidRDefault="001229B0">
            <w:pPr>
              <w:pStyle w:val="Tablebodytext"/>
              <w:rPr>
                <w:lang w:eastAsia="en-AU"/>
              </w:rPr>
            </w:pPr>
            <w:r>
              <w:rPr>
                <w:lang w:eastAsia="en-AU"/>
              </w:rPr>
              <w:t>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AFD407" w14:textId="77777777" w:rsidR="001229B0" w:rsidRDefault="001229B0">
            <w:pPr>
              <w:pStyle w:val="Tablebodytext"/>
              <w:jc w:val="center"/>
              <w:rPr>
                <w:lang w:eastAsia="en-AU"/>
              </w:rPr>
            </w:pPr>
            <w:r>
              <w:rPr>
                <w:lang w:eastAsia="en-AU"/>
              </w:rPr>
              <w:t>10</w:t>
            </w:r>
            <w:r>
              <w:rPr>
                <w:vertAlign w:val="superscript"/>
                <w:lang w:eastAsia="en-AU"/>
              </w:rPr>
              <w:t>-1</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765C4D8" w14:textId="77777777" w:rsidR="001229B0" w:rsidRDefault="001229B0">
            <w:pPr>
              <w:pStyle w:val="Tablebodytext"/>
              <w:jc w:val="center"/>
              <w:rPr>
                <w:lang w:eastAsia="en-AU"/>
              </w:rPr>
            </w:pPr>
            <w:r>
              <w:rPr>
                <w:lang w:eastAsia="en-AU"/>
              </w:rPr>
              <w:t>d</w:t>
            </w:r>
          </w:p>
        </w:tc>
      </w:tr>
      <w:tr w:rsidR="001229B0" w14:paraId="60847E6E"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C34B29A" w14:textId="77777777" w:rsidR="001229B0" w:rsidRDefault="001229B0">
            <w:pPr>
              <w:pStyle w:val="Tablebodytext"/>
              <w:rPr>
                <w:lang w:eastAsia="en-AU"/>
              </w:rPr>
            </w:pPr>
            <w:r>
              <w:rPr>
                <w:lang w:eastAsia="en-AU"/>
              </w:rPr>
              <w:t>centi</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CB469ED" w14:textId="77777777" w:rsidR="001229B0" w:rsidRDefault="001229B0">
            <w:pPr>
              <w:pStyle w:val="Tablebodytext"/>
              <w:rPr>
                <w:lang w:eastAsia="en-AU"/>
              </w:rPr>
            </w:pPr>
            <w:r>
              <w:rPr>
                <w:lang w:eastAsia="en-AU"/>
              </w:rPr>
              <w:t>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0509AD8" w14:textId="77777777" w:rsidR="001229B0" w:rsidRDefault="001229B0">
            <w:pPr>
              <w:pStyle w:val="Tablebodytext"/>
              <w:jc w:val="center"/>
              <w:rPr>
                <w:lang w:eastAsia="en-AU"/>
              </w:rPr>
            </w:pPr>
            <w:r>
              <w:rPr>
                <w:lang w:eastAsia="en-AU"/>
              </w:rPr>
              <w:t>10</w:t>
            </w:r>
            <w:r>
              <w:rPr>
                <w:vertAlign w:val="superscript"/>
                <w:lang w:eastAsia="en-AU"/>
              </w:rPr>
              <w:t>-2</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F99A" w14:textId="77777777" w:rsidR="001229B0" w:rsidRDefault="001229B0">
            <w:pPr>
              <w:pStyle w:val="Tablebodytext"/>
              <w:jc w:val="center"/>
              <w:rPr>
                <w:lang w:eastAsia="en-AU"/>
              </w:rPr>
            </w:pPr>
            <w:r>
              <w:rPr>
                <w:lang w:eastAsia="en-AU"/>
              </w:rPr>
              <w:t>c</w:t>
            </w:r>
          </w:p>
        </w:tc>
      </w:tr>
      <w:tr w:rsidR="001229B0" w14:paraId="797E556E"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5F33AF8" w14:textId="77777777" w:rsidR="001229B0" w:rsidRDefault="001229B0">
            <w:pPr>
              <w:pStyle w:val="Tablebodytext"/>
              <w:rPr>
                <w:lang w:eastAsia="en-AU"/>
              </w:rPr>
            </w:pPr>
            <w:r>
              <w:rPr>
                <w:lang w:eastAsia="en-AU"/>
              </w:rPr>
              <w:t>milli</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F2A2358" w14:textId="77777777" w:rsidR="001229B0" w:rsidRDefault="001229B0">
            <w:pPr>
              <w:pStyle w:val="Tablebodytext"/>
              <w:rPr>
                <w:lang w:eastAsia="en-AU"/>
              </w:rPr>
            </w:pPr>
            <w:r>
              <w:rPr>
                <w:lang w:eastAsia="en-AU"/>
              </w:rPr>
              <w:t>0.001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E9ACC59" w14:textId="77777777" w:rsidR="001229B0" w:rsidRDefault="001229B0">
            <w:pPr>
              <w:pStyle w:val="Tablebodytext"/>
              <w:jc w:val="center"/>
              <w:rPr>
                <w:lang w:eastAsia="en-AU"/>
              </w:rPr>
            </w:pPr>
            <w:r>
              <w:rPr>
                <w:lang w:eastAsia="en-AU"/>
              </w:rPr>
              <w:t>10</w:t>
            </w:r>
            <w:r>
              <w:rPr>
                <w:vertAlign w:val="superscript"/>
                <w:lang w:eastAsia="en-AU"/>
              </w:rPr>
              <w:t>-3</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9E4307" w14:textId="77777777" w:rsidR="001229B0" w:rsidRDefault="001229B0">
            <w:pPr>
              <w:pStyle w:val="Tablebodytext"/>
              <w:jc w:val="center"/>
              <w:rPr>
                <w:lang w:eastAsia="en-AU"/>
              </w:rPr>
            </w:pPr>
            <w:r>
              <w:rPr>
                <w:lang w:eastAsia="en-AU"/>
              </w:rPr>
              <w:t>m</w:t>
            </w:r>
          </w:p>
        </w:tc>
      </w:tr>
      <w:tr w:rsidR="001229B0" w14:paraId="60B75FCA"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EA060C2" w14:textId="77777777" w:rsidR="001229B0" w:rsidRDefault="001229B0">
            <w:pPr>
              <w:pStyle w:val="Tablebodytext"/>
              <w:rPr>
                <w:lang w:eastAsia="en-AU"/>
              </w:rPr>
            </w:pPr>
            <w:r>
              <w:rPr>
                <w:lang w:eastAsia="en-AU"/>
              </w:rPr>
              <w:t>micro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9ACDFCB" w14:textId="77777777" w:rsidR="001229B0" w:rsidRDefault="001229B0">
            <w:pPr>
              <w:pStyle w:val="Tablebodytext"/>
              <w:rPr>
                <w:lang w:eastAsia="en-AU"/>
              </w:rPr>
            </w:pPr>
            <w:r>
              <w:rPr>
                <w:lang w:eastAsia="en-AU"/>
              </w:rPr>
              <w:t>0.000 001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8126F8D" w14:textId="77777777" w:rsidR="001229B0" w:rsidRDefault="001229B0">
            <w:pPr>
              <w:pStyle w:val="Tablebodytext"/>
              <w:jc w:val="center"/>
              <w:rPr>
                <w:lang w:eastAsia="en-AU"/>
              </w:rPr>
            </w:pPr>
            <w:r>
              <w:rPr>
                <w:lang w:eastAsia="en-AU"/>
              </w:rPr>
              <w:t>10</w:t>
            </w:r>
            <w:r>
              <w:rPr>
                <w:vertAlign w:val="superscript"/>
                <w:lang w:eastAsia="en-AU"/>
              </w:rPr>
              <w:t>-6</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64E30EA" w14:textId="77777777" w:rsidR="001229B0" w:rsidRDefault="001229B0">
            <w:pPr>
              <w:pStyle w:val="Tablebodytext"/>
              <w:jc w:val="center"/>
              <w:rPr>
                <w:lang w:eastAsia="en-AU"/>
              </w:rPr>
            </w:pPr>
            <w:r>
              <w:rPr>
                <w:lang w:eastAsia="en-AU"/>
              </w:rPr>
              <w:t>u</w:t>
            </w:r>
          </w:p>
        </w:tc>
      </w:tr>
      <w:tr w:rsidR="001229B0" w14:paraId="7EF4159D"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5E2BFF7" w14:textId="77777777" w:rsidR="001229B0" w:rsidRDefault="001229B0">
            <w:pPr>
              <w:pStyle w:val="Tablebodytext"/>
              <w:rPr>
                <w:lang w:eastAsia="en-AU"/>
              </w:rPr>
            </w:pPr>
            <w:r>
              <w:rPr>
                <w:lang w:eastAsia="en-AU"/>
              </w:rPr>
              <w:t>nano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6EB630A" w14:textId="77777777" w:rsidR="001229B0" w:rsidRDefault="001229B0">
            <w:pPr>
              <w:pStyle w:val="Tablebodytext"/>
              <w:rPr>
                <w:lang w:eastAsia="en-AU"/>
              </w:rPr>
            </w:pPr>
            <w:r>
              <w:rPr>
                <w:lang w:eastAsia="en-AU"/>
              </w:rPr>
              <w:t>0.000 000 001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F43374B" w14:textId="77777777" w:rsidR="001229B0" w:rsidRDefault="001229B0">
            <w:pPr>
              <w:pStyle w:val="Tablebodytext"/>
              <w:jc w:val="center"/>
              <w:rPr>
                <w:lang w:eastAsia="en-AU"/>
              </w:rPr>
            </w:pPr>
            <w:r>
              <w:rPr>
                <w:lang w:eastAsia="en-AU"/>
              </w:rPr>
              <w:t>10</w:t>
            </w:r>
            <w:r>
              <w:rPr>
                <w:vertAlign w:val="superscript"/>
                <w:lang w:eastAsia="en-AU"/>
              </w:rPr>
              <w:t>-9</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0AD2F15" w14:textId="77777777" w:rsidR="001229B0" w:rsidRDefault="001229B0">
            <w:pPr>
              <w:pStyle w:val="Tablebodytext"/>
              <w:jc w:val="center"/>
              <w:rPr>
                <w:lang w:eastAsia="en-AU"/>
              </w:rPr>
            </w:pPr>
            <w:r>
              <w:rPr>
                <w:lang w:eastAsia="en-AU"/>
              </w:rPr>
              <w:t>n</w:t>
            </w:r>
          </w:p>
        </w:tc>
      </w:tr>
      <w:tr w:rsidR="001229B0" w14:paraId="778171ED"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4EE11D5" w14:textId="77777777" w:rsidR="001229B0" w:rsidRDefault="001229B0">
            <w:pPr>
              <w:pStyle w:val="Tablebodytext"/>
              <w:rPr>
                <w:lang w:eastAsia="en-AU"/>
              </w:rPr>
            </w:pPr>
            <w:r>
              <w:rPr>
                <w:lang w:eastAsia="en-AU"/>
              </w:rPr>
              <w:t>pico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C2F0480" w14:textId="77777777" w:rsidR="001229B0" w:rsidRDefault="001229B0">
            <w:pPr>
              <w:pStyle w:val="Tablebodytext"/>
              <w:rPr>
                <w:lang w:eastAsia="en-AU"/>
              </w:rPr>
            </w:pPr>
            <w:r>
              <w:rPr>
                <w:lang w:eastAsia="en-AU"/>
              </w:rPr>
              <w:t>0.000 000 000 001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2CC8089" w14:textId="77777777" w:rsidR="001229B0" w:rsidRDefault="001229B0">
            <w:pPr>
              <w:pStyle w:val="Tablebodytext"/>
              <w:jc w:val="center"/>
              <w:rPr>
                <w:lang w:eastAsia="en-AU"/>
              </w:rPr>
            </w:pPr>
            <w:r>
              <w:rPr>
                <w:lang w:eastAsia="en-AU"/>
              </w:rPr>
              <w:t>10</w:t>
            </w:r>
            <w:r>
              <w:rPr>
                <w:vertAlign w:val="superscript"/>
                <w:lang w:eastAsia="en-AU"/>
              </w:rPr>
              <w:t>-12</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A6BE01C" w14:textId="77777777" w:rsidR="001229B0" w:rsidRDefault="001229B0">
            <w:pPr>
              <w:pStyle w:val="Tablebodytext"/>
              <w:jc w:val="center"/>
              <w:rPr>
                <w:lang w:eastAsia="en-AU"/>
              </w:rPr>
            </w:pPr>
            <w:r>
              <w:rPr>
                <w:lang w:eastAsia="en-AU"/>
              </w:rPr>
              <w:t>p</w:t>
            </w:r>
          </w:p>
        </w:tc>
      </w:tr>
      <w:tr w:rsidR="001229B0" w14:paraId="13641DAC"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FC968C" w14:textId="77777777" w:rsidR="001229B0" w:rsidRDefault="001229B0">
            <w:pPr>
              <w:pStyle w:val="Tablebodytext"/>
              <w:rPr>
                <w:lang w:eastAsia="en-AU"/>
              </w:rPr>
            </w:pPr>
            <w:r>
              <w:rPr>
                <w:lang w:eastAsia="en-AU"/>
              </w:rPr>
              <w:t>femto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4283FAA" w14:textId="77777777" w:rsidR="001229B0" w:rsidRDefault="001229B0">
            <w:pPr>
              <w:pStyle w:val="Tablebodytext"/>
              <w:rPr>
                <w:lang w:eastAsia="en-AU"/>
              </w:rPr>
            </w:pPr>
            <w:r>
              <w:rPr>
                <w:lang w:eastAsia="en-AU"/>
              </w:rPr>
              <w:t>0.000 000 000 000 001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71F4F8B" w14:textId="77777777" w:rsidR="001229B0" w:rsidRDefault="001229B0">
            <w:pPr>
              <w:pStyle w:val="Tablebodytext"/>
              <w:jc w:val="center"/>
              <w:rPr>
                <w:lang w:eastAsia="en-AU"/>
              </w:rPr>
            </w:pPr>
            <w:r>
              <w:rPr>
                <w:lang w:eastAsia="en-AU"/>
              </w:rPr>
              <w:t>10</w:t>
            </w:r>
            <w:r>
              <w:rPr>
                <w:vertAlign w:val="superscript"/>
                <w:lang w:eastAsia="en-AU"/>
              </w:rPr>
              <w:t>-15</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73B9231" w14:textId="77777777" w:rsidR="001229B0" w:rsidRDefault="001229B0">
            <w:pPr>
              <w:pStyle w:val="Tablebodytext"/>
              <w:jc w:val="center"/>
              <w:rPr>
                <w:lang w:eastAsia="en-AU"/>
              </w:rPr>
            </w:pPr>
            <w:r>
              <w:rPr>
                <w:lang w:eastAsia="en-AU"/>
              </w:rPr>
              <w:t>f</w:t>
            </w:r>
          </w:p>
        </w:tc>
      </w:tr>
      <w:tr w:rsidR="001229B0" w14:paraId="7E18696C"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2D307FC" w14:textId="77777777" w:rsidR="001229B0" w:rsidRDefault="001229B0">
            <w:pPr>
              <w:pStyle w:val="Tablebodytext"/>
              <w:rPr>
                <w:lang w:eastAsia="en-AU"/>
              </w:rPr>
            </w:pPr>
            <w:r>
              <w:rPr>
                <w:lang w:eastAsia="en-AU"/>
              </w:rPr>
              <w:t>atto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4E6005F" w14:textId="77777777" w:rsidR="001229B0" w:rsidRDefault="001229B0">
            <w:pPr>
              <w:pStyle w:val="Tablebodytext"/>
              <w:rPr>
                <w:lang w:eastAsia="en-AU"/>
              </w:rPr>
            </w:pPr>
            <w:r>
              <w:rPr>
                <w:lang w:eastAsia="en-AU"/>
              </w:rPr>
              <w:t>0.000 000 000 000 000 001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6A934B3" w14:textId="77777777" w:rsidR="001229B0" w:rsidRDefault="001229B0">
            <w:pPr>
              <w:pStyle w:val="Tablebodytext"/>
              <w:jc w:val="center"/>
              <w:rPr>
                <w:lang w:eastAsia="en-AU"/>
              </w:rPr>
            </w:pPr>
            <w:r>
              <w:rPr>
                <w:lang w:eastAsia="en-AU"/>
              </w:rPr>
              <w:t>10</w:t>
            </w:r>
            <w:r>
              <w:rPr>
                <w:vertAlign w:val="superscript"/>
                <w:lang w:eastAsia="en-AU"/>
              </w:rPr>
              <w:t>-18</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4578F12" w14:textId="77777777" w:rsidR="001229B0" w:rsidRDefault="001229B0">
            <w:pPr>
              <w:pStyle w:val="Tablebodytext"/>
              <w:jc w:val="center"/>
              <w:rPr>
                <w:lang w:eastAsia="en-AU"/>
              </w:rPr>
            </w:pPr>
            <w:r>
              <w:rPr>
                <w:lang w:eastAsia="en-AU"/>
              </w:rPr>
              <w:t>a</w:t>
            </w:r>
          </w:p>
        </w:tc>
      </w:tr>
      <w:tr w:rsidR="001229B0" w14:paraId="72C4DA6B"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99143CE" w14:textId="77777777" w:rsidR="001229B0" w:rsidRDefault="001229B0">
            <w:pPr>
              <w:pStyle w:val="Tablebodytext"/>
              <w:rPr>
                <w:lang w:eastAsia="en-AU"/>
              </w:rPr>
            </w:pPr>
            <w:r>
              <w:rPr>
                <w:lang w:eastAsia="en-AU"/>
              </w:rPr>
              <w:t>zepto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4E2FB26" w14:textId="77777777" w:rsidR="001229B0" w:rsidRDefault="001229B0">
            <w:pPr>
              <w:pStyle w:val="Tablebodytext"/>
              <w:rPr>
                <w:lang w:eastAsia="en-AU"/>
              </w:rPr>
            </w:pPr>
            <w:r>
              <w:rPr>
                <w:lang w:eastAsia="en-AU"/>
              </w:rPr>
              <w:t>0.000 000 000 000 000 000 001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2C994F5" w14:textId="77777777" w:rsidR="001229B0" w:rsidRDefault="001229B0">
            <w:pPr>
              <w:pStyle w:val="Tablebodytext"/>
              <w:jc w:val="center"/>
              <w:rPr>
                <w:lang w:eastAsia="en-AU"/>
              </w:rPr>
            </w:pPr>
            <w:r>
              <w:rPr>
                <w:lang w:eastAsia="en-AU"/>
              </w:rPr>
              <w:t>10</w:t>
            </w:r>
            <w:r>
              <w:rPr>
                <w:vertAlign w:val="superscript"/>
                <w:lang w:eastAsia="en-AU"/>
              </w:rPr>
              <w:t>-21</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A643EA9" w14:textId="77777777" w:rsidR="001229B0" w:rsidRDefault="001229B0">
            <w:pPr>
              <w:pStyle w:val="Tablebodytext"/>
              <w:jc w:val="center"/>
              <w:rPr>
                <w:lang w:eastAsia="en-AU"/>
              </w:rPr>
            </w:pPr>
            <w:r>
              <w:rPr>
                <w:lang w:eastAsia="en-AU"/>
              </w:rPr>
              <w:t>z</w:t>
            </w:r>
          </w:p>
        </w:tc>
      </w:tr>
      <w:tr w:rsidR="001229B0" w14:paraId="1956A290" w14:textId="77777777" w:rsidTr="001229B0">
        <w:trPr>
          <w:trHeight w:val="397"/>
        </w:trPr>
        <w:tc>
          <w:tcPr>
            <w:tcW w:w="127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FC32FC" w14:textId="77777777" w:rsidR="001229B0" w:rsidRDefault="001229B0">
            <w:pPr>
              <w:pStyle w:val="Tablebodytext"/>
              <w:rPr>
                <w:lang w:eastAsia="en-AU"/>
              </w:rPr>
            </w:pPr>
            <w:r>
              <w:rPr>
                <w:lang w:eastAsia="en-AU"/>
              </w:rPr>
              <w:t>yocto</w:t>
            </w:r>
          </w:p>
        </w:tc>
        <w:tc>
          <w:tcPr>
            <w:tcW w:w="48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A3CA79D" w14:textId="77777777" w:rsidR="001229B0" w:rsidRDefault="001229B0">
            <w:pPr>
              <w:pStyle w:val="Tablebodytext"/>
              <w:rPr>
                <w:lang w:eastAsia="en-AU"/>
              </w:rPr>
            </w:pPr>
            <w:r>
              <w:rPr>
                <w:lang w:eastAsia="en-AU"/>
              </w:rPr>
              <w:t>0.000 000 000 000 000 000 000 001</w:t>
            </w:r>
          </w:p>
        </w:tc>
        <w:tc>
          <w:tcPr>
            <w:tcW w:w="184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F72978" w14:textId="77777777" w:rsidR="001229B0" w:rsidRDefault="001229B0">
            <w:pPr>
              <w:pStyle w:val="Tablebodytext"/>
              <w:jc w:val="center"/>
              <w:rPr>
                <w:lang w:eastAsia="en-AU"/>
              </w:rPr>
            </w:pPr>
            <w:r>
              <w:rPr>
                <w:lang w:eastAsia="en-AU"/>
              </w:rPr>
              <w:t>10</w:t>
            </w:r>
            <w:r>
              <w:rPr>
                <w:vertAlign w:val="superscript"/>
                <w:lang w:eastAsia="en-AU"/>
              </w:rPr>
              <w:t>-24</w:t>
            </w:r>
          </w:p>
        </w:tc>
        <w:tc>
          <w:tcPr>
            <w:tcW w:w="1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FECEF7" w14:textId="77777777" w:rsidR="001229B0" w:rsidRDefault="001229B0">
            <w:pPr>
              <w:pStyle w:val="Tablebodytext"/>
              <w:jc w:val="center"/>
              <w:rPr>
                <w:lang w:eastAsia="en-AU"/>
              </w:rPr>
            </w:pPr>
            <w:r>
              <w:rPr>
                <w:lang w:eastAsia="en-AU"/>
              </w:rPr>
              <w:t>y</w:t>
            </w:r>
          </w:p>
        </w:tc>
      </w:tr>
    </w:tbl>
    <w:p w14:paraId="2BA73712" w14:textId="3E5384C7" w:rsidR="001229B0" w:rsidRDefault="001229B0" w:rsidP="006B69CA">
      <w:pPr>
        <w:pStyle w:val="Caption"/>
      </w:pPr>
      <w:r>
        <w:t xml:space="preserve">Table </w:t>
      </w:r>
      <w:r w:rsidR="006B69CA">
        <w:t>3</w:t>
      </w:r>
      <w:r>
        <w:t>.1 – The metric pre-fixes and their magnitudes from yocto to yotta</w:t>
      </w:r>
      <w:r w:rsidR="006C615A">
        <w:t>.</w:t>
      </w:r>
    </w:p>
    <w:p w14:paraId="48F86F53" w14:textId="6FBAAF55" w:rsidR="001229B0" w:rsidRDefault="001229B0" w:rsidP="001229B0">
      <w:r>
        <w:t xml:space="preserve">The metric system uses </w:t>
      </w:r>
      <w:r>
        <w:rPr>
          <w:b/>
        </w:rPr>
        <w:t>prefixes</w:t>
      </w:r>
      <w:r>
        <w:t xml:space="preserve">, which are names describing the change in the number of the zero’s used. Each change (up or down) is termed an </w:t>
      </w:r>
      <w:r>
        <w:rPr>
          <w:b/>
        </w:rPr>
        <w:t>order of magnitude</w:t>
      </w:r>
      <w:r>
        <w:t xml:space="preserve">, but you may notice that the numbers in Table </w:t>
      </w:r>
      <w:r w:rsidR="006C615A">
        <w:t>3</w:t>
      </w:r>
      <w:r>
        <w:t>.1 change by three zeros, or three orders of magnitude. This is because we use the numbers to describe the magnitude of the prefix in-between three orders</w:t>
      </w:r>
      <w:r w:rsidR="00A1596C">
        <w:t>:</w:t>
      </w:r>
    </w:p>
    <w:p w14:paraId="7DD3AF6C" w14:textId="77777777" w:rsidR="001229B0" w:rsidRDefault="001229B0" w:rsidP="001229B0">
      <w:pPr>
        <w:jc w:val="center"/>
        <w:rPr>
          <w:b/>
        </w:rPr>
      </w:pPr>
      <w:r>
        <w:t>[</w:t>
      </w:r>
      <w:r>
        <w:rPr>
          <w:b/>
        </w:rPr>
        <w:t xml:space="preserve">0.001 </w:t>
      </w:r>
      <w:r>
        <w:t>grams</w:t>
      </w:r>
      <w:r>
        <w:rPr>
          <w:b/>
        </w:rPr>
        <w:t xml:space="preserve"> </w:t>
      </w:r>
      <w:r>
        <w:t>=</w:t>
      </w:r>
      <w:r>
        <w:rPr>
          <w:b/>
        </w:rPr>
        <w:t xml:space="preserve"> 1 </w:t>
      </w:r>
      <w:r>
        <w:t>milligram] [</w:t>
      </w:r>
      <w:r>
        <w:rPr>
          <w:b/>
        </w:rPr>
        <w:t xml:space="preserve">0.010 </w:t>
      </w:r>
      <w:r>
        <w:t>grams</w:t>
      </w:r>
      <w:r>
        <w:rPr>
          <w:b/>
        </w:rPr>
        <w:t xml:space="preserve"> </w:t>
      </w:r>
      <w:r>
        <w:t>=</w:t>
      </w:r>
      <w:r>
        <w:rPr>
          <w:b/>
        </w:rPr>
        <w:t xml:space="preserve"> 10 </w:t>
      </w:r>
      <w:r>
        <w:t>milligrams] [</w:t>
      </w:r>
      <w:r>
        <w:rPr>
          <w:b/>
        </w:rPr>
        <w:t xml:space="preserve">0.100 </w:t>
      </w:r>
      <w:r>
        <w:t>grams</w:t>
      </w:r>
      <w:r>
        <w:rPr>
          <w:b/>
        </w:rPr>
        <w:t xml:space="preserve"> </w:t>
      </w:r>
      <w:r>
        <w:t>=</w:t>
      </w:r>
      <w:r>
        <w:rPr>
          <w:b/>
        </w:rPr>
        <w:t xml:space="preserve"> 100 </w:t>
      </w:r>
      <w:r>
        <w:t>milligrams]</w:t>
      </w:r>
    </w:p>
    <w:p w14:paraId="3CFDAE22" w14:textId="77777777" w:rsidR="001229B0" w:rsidRPr="00D634E1" w:rsidRDefault="001229B0" w:rsidP="001229B0">
      <w:pPr>
        <w:rPr>
          <w:i/>
        </w:rPr>
      </w:pPr>
      <w:r>
        <w:t xml:space="preserve">So </w:t>
      </w:r>
      <w:r>
        <w:rPr>
          <w:i/>
        </w:rPr>
        <w:t>one</w:t>
      </w:r>
      <w:r>
        <w:t xml:space="preserve"> prefix covers </w:t>
      </w:r>
      <w:r>
        <w:rPr>
          <w:i/>
        </w:rPr>
        <w:t>three orders</w:t>
      </w:r>
      <w:r>
        <w:t xml:space="preserve"> of magnitude! This means that we don’t have to remember the prefix name for every single order – only every third. </w:t>
      </w:r>
      <w:r w:rsidRPr="00D634E1">
        <w:rPr>
          <w:i/>
        </w:rPr>
        <w:t>And really, we just move the decimal place!</w:t>
      </w:r>
    </w:p>
    <w:p w14:paraId="6B0E1768" w14:textId="77777777" w:rsidR="001229B0" w:rsidRDefault="001229B0" w:rsidP="001229B0">
      <w:pPr>
        <w:pStyle w:val="Heading4"/>
      </w:pPr>
      <w:r>
        <w:t>How do the prefixes work?</w:t>
      </w:r>
    </w:p>
    <w:p w14:paraId="16A4CE72" w14:textId="3D418E75" w:rsidR="001229B0" w:rsidRDefault="001229B0" w:rsidP="001229B0">
      <w:r>
        <w:t xml:space="preserve">The first skill is learning to use the prefixes themselves. When we perform a metric unit conversion, we simply combine the </w:t>
      </w:r>
      <w:r>
        <w:rPr>
          <w:i/>
        </w:rPr>
        <w:t>prefix</w:t>
      </w:r>
      <w:r>
        <w:t xml:space="preserve"> with the </w:t>
      </w:r>
      <w:r>
        <w:rPr>
          <w:i/>
        </w:rPr>
        <w:t>base</w:t>
      </w:r>
      <w:r>
        <w:t xml:space="preserve"> </w:t>
      </w:r>
      <w:r>
        <w:rPr>
          <w:i/>
        </w:rPr>
        <w:t>unit</w:t>
      </w:r>
      <w:r>
        <w:t xml:space="preserve">. The unit of </w:t>
      </w:r>
      <w:r>
        <w:rPr>
          <w:i/>
        </w:rPr>
        <w:t>millimetre</w:t>
      </w:r>
      <w:r>
        <w:t xml:space="preserve"> is simply the base unit </w:t>
      </w:r>
      <w:r>
        <w:rPr>
          <w:i/>
        </w:rPr>
        <w:t>metre</w:t>
      </w:r>
      <w:r>
        <w:t xml:space="preserve"> with the prefix of </w:t>
      </w:r>
      <w:r>
        <w:rPr>
          <w:i/>
        </w:rPr>
        <w:t>milli</w:t>
      </w:r>
      <w:r>
        <w:t>. It’s that simple!</w:t>
      </w:r>
    </w:p>
    <w:p w14:paraId="71E028B0" w14:textId="77777777" w:rsidR="006B69CA" w:rsidRDefault="006B69CA" w:rsidP="006B69CA">
      <w:pPr>
        <w:spacing w:after="0"/>
      </w:pPr>
    </w:p>
    <w:tbl>
      <w:tblPr>
        <w:tblW w:w="0" w:type="auto"/>
        <w:shd w:val="clear" w:color="auto" w:fill="E7E7D4"/>
        <w:tblLook w:val="0600" w:firstRow="0" w:lastRow="0" w:firstColumn="0" w:lastColumn="0" w:noHBand="1" w:noVBand="1"/>
      </w:tblPr>
      <w:tblGrid>
        <w:gridCol w:w="992"/>
        <w:gridCol w:w="8034"/>
      </w:tblGrid>
      <w:tr w:rsidR="006B69CA" w14:paraId="6595EAF7" w14:textId="77777777" w:rsidTr="002A3790">
        <w:trPr>
          <w:trHeight w:val="659"/>
        </w:trPr>
        <w:tc>
          <w:tcPr>
            <w:tcW w:w="992" w:type="dxa"/>
            <w:shd w:val="clear" w:color="auto" w:fill="E7E7D4"/>
            <w:vAlign w:val="center"/>
          </w:tcPr>
          <w:p w14:paraId="3F85E585" w14:textId="77777777" w:rsidR="006B69CA" w:rsidRPr="009C3DED" w:rsidRDefault="006B69CA" w:rsidP="002A3790">
            <w:pPr>
              <w:pStyle w:val="Body"/>
              <w:spacing w:after="0" w:line="240" w:lineRule="auto"/>
              <w:jc w:val="center"/>
            </w:pPr>
            <w:r>
              <w:rPr>
                <w:noProof/>
                <w:lang w:eastAsia="en-AU"/>
              </w:rPr>
              <w:drawing>
                <wp:inline distT="0" distB="0" distL="0" distR="0" wp14:anchorId="6B8FDE2C" wp14:editId="6FA77327">
                  <wp:extent cx="365760" cy="357809"/>
                  <wp:effectExtent l="0" t="0" r="0" b="4445"/>
                  <wp:docPr id="105" name="Picture 10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EC2E348" w14:textId="54422B1B" w:rsidR="006B69CA" w:rsidRPr="009C3DED" w:rsidRDefault="006B69CA" w:rsidP="002C6DF6">
            <w:pPr>
              <w:pStyle w:val="Practiceactivity0"/>
            </w:pPr>
            <w:r w:rsidRPr="009C3DED">
              <w:t>Practice activity</w:t>
            </w:r>
            <w:r>
              <w:t xml:space="preserve"> 3.4</w:t>
            </w:r>
          </w:p>
        </w:tc>
      </w:tr>
    </w:tbl>
    <w:p w14:paraId="4363ED35" w14:textId="77777777" w:rsidR="006B69CA" w:rsidRDefault="006B69CA" w:rsidP="006B69CA">
      <w:pPr>
        <w:spacing w:after="0"/>
      </w:pPr>
    </w:p>
    <w:p w14:paraId="4E673BBB" w14:textId="7B3FC79C" w:rsidR="001229B0" w:rsidRDefault="001229B0" w:rsidP="001229B0">
      <w:pPr>
        <w:rPr>
          <w:rFonts w:asciiTheme="minorHAnsi" w:hAnsiTheme="minorHAnsi" w:cstheme="minorHAnsi"/>
          <w:i/>
          <w:szCs w:val="20"/>
        </w:rPr>
      </w:pPr>
      <w:r>
        <w:rPr>
          <w:i/>
        </w:rPr>
        <w:t>With your teacher’s assistance, complete the following examples of working with metric prefixes (the first one is done for you)</w:t>
      </w:r>
      <w:r w:rsidR="00A1596C">
        <w:rPr>
          <w:i/>
        </w:rPr>
        <w:t>.</w:t>
      </w:r>
    </w:p>
    <w:tbl>
      <w:tblPr>
        <w:tblStyle w:val="TableGrid"/>
        <w:tblW w:w="0" w:type="auto"/>
        <w:tblLook w:val="04A0" w:firstRow="1" w:lastRow="0" w:firstColumn="1" w:lastColumn="0" w:noHBand="0" w:noVBand="1"/>
      </w:tblPr>
      <w:tblGrid>
        <w:gridCol w:w="1473"/>
        <w:gridCol w:w="1491"/>
        <w:gridCol w:w="1544"/>
        <w:gridCol w:w="1472"/>
        <w:gridCol w:w="1492"/>
        <w:gridCol w:w="1544"/>
      </w:tblGrid>
      <w:tr w:rsidR="001229B0" w14:paraId="3EC49EAD" w14:textId="77777777" w:rsidTr="001229B0">
        <w:trPr>
          <w:cnfStyle w:val="100000000000" w:firstRow="1" w:lastRow="0" w:firstColumn="0" w:lastColumn="0" w:oddVBand="0" w:evenVBand="0" w:oddHBand="0" w:evenHBand="0" w:firstRowFirstColumn="0" w:firstRowLastColumn="0" w:lastRowFirstColumn="0" w:lastRowLastColumn="0"/>
        </w:trPr>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96B512B" w14:textId="77777777" w:rsidR="001229B0" w:rsidRDefault="001229B0">
            <w:pPr>
              <w:spacing w:after="0" w:line="240" w:lineRule="auto"/>
              <w:jc w:val="center"/>
              <w:rPr>
                <w:szCs w:val="20"/>
              </w:rPr>
            </w:pPr>
            <w:r>
              <w:rPr>
                <w:szCs w:val="20"/>
              </w:rPr>
              <w:lastRenderedPageBreak/>
              <w:t>Prefix</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515CF76" w14:textId="77777777" w:rsidR="001229B0" w:rsidRDefault="001229B0">
            <w:pPr>
              <w:spacing w:after="0" w:line="240" w:lineRule="auto"/>
              <w:jc w:val="center"/>
              <w:rPr>
                <w:szCs w:val="20"/>
              </w:rPr>
            </w:pPr>
            <w:r>
              <w:rPr>
                <w:szCs w:val="20"/>
              </w:rPr>
              <w:t>Base unit</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0C4D0D6" w14:textId="77777777" w:rsidR="001229B0" w:rsidRDefault="001229B0">
            <w:pPr>
              <w:spacing w:after="0" w:line="240" w:lineRule="auto"/>
              <w:jc w:val="center"/>
              <w:rPr>
                <w:szCs w:val="20"/>
              </w:rPr>
            </w:pPr>
            <w:r>
              <w:rPr>
                <w:szCs w:val="20"/>
              </w:rPr>
              <w:t>Combined unit</w:t>
            </w:r>
          </w:p>
        </w:tc>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98C7BF4" w14:textId="77777777" w:rsidR="001229B0" w:rsidRDefault="001229B0">
            <w:pPr>
              <w:spacing w:after="0" w:line="240" w:lineRule="auto"/>
              <w:jc w:val="center"/>
              <w:rPr>
                <w:szCs w:val="20"/>
              </w:rPr>
            </w:pPr>
            <w:r>
              <w:rPr>
                <w:szCs w:val="20"/>
              </w:rPr>
              <w:t>Prefix</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D7C3427" w14:textId="77777777" w:rsidR="001229B0" w:rsidRDefault="001229B0">
            <w:pPr>
              <w:spacing w:after="0" w:line="240" w:lineRule="auto"/>
              <w:jc w:val="center"/>
              <w:rPr>
                <w:szCs w:val="20"/>
              </w:rPr>
            </w:pPr>
            <w:r>
              <w:rPr>
                <w:szCs w:val="20"/>
              </w:rPr>
              <w:t>Base unit</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0E9A751" w14:textId="77777777" w:rsidR="001229B0" w:rsidRDefault="001229B0">
            <w:pPr>
              <w:spacing w:after="0" w:line="240" w:lineRule="auto"/>
              <w:jc w:val="center"/>
              <w:rPr>
                <w:szCs w:val="20"/>
              </w:rPr>
            </w:pPr>
            <w:r>
              <w:rPr>
                <w:szCs w:val="20"/>
              </w:rPr>
              <w:t>Combined unit</w:t>
            </w:r>
          </w:p>
        </w:tc>
      </w:tr>
      <w:tr w:rsidR="001229B0" w14:paraId="1C6EEAB8" w14:textId="77777777" w:rsidTr="001229B0">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8081AEE" w14:textId="77777777" w:rsidR="001229B0" w:rsidRDefault="001229B0">
            <w:pPr>
              <w:jc w:val="center"/>
              <w:rPr>
                <w:szCs w:val="20"/>
              </w:rPr>
            </w:pPr>
            <w:r>
              <w:rPr>
                <w:szCs w:val="20"/>
              </w:rPr>
              <w:t>nano</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9FDEC43" w14:textId="77777777" w:rsidR="001229B0" w:rsidRDefault="001229B0">
            <w:pPr>
              <w:jc w:val="center"/>
              <w:rPr>
                <w:szCs w:val="20"/>
              </w:rPr>
            </w:pPr>
            <w:r>
              <w:rPr>
                <w:szCs w:val="20"/>
              </w:rPr>
              <w:t>metre</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D5D8AF9" w14:textId="77777777" w:rsidR="001229B0" w:rsidRDefault="001229B0">
            <w:pPr>
              <w:jc w:val="center"/>
              <w:rPr>
                <w:szCs w:val="20"/>
              </w:rPr>
            </w:pPr>
            <w:r>
              <w:rPr>
                <w:szCs w:val="20"/>
              </w:rPr>
              <w:t>nanometre</w:t>
            </w:r>
          </w:p>
        </w:tc>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8A95AFC" w14:textId="77777777" w:rsidR="001229B0" w:rsidRDefault="001229B0">
            <w:pPr>
              <w:jc w:val="center"/>
              <w:rPr>
                <w:szCs w:val="20"/>
              </w:rPr>
            </w:pPr>
            <w:r>
              <w:rPr>
                <w:szCs w:val="20"/>
              </w:rPr>
              <w:t>kilo</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4143802" w14:textId="77777777" w:rsidR="001229B0" w:rsidRDefault="001229B0">
            <w:pPr>
              <w:jc w:val="center"/>
              <w:rPr>
                <w:szCs w:val="20"/>
              </w:rPr>
            </w:pPr>
            <w:r>
              <w:rPr>
                <w:szCs w:val="20"/>
              </w:rPr>
              <w:t>gram</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B582FD" w14:textId="77777777" w:rsidR="001229B0" w:rsidRDefault="001229B0">
            <w:pPr>
              <w:jc w:val="center"/>
              <w:rPr>
                <w:szCs w:val="20"/>
              </w:rPr>
            </w:pPr>
          </w:p>
        </w:tc>
      </w:tr>
      <w:tr w:rsidR="001229B0" w14:paraId="04121595" w14:textId="77777777" w:rsidTr="001229B0">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62F6145" w14:textId="77777777" w:rsidR="001229B0" w:rsidRDefault="001229B0">
            <w:pPr>
              <w:jc w:val="center"/>
              <w:rPr>
                <w:szCs w:val="20"/>
              </w:rPr>
            </w:pPr>
            <w:r>
              <w:rPr>
                <w:szCs w:val="20"/>
              </w:rPr>
              <w:t>milli</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2B37865" w14:textId="77777777" w:rsidR="001229B0" w:rsidRDefault="001229B0">
            <w:pPr>
              <w:jc w:val="center"/>
              <w:rPr>
                <w:szCs w:val="20"/>
              </w:rPr>
            </w:pPr>
            <w:r>
              <w:rPr>
                <w:szCs w:val="20"/>
              </w:rPr>
              <w:t>second</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1E9CD8" w14:textId="77777777" w:rsidR="001229B0" w:rsidRDefault="001229B0">
            <w:pPr>
              <w:jc w:val="center"/>
              <w:rPr>
                <w:szCs w:val="20"/>
              </w:rPr>
            </w:pPr>
          </w:p>
        </w:tc>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7408BA" w14:textId="77777777" w:rsidR="001229B0" w:rsidRDefault="001229B0">
            <w:pPr>
              <w:jc w:val="center"/>
              <w:rPr>
                <w:szCs w:val="20"/>
              </w:rPr>
            </w:pPr>
            <w:r>
              <w:rPr>
                <w:szCs w:val="20"/>
              </w:rPr>
              <w:t>micro</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7F7D99" w14:textId="77777777" w:rsidR="001229B0" w:rsidRDefault="001229B0">
            <w:pPr>
              <w:jc w:val="center"/>
              <w:rPr>
                <w:szCs w:val="20"/>
              </w:rPr>
            </w:pPr>
            <w:r>
              <w:rPr>
                <w:szCs w:val="20"/>
              </w:rPr>
              <w:t>ampere</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208A2" w14:textId="77777777" w:rsidR="001229B0" w:rsidRDefault="001229B0">
            <w:pPr>
              <w:jc w:val="center"/>
              <w:rPr>
                <w:szCs w:val="20"/>
              </w:rPr>
            </w:pPr>
          </w:p>
        </w:tc>
      </w:tr>
      <w:tr w:rsidR="001229B0" w14:paraId="6021B1B3" w14:textId="77777777" w:rsidTr="001229B0">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4D2A9BB" w14:textId="77777777" w:rsidR="001229B0" w:rsidRDefault="001229B0">
            <w:pPr>
              <w:jc w:val="center"/>
              <w:rPr>
                <w:szCs w:val="20"/>
              </w:rPr>
            </w:pPr>
            <w:r>
              <w:rPr>
                <w:szCs w:val="20"/>
              </w:rPr>
              <w:t>milli</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6320A" w14:textId="77777777" w:rsidR="001229B0" w:rsidRDefault="001229B0">
            <w:pPr>
              <w:jc w:val="center"/>
              <w:rPr>
                <w:szCs w:val="20"/>
              </w:rPr>
            </w:pPr>
            <w:r>
              <w:rPr>
                <w:szCs w:val="20"/>
              </w:rPr>
              <w:t>mole</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7A91EF" w14:textId="77777777" w:rsidR="001229B0" w:rsidRDefault="001229B0">
            <w:pPr>
              <w:jc w:val="center"/>
              <w:rPr>
                <w:szCs w:val="20"/>
              </w:rPr>
            </w:pPr>
          </w:p>
        </w:tc>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F3D51AC" w14:textId="77777777" w:rsidR="001229B0" w:rsidRDefault="001229B0">
            <w:pPr>
              <w:jc w:val="center"/>
              <w:rPr>
                <w:szCs w:val="20"/>
              </w:rPr>
            </w:pPr>
            <w:r>
              <w:rPr>
                <w:szCs w:val="20"/>
              </w:rPr>
              <w:t>kilo</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E72F0C6" w14:textId="77777777" w:rsidR="001229B0" w:rsidRDefault="001229B0">
            <w:pPr>
              <w:jc w:val="center"/>
              <w:rPr>
                <w:szCs w:val="20"/>
              </w:rPr>
            </w:pPr>
            <w:r>
              <w:rPr>
                <w:szCs w:val="20"/>
              </w:rPr>
              <w:t>metre</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8BCC18" w14:textId="77777777" w:rsidR="001229B0" w:rsidRDefault="001229B0">
            <w:pPr>
              <w:jc w:val="center"/>
              <w:rPr>
                <w:szCs w:val="20"/>
              </w:rPr>
            </w:pPr>
          </w:p>
        </w:tc>
      </w:tr>
      <w:tr w:rsidR="001229B0" w14:paraId="49E6CD12" w14:textId="77777777" w:rsidTr="001229B0">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7AAF8F9" w14:textId="77777777" w:rsidR="001229B0" w:rsidRDefault="001229B0">
            <w:pPr>
              <w:jc w:val="center"/>
              <w:rPr>
                <w:szCs w:val="20"/>
              </w:rPr>
            </w:pPr>
            <w:r>
              <w:rPr>
                <w:szCs w:val="20"/>
              </w:rPr>
              <w:t>micro</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51E0CDF" w14:textId="77777777" w:rsidR="001229B0" w:rsidRDefault="001229B0">
            <w:pPr>
              <w:jc w:val="center"/>
              <w:rPr>
                <w:szCs w:val="20"/>
              </w:rPr>
            </w:pPr>
            <w:r>
              <w:rPr>
                <w:szCs w:val="20"/>
              </w:rPr>
              <w:t>ampere</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E0AB7E" w14:textId="77777777" w:rsidR="001229B0" w:rsidRDefault="001229B0">
            <w:pPr>
              <w:jc w:val="center"/>
              <w:rPr>
                <w:szCs w:val="20"/>
              </w:rPr>
            </w:pPr>
          </w:p>
        </w:tc>
        <w:tc>
          <w:tcPr>
            <w:tcW w:w="160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21FCA81" w14:textId="77777777" w:rsidR="001229B0" w:rsidRDefault="001229B0">
            <w:pPr>
              <w:jc w:val="center"/>
              <w:rPr>
                <w:szCs w:val="20"/>
              </w:rPr>
            </w:pPr>
            <w:r>
              <w:rPr>
                <w:szCs w:val="20"/>
              </w:rPr>
              <w:t>peta</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8A88683" w14:textId="77777777" w:rsidR="001229B0" w:rsidRDefault="001229B0">
            <w:pPr>
              <w:jc w:val="center"/>
              <w:rPr>
                <w:szCs w:val="20"/>
              </w:rPr>
            </w:pPr>
            <w:r>
              <w:rPr>
                <w:szCs w:val="20"/>
              </w:rPr>
              <w:t>candela</w:t>
            </w:r>
          </w:p>
        </w:tc>
        <w:tc>
          <w:tcPr>
            <w:tcW w:w="16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3D2CA6" w14:textId="77777777" w:rsidR="001229B0" w:rsidRDefault="001229B0">
            <w:pPr>
              <w:jc w:val="center"/>
              <w:rPr>
                <w:szCs w:val="20"/>
              </w:rPr>
            </w:pPr>
          </w:p>
        </w:tc>
      </w:tr>
    </w:tbl>
    <w:p w14:paraId="3656138A" w14:textId="77777777" w:rsidR="001229B0" w:rsidRDefault="001229B0" w:rsidP="001229B0">
      <w:pPr>
        <w:pStyle w:val="Heading4"/>
        <w:rPr>
          <w:rFonts w:asciiTheme="minorHAnsi" w:hAnsiTheme="minorHAnsi"/>
        </w:rPr>
      </w:pPr>
      <w:r>
        <w:t>How does the conversion work?</w:t>
      </w:r>
    </w:p>
    <w:p w14:paraId="1F387378" w14:textId="77777777" w:rsidR="001229B0" w:rsidRDefault="001229B0" w:rsidP="001229B0">
      <w:r>
        <w:t xml:space="preserve">The second step is performing the actual unit conversion. </w:t>
      </w:r>
    </w:p>
    <w:p w14:paraId="53B2905E" w14:textId="3D8D0170" w:rsidR="001229B0" w:rsidRDefault="001229B0" w:rsidP="001229B0">
      <w:r>
        <w:t>These conversions are reversible, so there is two directions that you need to consider. To aid your understanding, consider the change in the magnitude. This can only have two outcomes</w:t>
      </w:r>
      <w:r w:rsidR="00A1596C">
        <w:t>:</w:t>
      </w:r>
    </w:p>
    <w:p w14:paraId="045954D2" w14:textId="56DCCAD6" w:rsidR="001229B0" w:rsidRDefault="001229B0" w:rsidP="00B81316">
      <w:pPr>
        <w:pStyle w:val="ListParagraph"/>
        <w:numPr>
          <w:ilvl w:val="0"/>
          <w:numId w:val="30"/>
        </w:numPr>
        <w:spacing w:before="120" w:after="120"/>
        <w:jc w:val="both"/>
      </w:pPr>
      <w:r>
        <w:t xml:space="preserve">When changing from a larger unit to a smaller unit, the </w:t>
      </w:r>
      <w:r>
        <w:rPr>
          <w:i/>
        </w:rPr>
        <w:t>number</w:t>
      </w:r>
      <w:r>
        <w:t xml:space="preserve"> will get bigger</w:t>
      </w:r>
      <w:r w:rsidR="00A1596C">
        <w:t>.</w:t>
      </w:r>
    </w:p>
    <w:p w14:paraId="7217BAA0" w14:textId="77777777" w:rsidR="001229B0" w:rsidRDefault="001229B0" w:rsidP="001229B0">
      <w:pPr>
        <w:jc w:val="center"/>
      </w:pPr>
      <w:r>
        <w:rPr>
          <w:b/>
        </w:rPr>
        <w:t>10</w:t>
      </w:r>
      <w:r>
        <w:t xml:space="preserve"> </w:t>
      </w:r>
      <w:r>
        <w:rPr>
          <w:i/>
        </w:rPr>
        <w:t>grams</w:t>
      </w:r>
      <w:r>
        <w:t xml:space="preserve"> = </w:t>
      </w:r>
      <w:r>
        <w:rPr>
          <w:b/>
        </w:rPr>
        <w:t>10 000</w:t>
      </w:r>
      <w:r>
        <w:t xml:space="preserve"> </w:t>
      </w:r>
      <w:r>
        <w:rPr>
          <w:i/>
        </w:rPr>
        <w:t>milligrams</w:t>
      </w:r>
    </w:p>
    <w:p w14:paraId="135F9120" w14:textId="7C179E74" w:rsidR="001229B0" w:rsidRDefault="001229B0" w:rsidP="00B81316">
      <w:pPr>
        <w:pStyle w:val="ListParagraph"/>
        <w:numPr>
          <w:ilvl w:val="0"/>
          <w:numId w:val="30"/>
        </w:numPr>
      </w:pPr>
      <w:r>
        <w:t>When changing from a smaller unit to a larger unit, the number will get smalle</w:t>
      </w:r>
      <w:r w:rsidR="00A1596C">
        <w:t>r.</w:t>
      </w:r>
    </w:p>
    <w:p w14:paraId="544F3BFC" w14:textId="77777777" w:rsidR="001229B0" w:rsidRDefault="001229B0" w:rsidP="001229B0">
      <w:pPr>
        <w:jc w:val="center"/>
      </w:pPr>
      <w:r>
        <w:rPr>
          <w:b/>
        </w:rPr>
        <w:t>10</w:t>
      </w:r>
      <w:r>
        <w:t xml:space="preserve"> </w:t>
      </w:r>
      <w:r>
        <w:rPr>
          <w:i/>
        </w:rPr>
        <w:t>grams</w:t>
      </w:r>
      <w:r>
        <w:t xml:space="preserve"> = </w:t>
      </w:r>
      <w:r>
        <w:rPr>
          <w:b/>
        </w:rPr>
        <w:t>0.1</w:t>
      </w:r>
      <w:r>
        <w:t xml:space="preserve"> kilograms</w:t>
      </w:r>
    </w:p>
    <w:p w14:paraId="7EBD17B2" w14:textId="5574D537" w:rsidR="001229B0" w:rsidRDefault="001229B0" w:rsidP="001229B0">
      <w:r>
        <w:t xml:space="preserve">How can this be? Haven’t we changed the quantity of material? Think about it. No, all we are doing is changing the </w:t>
      </w:r>
      <w:r>
        <w:rPr>
          <w:i/>
        </w:rPr>
        <w:t>number</w:t>
      </w:r>
      <w:r>
        <w:t xml:space="preserve">, not the </w:t>
      </w:r>
      <w:r>
        <w:rPr>
          <w:i/>
        </w:rPr>
        <w:t>quantity</w:t>
      </w:r>
      <w:r>
        <w:t xml:space="preserve"> of the </w:t>
      </w:r>
      <w:r>
        <w:rPr>
          <w:i/>
        </w:rPr>
        <w:t>physical attribute</w:t>
      </w:r>
      <w:r>
        <w:t>. So why do we do this at all? Well, sometimes it is as simple as the new expression is easier to read (similar effect to scientific notation), other times, it is a legal requirement to express things in a particular unit. Consi</w:t>
      </w:r>
      <w:r w:rsidR="00A1596C">
        <w:t>der the following the following.</w:t>
      </w:r>
      <w:r>
        <w:t xml:space="preserve"> </w:t>
      </w:r>
    </w:p>
    <w:p w14:paraId="3743101C" w14:textId="77777777" w:rsidR="001229B0" w:rsidRDefault="001229B0" w:rsidP="001229B0">
      <w:pPr>
        <w:rPr>
          <w:b/>
          <w:i/>
        </w:rPr>
      </w:pPr>
      <w:r>
        <w:rPr>
          <w:b/>
          <w:i/>
        </w:rPr>
        <w:t>If you have 10 grams of salt, you have 10 000 milligrams of salt, or 0.010 kilograms of salt</w:t>
      </w:r>
    </w:p>
    <w:p w14:paraId="22CDD32C" w14:textId="77777777" w:rsidR="001229B0" w:rsidRDefault="001229B0" w:rsidP="001229B0">
      <w:r>
        <w:t xml:space="preserve">It is always the same amount of substance; </w:t>
      </w:r>
      <w:r>
        <w:rPr>
          <w:i/>
        </w:rPr>
        <w:t>that does not change</w:t>
      </w:r>
      <w:r>
        <w:t xml:space="preserve"> (in fact, if it has, you may have done something wrong). </w:t>
      </w:r>
    </w:p>
    <w:p w14:paraId="4D2B0006" w14:textId="77777777" w:rsidR="001229B0" w:rsidRDefault="001229B0" w:rsidP="001229B0">
      <w:r>
        <w:t xml:space="preserve">So, how do we perform metric unit conversions? In these notes we will use a technique called </w:t>
      </w:r>
      <w:r>
        <w:rPr>
          <w:i/>
        </w:rPr>
        <w:t>dimensional analysis</w:t>
      </w:r>
      <w:r>
        <w:t xml:space="preserve"> (explained later in this Topic) because it is an almost foolproof method to perform conversions, but your teacher may prefer to show you another method.</w:t>
      </w:r>
    </w:p>
    <w:p w14:paraId="05ACB323" w14:textId="77777777" w:rsidR="001229B0" w:rsidRDefault="001229B0" w:rsidP="001229B0"/>
    <w:p w14:paraId="4D60E7BB" w14:textId="20F9764F" w:rsidR="001229B0" w:rsidRDefault="001229B0" w:rsidP="001229B0">
      <w:r>
        <w:t xml:space="preserve">Table </w:t>
      </w:r>
      <w:r w:rsidR="00062318">
        <w:t>3</w:t>
      </w:r>
      <w:r>
        <w:t xml:space="preserve">.1 explains to us the magnitude of the prefixes relative to the base unit of 1, but how do we actually use this information? Take the </w:t>
      </w:r>
      <w:r>
        <w:rPr>
          <w:i/>
        </w:rPr>
        <w:t>milli</w:t>
      </w:r>
      <w:r>
        <w:t xml:space="preserve"> prefix for example, as a fraction, it is ‘1 1000</w:t>
      </w:r>
      <w:r>
        <w:rPr>
          <w:vertAlign w:val="superscript"/>
        </w:rPr>
        <w:t>th</w:t>
      </w:r>
      <w:r>
        <w:t xml:space="preserve"> of a base unit’, or written, we write 1/1000, and as a decimal we write 0.001. It is these last two that are the ‘problem’, because although they look very different, they are the same thing expressed differently!</w:t>
      </w:r>
    </w:p>
    <w:p w14:paraId="19A6DC9C" w14:textId="77777777" w:rsidR="001229B0" w:rsidRDefault="001229B0" w:rsidP="001229B0">
      <w:pPr>
        <w:jc w:val="center"/>
        <w:rPr>
          <w:rFonts w:eastAsiaTheme="minorEastAsia"/>
        </w:rPr>
      </w:pPr>
      <w:r>
        <w:t>‘1 1000</w:t>
      </w:r>
      <w:r>
        <w:rPr>
          <w:vertAlign w:val="superscript"/>
        </w:rPr>
        <w:t>th</w:t>
      </w:r>
      <w:r>
        <w:t xml:space="preserve">’ is the same as saying </w:t>
      </w:r>
      <m:oMath>
        <m:f>
          <m:fPr>
            <m:ctrlPr>
              <w:rPr>
                <w:rFonts w:ascii="Cambria Math" w:hAnsi="Cambria Math" w:cstheme="minorHAnsi"/>
                <w:b/>
                <w:i/>
              </w:rPr>
            </m:ctrlPr>
          </m:fPr>
          <m:num>
            <m:r>
              <m:rPr>
                <m:sty m:val="bi"/>
              </m:rPr>
              <w:rPr>
                <w:rFonts w:ascii="Cambria Math" w:hAnsi="Cambria Math"/>
              </w:rPr>
              <m:t>1</m:t>
            </m:r>
          </m:num>
          <m:den>
            <m:r>
              <m:rPr>
                <m:sty m:val="bi"/>
              </m:rPr>
              <w:rPr>
                <w:rFonts w:ascii="Cambria Math" w:hAnsi="Cambria Math"/>
              </w:rPr>
              <m:t>1000</m:t>
            </m:r>
          </m:den>
        </m:f>
      </m:oMath>
      <w:r>
        <w:rPr>
          <w:rFonts w:eastAsiaTheme="minorEastAsia"/>
        </w:rPr>
        <w:t xml:space="preserve"> or </w:t>
      </w:r>
      <w:r>
        <w:rPr>
          <w:rFonts w:eastAsiaTheme="minorEastAsia"/>
          <w:b/>
        </w:rPr>
        <w:t>0.001</w:t>
      </w:r>
    </w:p>
    <w:p w14:paraId="212CD98D" w14:textId="78AF5333" w:rsidR="00234BEA" w:rsidRDefault="001229B0" w:rsidP="001229B0">
      <w:pPr>
        <w:rPr>
          <w:rFonts w:eastAsiaTheme="minorEastAsia"/>
        </w:rPr>
      </w:pPr>
      <w:r>
        <w:rPr>
          <w:rFonts w:eastAsiaTheme="minorEastAsia"/>
        </w:rPr>
        <w:lastRenderedPageBreak/>
        <w:t>There are two expressions we can use</w:t>
      </w:r>
      <w:r w:rsidR="00A1596C">
        <w:rPr>
          <w:rFonts w:eastAsiaTheme="minorEastAsia"/>
        </w:rPr>
        <w:t>:</w:t>
      </w:r>
      <w:r>
        <w:rPr>
          <w:rFonts w:eastAsiaTheme="minorEastAsia"/>
        </w:rPr>
        <w:t xml:space="preserve"> the </w:t>
      </w:r>
      <w:r>
        <w:rPr>
          <w:rFonts w:eastAsiaTheme="minorEastAsia"/>
          <w:b/>
        </w:rPr>
        <w:t xml:space="preserve">fractional </w:t>
      </w:r>
      <m:oMath>
        <m:f>
          <m:fPr>
            <m:ctrlPr>
              <w:rPr>
                <w:rFonts w:ascii="Cambria Math" w:eastAsiaTheme="minorEastAsia" w:hAnsi="Cambria Math" w:cstheme="minorHAnsi"/>
                <w:b/>
                <w:i/>
              </w:rPr>
            </m:ctrlPr>
          </m:fPr>
          <m:num>
            <m:r>
              <m:rPr>
                <m:sty m:val="bi"/>
              </m:rPr>
              <w:rPr>
                <w:rFonts w:ascii="Cambria Math" w:eastAsiaTheme="minorEastAsia" w:hAnsi="Cambria Math"/>
              </w:rPr>
              <m:t>1</m:t>
            </m:r>
          </m:num>
          <m:den>
            <m:r>
              <m:rPr>
                <m:sty m:val="bi"/>
              </m:rPr>
              <w:rPr>
                <w:rFonts w:ascii="Cambria Math" w:eastAsiaTheme="minorEastAsia" w:hAnsi="Cambria Math"/>
              </w:rPr>
              <m:t>1000</m:t>
            </m:r>
          </m:den>
        </m:f>
      </m:oMath>
      <w:r>
        <w:rPr>
          <w:rFonts w:eastAsiaTheme="minorEastAsia"/>
        </w:rPr>
        <w:t xml:space="preserve"> or the </w:t>
      </w:r>
      <w:r>
        <w:rPr>
          <w:rFonts w:eastAsiaTheme="minorEastAsia"/>
          <w:b/>
        </w:rPr>
        <w:t xml:space="preserve">decimal </w:t>
      </w:r>
      <w:r w:rsidRPr="00D634E1">
        <w:rPr>
          <w:rFonts w:eastAsiaTheme="minorEastAsia"/>
        </w:rPr>
        <w:t>0.001.</w:t>
      </w:r>
      <w:r>
        <w:rPr>
          <w:rFonts w:eastAsiaTheme="minorEastAsia"/>
        </w:rPr>
        <w:t xml:space="preserve"> At this point, it does not matter which expression we use due to how we calculate them, so let’s solve for both expressions. How do we use our ch</w:t>
      </w:r>
      <w:r w:rsidR="006C10C7">
        <w:rPr>
          <w:rFonts w:eastAsiaTheme="minorEastAsia"/>
        </w:rPr>
        <w:t>oice? C</w:t>
      </w:r>
      <w:r>
        <w:rPr>
          <w:rFonts w:eastAsiaTheme="minorEastAsia"/>
        </w:rPr>
        <w:t>onsider the relationship table below</w:t>
      </w:r>
      <w:r w:rsidR="006C10C7">
        <w:rPr>
          <w:rFonts w:eastAsiaTheme="minorEastAsia"/>
        </w:rPr>
        <w:t>, you</w:t>
      </w:r>
      <w:r>
        <w:rPr>
          <w:rFonts w:eastAsiaTheme="minorEastAsia"/>
        </w:rPr>
        <w:t xml:space="preserve"> can clearly see that irrespective of what relationship we use (fractional or decimal) we end up with the same answer.</w:t>
      </w:r>
    </w:p>
    <w:tbl>
      <w:tblPr>
        <w:tblStyle w:val="TableGrid"/>
        <w:tblW w:w="7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535"/>
        <w:gridCol w:w="496"/>
        <w:gridCol w:w="1882"/>
        <w:gridCol w:w="1243"/>
        <w:gridCol w:w="1130"/>
        <w:gridCol w:w="1369"/>
      </w:tblGrid>
      <w:tr w:rsidR="001229B0" w:rsidRPr="00D675AE" w14:paraId="6A3B0A4B" w14:textId="77777777" w:rsidTr="00E954FB">
        <w:trPr>
          <w:cnfStyle w:val="100000000000" w:firstRow="1" w:lastRow="0" w:firstColumn="0" w:lastColumn="0" w:oddVBand="0" w:evenVBand="0" w:oddHBand="0" w:evenHBand="0" w:firstRowFirstColumn="0" w:firstRowLastColumn="0" w:lastRowFirstColumn="0" w:lastRowLastColumn="0"/>
          <w:trHeight w:val="413"/>
        </w:trPr>
        <w:tc>
          <w:tcPr>
            <w:tcW w:w="1535" w:type="dxa"/>
            <w:vMerge w:val="restart"/>
            <w:shd w:val="clear" w:color="auto" w:fill="FFFFFF" w:themeFill="background1"/>
            <w:hideMark/>
          </w:tcPr>
          <w:p w14:paraId="4AAE6250" w14:textId="77777777" w:rsidR="001229B0" w:rsidRPr="003621ED" w:rsidRDefault="001229B0" w:rsidP="00234BEA">
            <w:pPr>
              <w:spacing w:after="0" w:line="240" w:lineRule="auto"/>
              <w:jc w:val="center"/>
              <w:rPr>
                <w:rFonts w:eastAsiaTheme="minorEastAsia"/>
                <w:b w:val="0"/>
                <w:color w:val="595959" w:themeColor="text1" w:themeTint="A6"/>
                <w:szCs w:val="22"/>
              </w:rPr>
            </w:pPr>
            <w:r w:rsidRPr="00EB6AA6">
              <w:rPr>
                <w:rFonts w:eastAsiaTheme="minorEastAsia"/>
                <w:color w:val="595959" w:themeColor="text1" w:themeTint="A6"/>
                <w:szCs w:val="22"/>
              </w:rPr>
              <w:t>10 grams</w:t>
            </w:r>
          </w:p>
        </w:tc>
        <w:tc>
          <w:tcPr>
            <w:tcW w:w="496" w:type="dxa"/>
            <w:vMerge w:val="restart"/>
            <w:shd w:val="clear" w:color="auto" w:fill="FFFFFF" w:themeFill="background1"/>
            <w:hideMark/>
          </w:tcPr>
          <w:p w14:paraId="1EFE71BA" w14:textId="77777777" w:rsidR="001229B0" w:rsidRPr="003621ED" w:rsidRDefault="001229B0">
            <w:pPr>
              <w:spacing w:after="0" w:line="240" w:lineRule="auto"/>
              <w:jc w:val="center"/>
              <w:rPr>
                <w:rFonts w:eastAsiaTheme="minorEastAsia"/>
                <w:b w:val="0"/>
                <w:color w:val="595959" w:themeColor="text1" w:themeTint="A6"/>
                <w:szCs w:val="22"/>
              </w:rPr>
            </w:pPr>
            <w:r w:rsidRPr="00EB6AA6">
              <w:rPr>
                <w:rFonts w:eastAsiaTheme="minorEastAsia"/>
                <w:color w:val="595959" w:themeColor="text1" w:themeTint="A6"/>
                <w:szCs w:val="22"/>
              </w:rPr>
              <w:t>=</w:t>
            </w:r>
          </w:p>
        </w:tc>
        <w:tc>
          <w:tcPr>
            <w:tcW w:w="1882" w:type="dxa"/>
            <w:vMerge w:val="restart"/>
            <w:shd w:val="clear" w:color="auto" w:fill="FFFFFF" w:themeFill="background1"/>
            <w:hideMark/>
          </w:tcPr>
          <w:p w14:paraId="225DBE2B" w14:textId="77777777" w:rsidR="001229B0" w:rsidRPr="003621ED" w:rsidRDefault="001229B0">
            <w:pPr>
              <w:spacing w:after="0" w:line="240" w:lineRule="auto"/>
              <w:jc w:val="center"/>
              <w:rPr>
                <w:rFonts w:eastAsiaTheme="minorEastAsia"/>
                <w:b w:val="0"/>
                <w:color w:val="595959" w:themeColor="text1" w:themeTint="A6"/>
                <w:szCs w:val="22"/>
              </w:rPr>
            </w:pPr>
            <w:r w:rsidRPr="00EB6AA6">
              <w:rPr>
                <w:rFonts w:eastAsiaTheme="minorEastAsia"/>
                <w:color w:val="595959" w:themeColor="text1" w:themeTint="A6"/>
                <w:szCs w:val="22"/>
              </w:rPr>
              <w:t xml:space="preserve">10 </w:t>
            </w:r>
            <w:r w:rsidRPr="00EB6AA6">
              <w:rPr>
                <w:rFonts w:eastAsiaTheme="minorEastAsia"/>
                <w:dstrike/>
                <w:color w:val="595959" w:themeColor="text1" w:themeTint="A6"/>
                <w:szCs w:val="22"/>
              </w:rPr>
              <w:t>g</w:t>
            </w:r>
            <w:r w:rsidRPr="00EB6AA6">
              <w:rPr>
                <w:rFonts w:eastAsiaTheme="minorEastAsia"/>
                <w:color w:val="595959" w:themeColor="text1" w:themeTint="A6"/>
                <w:szCs w:val="22"/>
              </w:rPr>
              <w:t xml:space="preserve">      x</w:t>
            </w:r>
          </w:p>
        </w:tc>
        <w:tc>
          <w:tcPr>
            <w:tcW w:w="1243" w:type="dxa"/>
            <w:tcBorders>
              <w:bottom w:val="single" w:sz="4" w:space="0" w:color="auto"/>
            </w:tcBorders>
            <w:shd w:val="clear" w:color="auto" w:fill="FFFFFF" w:themeFill="background1"/>
            <w:hideMark/>
          </w:tcPr>
          <w:p w14:paraId="01554A0C" w14:textId="77777777" w:rsidR="001229B0" w:rsidRPr="003621ED" w:rsidRDefault="001229B0">
            <w:pPr>
              <w:spacing w:after="0" w:line="240" w:lineRule="auto"/>
              <w:jc w:val="center"/>
              <w:rPr>
                <w:rFonts w:eastAsiaTheme="minorEastAsia"/>
                <w:b w:val="0"/>
                <w:color w:val="595959" w:themeColor="text1" w:themeTint="A6"/>
                <w:szCs w:val="22"/>
              </w:rPr>
            </w:pPr>
            <w:r w:rsidRPr="00EB6AA6">
              <w:rPr>
                <w:rFonts w:eastAsiaTheme="minorEastAsia"/>
                <w:color w:val="595959" w:themeColor="text1" w:themeTint="A6"/>
                <w:szCs w:val="22"/>
              </w:rPr>
              <w:t>1000 mg</w:t>
            </w:r>
          </w:p>
        </w:tc>
        <w:tc>
          <w:tcPr>
            <w:tcW w:w="1130" w:type="dxa"/>
            <w:vMerge w:val="restart"/>
            <w:shd w:val="clear" w:color="auto" w:fill="FFFFFF" w:themeFill="background1"/>
            <w:hideMark/>
          </w:tcPr>
          <w:p w14:paraId="40065A58" w14:textId="77777777" w:rsidR="001229B0" w:rsidRPr="003621ED" w:rsidRDefault="001229B0">
            <w:pPr>
              <w:spacing w:after="0" w:line="240" w:lineRule="auto"/>
              <w:jc w:val="center"/>
              <w:rPr>
                <w:rFonts w:eastAsiaTheme="minorEastAsia"/>
                <w:b w:val="0"/>
                <w:color w:val="595959" w:themeColor="text1" w:themeTint="A6"/>
                <w:szCs w:val="22"/>
              </w:rPr>
            </w:pPr>
            <w:r w:rsidRPr="00EB6AA6">
              <w:rPr>
                <w:rFonts w:eastAsiaTheme="minorEastAsia"/>
                <w:color w:val="595959" w:themeColor="text1" w:themeTint="A6"/>
                <w:szCs w:val="22"/>
              </w:rPr>
              <w:t>=</w:t>
            </w:r>
          </w:p>
        </w:tc>
        <w:tc>
          <w:tcPr>
            <w:tcW w:w="1369" w:type="dxa"/>
            <w:vMerge w:val="restart"/>
            <w:shd w:val="clear" w:color="auto" w:fill="FFFFFF" w:themeFill="background1"/>
            <w:hideMark/>
          </w:tcPr>
          <w:p w14:paraId="4EC4AD59" w14:textId="77777777" w:rsidR="001229B0" w:rsidRPr="003621ED" w:rsidRDefault="001229B0">
            <w:pPr>
              <w:spacing w:after="0" w:line="240" w:lineRule="auto"/>
              <w:rPr>
                <w:rFonts w:eastAsiaTheme="minorEastAsia"/>
                <w:b w:val="0"/>
                <w:color w:val="595959" w:themeColor="text1" w:themeTint="A6"/>
                <w:szCs w:val="22"/>
              </w:rPr>
            </w:pPr>
            <w:r w:rsidRPr="00EB6AA6">
              <w:rPr>
                <w:rFonts w:eastAsiaTheme="minorEastAsia"/>
                <w:color w:val="595959" w:themeColor="text1" w:themeTint="A6"/>
                <w:szCs w:val="22"/>
              </w:rPr>
              <w:t>10 000 mg</w:t>
            </w:r>
          </w:p>
        </w:tc>
      </w:tr>
      <w:tr w:rsidR="001229B0" w:rsidRPr="00D675AE" w14:paraId="53D3F410" w14:textId="77777777" w:rsidTr="00E954FB">
        <w:trPr>
          <w:trHeight w:val="413"/>
        </w:trPr>
        <w:tc>
          <w:tcPr>
            <w:tcW w:w="0" w:type="auto"/>
            <w:vMerge/>
            <w:shd w:val="clear" w:color="auto" w:fill="FFFFFF" w:themeFill="background1"/>
            <w:hideMark/>
          </w:tcPr>
          <w:p w14:paraId="7606CCB7" w14:textId="77777777" w:rsidR="001229B0" w:rsidRPr="003621ED" w:rsidRDefault="001229B0">
            <w:pPr>
              <w:spacing w:after="0"/>
              <w:rPr>
                <w:rFonts w:eastAsiaTheme="minorEastAsia" w:cstheme="minorHAnsi"/>
                <w:color w:val="595959" w:themeColor="text1" w:themeTint="A6"/>
                <w:szCs w:val="22"/>
              </w:rPr>
            </w:pPr>
          </w:p>
        </w:tc>
        <w:tc>
          <w:tcPr>
            <w:tcW w:w="0" w:type="auto"/>
            <w:vMerge/>
            <w:shd w:val="clear" w:color="auto" w:fill="FFFFFF" w:themeFill="background1"/>
            <w:hideMark/>
          </w:tcPr>
          <w:p w14:paraId="7DE870C7" w14:textId="77777777" w:rsidR="001229B0" w:rsidRPr="003621ED" w:rsidRDefault="001229B0">
            <w:pPr>
              <w:spacing w:after="0"/>
              <w:rPr>
                <w:rFonts w:eastAsiaTheme="minorEastAsia" w:cstheme="minorHAnsi"/>
                <w:color w:val="595959" w:themeColor="text1" w:themeTint="A6"/>
                <w:szCs w:val="22"/>
              </w:rPr>
            </w:pPr>
          </w:p>
        </w:tc>
        <w:tc>
          <w:tcPr>
            <w:tcW w:w="0" w:type="auto"/>
            <w:vMerge/>
            <w:shd w:val="clear" w:color="auto" w:fill="FFFFFF" w:themeFill="background1"/>
            <w:hideMark/>
          </w:tcPr>
          <w:p w14:paraId="593B7C80" w14:textId="77777777" w:rsidR="001229B0" w:rsidRPr="003621ED" w:rsidRDefault="001229B0">
            <w:pPr>
              <w:spacing w:after="0"/>
              <w:rPr>
                <w:rFonts w:eastAsiaTheme="minorEastAsia" w:cstheme="minorHAnsi"/>
                <w:color w:val="595959" w:themeColor="text1" w:themeTint="A6"/>
                <w:szCs w:val="22"/>
              </w:rPr>
            </w:pPr>
          </w:p>
        </w:tc>
        <w:tc>
          <w:tcPr>
            <w:tcW w:w="1243" w:type="dxa"/>
            <w:tcBorders>
              <w:top w:val="single" w:sz="4" w:space="0" w:color="auto"/>
            </w:tcBorders>
            <w:shd w:val="clear" w:color="auto" w:fill="FFFFFF" w:themeFill="background1"/>
            <w:hideMark/>
          </w:tcPr>
          <w:p w14:paraId="5A241E3A" w14:textId="77777777" w:rsidR="001229B0" w:rsidRPr="003621ED" w:rsidRDefault="001229B0">
            <w:pPr>
              <w:spacing w:after="0"/>
              <w:jc w:val="center"/>
              <w:rPr>
                <w:rFonts w:eastAsiaTheme="minorEastAsia"/>
                <w:color w:val="595959" w:themeColor="text1" w:themeTint="A6"/>
                <w:szCs w:val="22"/>
              </w:rPr>
            </w:pPr>
            <w:r w:rsidRPr="003621ED">
              <w:rPr>
                <w:rFonts w:eastAsiaTheme="minorEastAsia"/>
                <w:color w:val="595959" w:themeColor="text1" w:themeTint="A6"/>
                <w:szCs w:val="22"/>
              </w:rPr>
              <w:t xml:space="preserve">1 </w:t>
            </w:r>
            <w:r w:rsidRPr="003621ED">
              <w:rPr>
                <w:rFonts w:eastAsiaTheme="minorEastAsia"/>
                <w:dstrike/>
                <w:color w:val="595959" w:themeColor="text1" w:themeTint="A6"/>
                <w:szCs w:val="22"/>
              </w:rPr>
              <w:t>g</w:t>
            </w:r>
          </w:p>
        </w:tc>
        <w:tc>
          <w:tcPr>
            <w:tcW w:w="0" w:type="auto"/>
            <w:vMerge/>
            <w:shd w:val="clear" w:color="auto" w:fill="FFFFFF" w:themeFill="background1"/>
            <w:hideMark/>
          </w:tcPr>
          <w:p w14:paraId="36A88E35" w14:textId="77777777" w:rsidR="001229B0" w:rsidRPr="003621ED" w:rsidRDefault="001229B0">
            <w:pPr>
              <w:spacing w:after="0"/>
              <w:rPr>
                <w:rFonts w:eastAsiaTheme="minorEastAsia" w:cstheme="minorHAnsi"/>
                <w:color w:val="595959" w:themeColor="text1" w:themeTint="A6"/>
                <w:szCs w:val="22"/>
              </w:rPr>
            </w:pPr>
          </w:p>
        </w:tc>
        <w:tc>
          <w:tcPr>
            <w:tcW w:w="1369" w:type="dxa"/>
            <w:vMerge/>
            <w:shd w:val="clear" w:color="auto" w:fill="FFFFFF" w:themeFill="background1"/>
            <w:hideMark/>
          </w:tcPr>
          <w:p w14:paraId="7B6459BF" w14:textId="77777777" w:rsidR="001229B0" w:rsidRPr="003621ED" w:rsidRDefault="001229B0">
            <w:pPr>
              <w:spacing w:after="0"/>
              <w:rPr>
                <w:rFonts w:eastAsiaTheme="minorEastAsia" w:cstheme="minorHAnsi"/>
                <w:color w:val="595959" w:themeColor="text1" w:themeTint="A6"/>
                <w:szCs w:val="22"/>
              </w:rPr>
            </w:pPr>
          </w:p>
        </w:tc>
      </w:tr>
      <w:tr w:rsidR="001229B0" w:rsidRPr="00D675AE" w14:paraId="0FE01C56" w14:textId="77777777" w:rsidTr="00E954FB">
        <w:trPr>
          <w:trHeight w:val="195"/>
        </w:trPr>
        <w:tc>
          <w:tcPr>
            <w:tcW w:w="0" w:type="auto"/>
            <w:vMerge/>
            <w:shd w:val="clear" w:color="auto" w:fill="FFFFFF" w:themeFill="background1"/>
            <w:hideMark/>
          </w:tcPr>
          <w:p w14:paraId="0546F770" w14:textId="77777777" w:rsidR="001229B0" w:rsidRPr="003621ED" w:rsidRDefault="001229B0">
            <w:pPr>
              <w:spacing w:after="0"/>
              <w:rPr>
                <w:rFonts w:eastAsiaTheme="minorEastAsia" w:cstheme="minorHAnsi"/>
                <w:color w:val="595959" w:themeColor="text1" w:themeTint="A6"/>
                <w:szCs w:val="22"/>
              </w:rPr>
            </w:pPr>
          </w:p>
        </w:tc>
        <w:tc>
          <w:tcPr>
            <w:tcW w:w="0" w:type="auto"/>
            <w:vMerge/>
            <w:shd w:val="clear" w:color="auto" w:fill="FFFFFF" w:themeFill="background1"/>
            <w:hideMark/>
          </w:tcPr>
          <w:p w14:paraId="0E8F2D33" w14:textId="77777777" w:rsidR="001229B0" w:rsidRPr="003621ED" w:rsidRDefault="001229B0">
            <w:pPr>
              <w:spacing w:after="0"/>
              <w:rPr>
                <w:rFonts w:eastAsiaTheme="minorEastAsia" w:cstheme="minorHAnsi"/>
                <w:color w:val="595959" w:themeColor="text1" w:themeTint="A6"/>
                <w:szCs w:val="22"/>
              </w:rPr>
            </w:pPr>
          </w:p>
        </w:tc>
        <w:tc>
          <w:tcPr>
            <w:tcW w:w="1882" w:type="dxa"/>
            <w:tcBorders>
              <w:bottom w:val="single" w:sz="4" w:space="0" w:color="auto"/>
            </w:tcBorders>
            <w:shd w:val="clear" w:color="auto" w:fill="FFFFFF" w:themeFill="background1"/>
          </w:tcPr>
          <w:p w14:paraId="25C5C922" w14:textId="77777777" w:rsidR="001229B0" w:rsidRPr="003621ED" w:rsidRDefault="001229B0">
            <w:pPr>
              <w:spacing w:after="0"/>
              <w:jc w:val="center"/>
              <w:rPr>
                <w:rFonts w:eastAsiaTheme="minorEastAsia"/>
                <w:color w:val="595959" w:themeColor="text1" w:themeTint="A6"/>
                <w:szCs w:val="22"/>
              </w:rPr>
            </w:pPr>
          </w:p>
        </w:tc>
        <w:tc>
          <w:tcPr>
            <w:tcW w:w="1243" w:type="dxa"/>
            <w:tcBorders>
              <w:bottom w:val="single" w:sz="4" w:space="0" w:color="auto"/>
            </w:tcBorders>
            <w:shd w:val="clear" w:color="auto" w:fill="FFFFFF" w:themeFill="background1"/>
          </w:tcPr>
          <w:p w14:paraId="2FC1DB65" w14:textId="77777777" w:rsidR="001229B0" w:rsidRPr="003621ED" w:rsidRDefault="001229B0">
            <w:pPr>
              <w:spacing w:after="0"/>
              <w:jc w:val="center"/>
              <w:rPr>
                <w:rFonts w:eastAsiaTheme="minorEastAsia"/>
                <w:color w:val="595959" w:themeColor="text1" w:themeTint="A6"/>
                <w:szCs w:val="22"/>
              </w:rPr>
            </w:pPr>
          </w:p>
        </w:tc>
        <w:tc>
          <w:tcPr>
            <w:tcW w:w="1130" w:type="dxa"/>
            <w:tcBorders>
              <w:bottom w:val="single" w:sz="4" w:space="0" w:color="auto"/>
            </w:tcBorders>
            <w:shd w:val="clear" w:color="auto" w:fill="FFFFFF" w:themeFill="background1"/>
          </w:tcPr>
          <w:p w14:paraId="3B0A7474" w14:textId="77777777" w:rsidR="001229B0" w:rsidRPr="003621ED" w:rsidRDefault="001229B0">
            <w:pPr>
              <w:spacing w:after="0"/>
              <w:jc w:val="center"/>
              <w:rPr>
                <w:rFonts w:eastAsiaTheme="minorEastAsia"/>
                <w:color w:val="595959" w:themeColor="text1" w:themeTint="A6"/>
                <w:szCs w:val="22"/>
              </w:rPr>
            </w:pPr>
          </w:p>
        </w:tc>
        <w:tc>
          <w:tcPr>
            <w:tcW w:w="1369" w:type="dxa"/>
            <w:tcBorders>
              <w:bottom w:val="single" w:sz="4" w:space="0" w:color="auto"/>
            </w:tcBorders>
            <w:shd w:val="clear" w:color="auto" w:fill="FFFFFF" w:themeFill="background1"/>
          </w:tcPr>
          <w:p w14:paraId="1B2259EA" w14:textId="77777777" w:rsidR="001229B0" w:rsidRPr="003621ED" w:rsidRDefault="001229B0">
            <w:pPr>
              <w:spacing w:after="0"/>
              <w:jc w:val="center"/>
              <w:rPr>
                <w:rFonts w:eastAsiaTheme="minorEastAsia"/>
                <w:color w:val="595959" w:themeColor="text1" w:themeTint="A6"/>
                <w:szCs w:val="22"/>
              </w:rPr>
            </w:pPr>
          </w:p>
        </w:tc>
      </w:tr>
      <w:tr w:rsidR="001229B0" w:rsidRPr="00D675AE" w14:paraId="0D8333A9" w14:textId="77777777" w:rsidTr="00E954FB">
        <w:trPr>
          <w:trHeight w:val="413"/>
        </w:trPr>
        <w:tc>
          <w:tcPr>
            <w:tcW w:w="0" w:type="auto"/>
            <w:vMerge/>
            <w:shd w:val="clear" w:color="auto" w:fill="FFFFFF" w:themeFill="background1"/>
            <w:hideMark/>
          </w:tcPr>
          <w:p w14:paraId="23ABB6CE" w14:textId="77777777" w:rsidR="001229B0" w:rsidRPr="003621ED" w:rsidRDefault="001229B0">
            <w:pPr>
              <w:spacing w:after="0"/>
              <w:rPr>
                <w:rFonts w:eastAsiaTheme="minorEastAsia" w:cstheme="minorHAnsi"/>
                <w:color w:val="595959" w:themeColor="text1" w:themeTint="A6"/>
                <w:szCs w:val="22"/>
              </w:rPr>
            </w:pPr>
          </w:p>
        </w:tc>
        <w:tc>
          <w:tcPr>
            <w:tcW w:w="0" w:type="auto"/>
            <w:vMerge/>
            <w:shd w:val="clear" w:color="auto" w:fill="FFFFFF" w:themeFill="background1"/>
            <w:hideMark/>
          </w:tcPr>
          <w:p w14:paraId="0D90D315" w14:textId="77777777" w:rsidR="001229B0" w:rsidRPr="003621ED" w:rsidRDefault="001229B0">
            <w:pPr>
              <w:spacing w:after="0"/>
              <w:rPr>
                <w:rFonts w:eastAsiaTheme="minorEastAsia" w:cstheme="minorHAnsi"/>
                <w:color w:val="595959" w:themeColor="text1" w:themeTint="A6"/>
                <w:szCs w:val="22"/>
              </w:rPr>
            </w:pPr>
          </w:p>
        </w:tc>
        <w:tc>
          <w:tcPr>
            <w:tcW w:w="1882" w:type="dxa"/>
            <w:vMerge w:val="restart"/>
            <w:tcBorders>
              <w:top w:val="single" w:sz="4" w:space="0" w:color="auto"/>
            </w:tcBorders>
            <w:shd w:val="clear" w:color="auto" w:fill="FFFFFF" w:themeFill="background1"/>
            <w:hideMark/>
          </w:tcPr>
          <w:p w14:paraId="07FE82BB" w14:textId="77777777" w:rsidR="001229B0" w:rsidRPr="003621ED" w:rsidRDefault="001229B0">
            <w:pPr>
              <w:spacing w:after="0"/>
              <w:jc w:val="center"/>
              <w:rPr>
                <w:rFonts w:eastAsiaTheme="minorEastAsia"/>
                <w:color w:val="595959" w:themeColor="text1" w:themeTint="A6"/>
                <w:szCs w:val="22"/>
              </w:rPr>
            </w:pPr>
            <w:r w:rsidRPr="003621ED">
              <w:rPr>
                <w:rFonts w:eastAsiaTheme="minorEastAsia"/>
                <w:color w:val="595959" w:themeColor="text1" w:themeTint="A6"/>
                <w:szCs w:val="22"/>
              </w:rPr>
              <w:t xml:space="preserve">10 </w:t>
            </w:r>
            <w:r w:rsidRPr="003621ED">
              <w:rPr>
                <w:rFonts w:eastAsiaTheme="minorEastAsia"/>
                <w:dstrike/>
                <w:color w:val="595959" w:themeColor="text1" w:themeTint="A6"/>
                <w:szCs w:val="22"/>
              </w:rPr>
              <w:t>g</w:t>
            </w:r>
            <w:r w:rsidRPr="003621ED">
              <w:rPr>
                <w:rFonts w:eastAsiaTheme="minorEastAsia"/>
                <w:color w:val="595959" w:themeColor="text1" w:themeTint="A6"/>
                <w:szCs w:val="22"/>
              </w:rPr>
              <w:t xml:space="preserve">      x</w:t>
            </w:r>
          </w:p>
        </w:tc>
        <w:tc>
          <w:tcPr>
            <w:tcW w:w="1243" w:type="dxa"/>
            <w:tcBorders>
              <w:top w:val="single" w:sz="4" w:space="0" w:color="auto"/>
              <w:bottom w:val="single" w:sz="4" w:space="0" w:color="auto"/>
            </w:tcBorders>
            <w:shd w:val="clear" w:color="auto" w:fill="FFFFFF" w:themeFill="background1"/>
            <w:hideMark/>
          </w:tcPr>
          <w:p w14:paraId="49E9F8F4" w14:textId="77777777" w:rsidR="001229B0" w:rsidRPr="003621ED" w:rsidRDefault="001229B0">
            <w:pPr>
              <w:spacing w:after="0"/>
              <w:jc w:val="center"/>
              <w:rPr>
                <w:rFonts w:eastAsiaTheme="minorEastAsia"/>
                <w:color w:val="595959" w:themeColor="text1" w:themeTint="A6"/>
                <w:szCs w:val="22"/>
              </w:rPr>
            </w:pPr>
            <w:r w:rsidRPr="003621ED">
              <w:rPr>
                <w:rFonts w:eastAsiaTheme="minorEastAsia"/>
                <w:color w:val="595959" w:themeColor="text1" w:themeTint="A6"/>
                <w:szCs w:val="22"/>
              </w:rPr>
              <w:t>1 mg</w:t>
            </w:r>
          </w:p>
        </w:tc>
        <w:tc>
          <w:tcPr>
            <w:tcW w:w="1130" w:type="dxa"/>
            <w:vMerge w:val="restart"/>
            <w:tcBorders>
              <w:top w:val="single" w:sz="4" w:space="0" w:color="auto"/>
            </w:tcBorders>
            <w:shd w:val="clear" w:color="auto" w:fill="FFFFFF" w:themeFill="background1"/>
            <w:hideMark/>
          </w:tcPr>
          <w:p w14:paraId="30008B3F" w14:textId="77777777" w:rsidR="001229B0" w:rsidRPr="003621ED" w:rsidRDefault="001229B0">
            <w:pPr>
              <w:spacing w:after="0"/>
              <w:jc w:val="center"/>
              <w:rPr>
                <w:rFonts w:eastAsiaTheme="minorEastAsia"/>
                <w:color w:val="595959" w:themeColor="text1" w:themeTint="A6"/>
                <w:szCs w:val="22"/>
              </w:rPr>
            </w:pPr>
            <w:r w:rsidRPr="003621ED">
              <w:rPr>
                <w:rFonts w:eastAsiaTheme="minorEastAsia"/>
                <w:color w:val="595959" w:themeColor="text1" w:themeTint="A6"/>
                <w:szCs w:val="22"/>
              </w:rPr>
              <w:t>=</w:t>
            </w:r>
          </w:p>
        </w:tc>
        <w:tc>
          <w:tcPr>
            <w:tcW w:w="1369" w:type="dxa"/>
            <w:vMerge w:val="restart"/>
            <w:tcBorders>
              <w:top w:val="single" w:sz="4" w:space="0" w:color="auto"/>
            </w:tcBorders>
            <w:shd w:val="clear" w:color="auto" w:fill="FFFFFF" w:themeFill="background1"/>
            <w:hideMark/>
          </w:tcPr>
          <w:p w14:paraId="1FEACB3A" w14:textId="77777777" w:rsidR="001229B0" w:rsidRPr="003621ED" w:rsidRDefault="001229B0">
            <w:pPr>
              <w:spacing w:after="0"/>
              <w:rPr>
                <w:rFonts w:eastAsiaTheme="minorEastAsia"/>
                <w:color w:val="595959" w:themeColor="text1" w:themeTint="A6"/>
                <w:szCs w:val="22"/>
              </w:rPr>
            </w:pPr>
            <w:r w:rsidRPr="003621ED">
              <w:rPr>
                <w:rFonts w:eastAsiaTheme="minorEastAsia"/>
                <w:color w:val="595959" w:themeColor="text1" w:themeTint="A6"/>
                <w:szCs w:val="22"/>
              </w:rPr>
              <w:t>10 000 mg</w:t>
            </w:r>
          </w:p>
        </w:tc>
      </w:tr>
      <w:tr w:rsidR="001229B0" w:rsidRPr="00D675AE" w14:paraId="29D4865C" w14:textId="77777777" w:rsidTr="00E954FB">
        <w:trPr>
          <w:trHeight w:val="413"/>
        </w:trPr>
        <w:tc>
          <w:tcPr>
            <w:tcW w:w="0" w:type="auto"/>
            <w:vMerge/>
            <w:shd w:val="clear" w:color="auto" w:fill="FFFFFF" w:themeFill="background1"/>
            <w:hideMark/>
          </w:tcPr>
          <w:p w14:paraId="7D6187B9" w14:textId="77777777" w:rsidR="001229B0" w:rsidRPr="003621ED" w:rsidRDefault="001229B0">
            <w:pPr>
              <w:spacing w:after="0"/>
              <w:rPr>
                <w:rFonts w:eastAsiaTheme="minorEastAsia" w:cstheme="minorHAnsi"/>
                <w:color w:val="595959" w:themeColor="text1" w:themeTint="A6"/>
                <w:szCs w:val="22"/>
              </w:rPr>
            </w:pPr>
          </w:p>
        </w:tc>
        <w:tc>
          <w:tcPr>
            <w:tcW w:w="0" w:type="auto"/>
            <w:vMerge/>
            <w:shd w:val="clear" w:color="auto" w:fill="FFFFFF" w:themeFill="background1"/>
            <w:hideMark/>
          </w:tcPr>
          <w:p w14:paraId="21A0C04A" w14:textId="77777777" w:rsidR="001229B0" w:rsidRPr="003621ED" w:rsidRDefault="001229B0">
            <w:pPr>
              <w:spacing w:after="0"/>
              <w:rPr>
                <w:rFonts w:eastAsiaTheme="minorEastAsia" w:cstheme="minorHAnsi"/>
                <w:color w:val="595959" w:themeColor="text1" w:themeTint="A6"/>
                <w:szCs w:val="22"/>
              </w:rPr>
            </w:pPr>
          </w:p>
        </w:tc>
        <w:tc>
          <w:tcPr>
            <w:tcW w:w="0" w:type="auto"/>
            <w:vMerge/>
            <w:shd w:val="clear" w:color="auto" w:fill="FFFFFF" w:themeFill="background1"/>
            <w:hideMark/>
          </w:tcPr>
          <w:p w14:paraId="2EFDA8EE" w14:textId="77777777" w:rsidR="001229B0" w:rsidRPr="003621ED" w:rsidRDefault="001229B0">
            <w:pPr>
              <w:spacing w:after="0"/>
              <w:rPr>
                <w:rFonts w:eastAsiaTheme="minorEastAsia" w:cstheme="minorHAnsi"/>
                <w:color w:val="595959" w:themeColor="text1" w:themeTint="A6"/>
                <w:szCs w:val="22"/>
              </w:rPr>
            </w:pPr>
          </w:p>
        </w:tc>
        <w:tc>
          <w:tcPr>
            <w:tcW w:w="1243" w:type="dxa"/>
            <w:tcBorders>
              <w:top w:val="single" w:sz="4" w:space="0" w:color="auto"/>
            </w:tcBorders>
            <w:shd w:val="clear" w:color="auto" w:fill="FFFFFF" w:themeFill="background1"/>
            <w:hideMark/>
          </w:tcPr>
          <w:p w14:paraId="54468854" w14:textId="77777777" w:rsidR="001229B0" w:rsidRPr="003621ED" w:rsidRDefault="001229B0">
            <w:pPr>
              <w:spacing w:after="0"/>
              <w:jc w:val="center"/>
              <w:rPr>
                <w:rFonts w:eastAsiaTheme="minorEastAsia"/>
                <w:dstrike/>
                <w:color w:val="595959" w:themeColor="text1" w:themeTint="A6"/>
                <w:szCs w:val="22"/>
              </w:rPr>
            </w:pPr>
            <w:r w:rsidRPr="003621ED">
              <w:rPr>
                <w:rFonts w:eastAsiaTheme="minorEastAsia"/>
                <w:color w:val="595959" w:themeColor="text1" w:themeTint="A6"/>
                <w:szCs w:val="22"/>
              </w:rPr>
              <w:t xml:space="preserve">0.001 </w:t>
            </w:r>
            <w:r w:rsidRPr="003621ED">
              <w:rPr>
                <w:rFonts w:eastAsiaTheme="minorEastAsia"/>
                <w:dstrike/>
                <w:color w:val="595959" w:themeColor="text1" w:themeTint="A6"/>
                <w:szCs w:val="22"/>
              </w:rPr>
              <w:t>g</w:t>
            </w:r>
          </w:p>
        </w:tc>
        <w:tc>
          <w:tcPr>
            <w:tcW w:w="0" w:type="auto"/>
            <w:vMerge/>
            <w:shd w:val="clear" w:color="auto" w:fill="FFFFFF" w:themeFill="background1"/>
            <w:hideMark/>
          </w:tcPr>
          <w:p w14:paraId="30E8DE80" w14:textId="77777777" w:rsidR="001229B0" w:rsidRPr="003621ED" w:rsidRDefault="001229B0">
            <w:pPr>
              <w:spacing w:after="0"/>
              <w:rPr>
                <w:rFonts w:eastAsiaTheme="minorEastAsia" w:cstheme="minorHAnsi"/>
                <w:color w:val="595959" w:themeColor="text1" w:themeTint="A6"/>
                <w:szCs w:val="22"/>
              </w:rPr>
            </w:pPr>
          </w:p>
        </w:tc>
        <w:tc>
          <w:tcPr>
            <w:tcW w:w="1369" w:type="dxa"/>
            <w:vMerge/>
            <w:shd w:val="clear" w:color="auto" w:fill="FFFFFF" w:themeFill="background1"/>
            <w:hideMark/>
          </w:tcPr>
          <w:p w14:paraId="70ACA220" w14:textId="77777777" w:rsidR="001229B0" w:rsidRPr="003621ED" w:rsidRDefault="001229B0">
            <w:pPr>
              <w:spacing w:after="0"/>
              <w:rPr>
                <w:rFonts w:eastAsiaTheme="minorEastAsia" w:cstheme="minorHAnsi"/>
                <w:color w:val="595959" w:themeColor="text1" w:themeTint="A6"/>
                <w:szCs w:val="22"/>
              </w:rPr>
            </w:pPr>
          </w:p>
        </w:tc>
      </w:tr>
    </w:tbl>
    <w:p w14:paraId="59333E14" w14:textId="77777777" w:rsidR="001229B0" w:rsidRDefault="001229B0" w:rsidP="001229B0">
      <w:pPr>
        <w:rPr>
          <w:rFonts w:asciiTheme="minorHAnsi" w:eastAsiaTheme="minorEastAsia" w:hAnsiTheme="minorHAnsi" w:cstheme="minorHAnsi"/>
          <w:szCs w:val="20"/>
        </w:rPr>
      </w:pPr>
    </w:p>
    <w:p w14:paraId="6BB0ED78" w14:textId="77777777" w:rsidR="001229B0" w:rsidRDefault="001229B0" w:rsidP="001229B0">
      <w:pPr>
        <w:pStyle w:val="Heading4"/>
      </w:pPr>
      <w:r>
        <w:t>Unit conversions using dimensional analysis</w:t>
      </w:r>
    </w:p>
    <w:p w14:paraId="7D92F5FF" w14:textId="2CAEC95E" w:rsidR="001229B0" w:rsidRDefault="001229B0" w:rsidP="001229B0">
      <w:pPr>
        <w:rPr>
          <w:lang w:eastAsia="en-AU"/>
        </w:rPr>
      </w:pPr>
      <w:r>
        <w:rPr>
          <w:lang w:eastAsia="en-AU"/>
        </w:rPr>
        <w:t>In science and engineering</w:t>
      </w:r>
      <w:r w:rsidR="00062318">
        <w:rPr>
          <w:lang w:eastAsia="en-AU"/>
        </w:rPr>
        <w:t>,</w:t>
      </w:r>
      <w:r>
        <w:rPr>
          <w:lang w:eastAsia="en-AU"/>
        </w:rPr>
        <w:t xml:space="preserve"> generally we find unit conversions get a bit wild and crazy the further we get into hard science, and we need a universal technique to solve more complex unit conversions. The ‘proper’ term for unit conversions is </w:t>
      </w:r>
      <w:r w:rsidRPr="00D634E1">
        <w:rPr>
          <w:i/>
          <w:lang w:eastAsia="en-AU"/>
        </w:rPr>
        <w:t>dimensional analysis.</w:t>
      </w:r>
      <w:r>
        <w:rPr>
          <w:lang w:eastAsia="en-AU"/>
        </w:rPr>
        <w:t xml:space="preserve"> </w:t>
      </w:r>
    </w:p>
    <w:p w14:paraId="09F43CF0" w14:textId="6A84E2E4" w:rsidR="001229B0" w:rsidRDefault="001229B0" w:rsidP="001229B0">
      <w:pPr>
        <w:rPr>
          <w:lang w:eastAsia="en-AU"/>
        </w:rPr>
      </w:pPr>
      <w:r>
        <w:rPr>
          <w:lang w:eastAsia="en-AU"/>
        </w:rPr>
        <w:t xml:space="preserve">The term is literal…we use this to analyse </w:t>
      </w:r>
      <w:r>
        <w:rPr>
          <w:i/>
          <w:lang w:eastAsia="en-AU"/>
        </w:rPr>
        <w:t>dimensions</w:t>
      </w:r>
      <w:r>
        <w:rPr>
          <w:lang w:eastAsia="en-AU"/>
        </w:rPr>
        <w:t xml:space="preserve"> (where </w:t>
      </w:r>
      <w:r>
        <w:rPr>
          <w:i/>
          <w:lang w:eastAsia="en-AU"/>
        </w:rPr>
        <w:t>dimensions</w:t>
      </w:r>
      <w:r>
        <w:rPr>
          <w:lang w:eastAsia="en-AU"/>
        </w:rPr>
        <w:t xml:space="preserve"> means what you are converting from and to, and </w:t>
      </w:r>
      <w:r>
        <w:rPr>
          <w:i/>
          <w:lang w:eastAsia="en-AU"/>
        </w:rPr>
        <w:t>analysis</w:t>
      </w:r>
      <w:r>
        <w:rPr>
          <w:lang w:eastAsia="en-AU"/>
        </w:rPr>
        <w:t xml:space="preserve"> refers to the relationships between the </w:t>
      </w:r>
      <w:r>
        <w:rPr>
          <w:i/>
          <w:lang w:eastAsia="en-AU"/>
        </w:rPr>
        <w:t>dimensions</w:t>
      </w:r>
      <w:r w:rsidR="00062318" w:rsidRPr="00D679E5">
        <w:rPr>
          <w:lang w:eastAsia="en-AU"/>
        </w:rPr>
        <w:t>)</w:t>
      </w:r>
      <w:r>
        <w:rPr>
          <w:lang w:eastAsia="en-AU"/>
        </w:rPr>
        <w:t>. We speak in terms of laboratory related calculations, but dimensional analysis is far bigger than that and can be used to convert anything to anything – assuming that you know the relationship between the units!</w:t>
      </w:r>
    </w:p>
    <w:p w14:paraId="79D27C0E" w14:textId="56C7A78E" w:rsidR="001229B0" w:rsidRDefault="001229B0" w:rsidP="001229B0">
      <w:pPr>
        <w:rPr>
          <w:lang w:eastAsia="en-AU"/>
        </w:rPr>
      </w:pPr>
      <w:r>
        <w:rPr>
          <w:lang w:eastAsia="en-AU"/>
        </w:rPr>
        <w:t>We will keep this very simple here, but just to show you what happens at the coal face of hard science, consider the example of a complex dimensional analysis (unit conversion) below</w:t>
      </w:r>
      <w:r w:rsidR="00A1596C">
        <w:rPr>
          <w:lang w:eastAsia="en-AU"/>
        </w:rPr>
        <w:t>.</w:t>
      </w:r>
    </w:p>
    <w:p w14:paraId="2BAE226E" w14:textId="7B579D37" w:rsidR="00C77283" w:rsidRDefault="00C77283" w:rsidP="001229B0">
      <w:pPr>
        <w:rPr>
          <w:lang w:eastAsia="en-AU"/>
        </w:rPr>
      </w:pPr>
    </w:p>
    <w:p w14:paraId="1AEE201F" w14:textId="2D7047A2" w:rsidR="001229B0" w:rsidRDefault="001229B0" w:rsidP="001229B0">
      <w:pPr>
        <w:jc w:val="center"/>
        <w:rPr>
          <w:lang w:eastAsia="en-AU"/>
        </w:rPr>
      </w:pPr>
      <w:r>
        <w:rPr>
          <w:noProof/>
          <w:lang w:eastAsia="en-AU"/>
        </w:rPr>
        <w:drawing>
          <wp:inline distT="0" distB="0" distL="0" distR="0" wp14:anchorId="33D63EE3" wp14:editId="6A332493">
            <wp:extent cx="5239845" cy="1774663"/>
            <wp:effectExtent l="0" t="0" r="0" b="0"/>
            <wp:docPr id="310" name="Picture 310" descr="This is a " title="Fig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2559" cy="1782356"/>
                    </a:xfrm>
                    <a:prstGeom prst="rect">
                      <a:avLst/>
                    </a:prstGeom>
                    <a:noFill/>
                    <a:ln>
                      <a:noFill/>
                    </a:ln>
                  </pic:spPr>
                </pic:pic>
              </a:graphicData>
            </a:graphic>
          </wp:inline>
        </w:drawing>
      </w:r>
    </w:p>
    <w:p w14:paraId="3C5302A1" w14:textId="4BE6A850" w:rsidR="001229B0" w:rsidRDefault="001229B0" w:rsidP="006B69CA">
      <w:pPr>
        <w:pStyle w:val="Caption"/>
        <w:rPr>
          <w:lang w:eastAsia="en-AU"/>
        </w:rPr>
      </w:pPr>
      <w:r>
        <w:rPr>
          <w:lang w:eastAsia="en-AU"/>
        </w:rPr>
        <w:t xml:space="preserve">Figure </w:t>
      </w:r>
      <w:r w:rsidR="006B69CA">
        <w:rPr>
          <w:lang w:eastAsia="en-AU"/>
        </w:rPr>
        <w:t>3</w:t>
      </w:r>
      <w:r>
        <w:rPr>
          <w:lang w:eastAsia="en-AU"/>
        </w:rPr>
        <w:t>.2 – Example of a complex unit conversion. You will not necessarily need to calculate something like this, but then again…</w:t>
      </w:r>
    </w:p>
    <w:p w14:paraId="5798AB43" w14:textId="39489055" w:rsidR="001229B0" w:rsidRDefault="001229B0" w:rsidP="001229B0">
      <w:pPr>
        <w:rPr>
          <w:lang w:val="en-US" w:eastAsia="en-AU"/>
        </w:rPr>
      </w:pPr>
      <w:r>
        <w:rPr>
          <w:lang w:val="en-US" w:eastAsia="en-AU"/>
        </w:rPr>
        <w:t xml:space="preserve">So how does dimensional analysis work? We will use a relationship table to practice with, and this technique will serve you well and carry you through into any industry, so learn it well! </w:t>
      </w:r>
    </w:p>
    <w:p w14:paraId="16EEFBD7" w14:textId="297A1981" w:rsidR="001229B0" w:rsidRDefault="001229B0" w:rsidP="001229B0">
      <w:pPr>
        <w:rPr>
          <w:lang w:val="en-US" w:eastAsia="en-AU"/>
        </w:rPr>
      </w:pPr>
      <w:r>
        <w:rPr>
          <w:lang w:val="en-US" w:eastAsia="en-AU"/>
        </w:rPr>
        <w:t xml:space="preserve">In relationship tables, vertical lines (|) are multiplication, horizontal lines ( </w:t>
      </w:r>
      <w:r>
        <w:rPr>
          <w:strike/>
          <w:lang w:val="en-US" w:eastAsia="en-AU"/>
        </w:rPr>
        <w:t xml:space="preserve">    </w:t>
      </w:r>
      <w:r>
        <w:rPr>
          <w:lang w:val="en-US" w:eastAsia="en-AU"/>
        </w:rPr>
        <w:t xml:space="preserve"> ) are division.</w:t>
      </w:r>
    </w:p>
    <w:p w14:paraId="69401A0E" w14:textId="77777777" w:rsidR="001229B0" w:rsidRDefault="001229B0" w:rsidP="001229B0">
      <w:pPr>
        <w:rPr>
          <w:b/>
          <w:lang w:val="en-US" w:eastAsia="en-AU"/>
        </w:rPr>
      </w:pPr>
      <w:r>
        <w:rPr>
          <w:b/>
          <w:lang w:val="en-US" w:eastAsia="en-AU"/>
        </w:rPr>
        <w:lastRenderedPageBreak/>
        <w:t>Step 1: Write the conversion unit out the front (left of the = sign)</w:t>
      </w:r>
    </w:p>
    <w:tbl>
      <w:tblPr>
        <w:tblStyle w:val="TableGrid"/>
        <w:tblW w:w="0" w:type="auto"/>
        <w:tblLook w:val="04A0" w:firstRow="1" w:lastRow="0" w:firstColumn="1" w:lastColumn="0" w:noHBand="0" w:noVBand="1"/>
      </w:tblPr>
      <w:tblGrid>
        <w:gridCol w:w="1518"/>
        <w:gridCol w:w="640"/>
        <w:gridCol w:w="1717"/>
        <w:gridCol w:w="1717"/>
        <w:gridCol w:w="1717"/>
        <w:gridCol w:w="1717"/>
      </w:tblGrid>
      <w:tr w:rsidR="001229B0" w14:paraId="5E789C2A" w14:textId="77777777" w:rsidTr="003D6DBD">
        <w:trPr>
          <w:cnfStyle w:val="100000000000" w:firstRow="1" w:lastRow="0" w:firstColumn="0" w:lastColumn="0" w:oddVBand="0" w:evenVBand="0" w:oddHBand="0" w:evenHBand="0" w:firstRowFirstColumn="0" w:firstRowLastColumn="0" w:lastRowFirstColumn="0" w:lastRowLastColumn="0"/>
          <w:trHeight w:val="567"/>
        </w:trPr>
        <w:tc>
          <w:tcPr>
            <w:tcW w:w="1604" w:type="dxa"/>
            <w:vMerge w:val="restart"/>
            <w:tcBorders>
              <w:top w:val="nil"/>
              <w:left w:val="nil"/>
              <w:bottom w:val="nil"/>
              <w:right w:val="nil"/>
            </w:tcBorders>
            <w:shd w:val="clear" w:color="auto" w:fill="FFFFFF" w:themeFill="background1"/>
            <w:hideMark/>
          </w:tcPr>
          <w:p w14:paraId="5B3478B4"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15 kg</w:t>
            </w:r>
          </w:p>
        </w:tc>
        <w:tc>
          <w:tcPr>
            <w:tcW w:w="664" w:type="dxa"/>
            <w:vMerge w:val="restart"/>
            <w:tcBorders>
              <w:top w:val="nil"/>
              <w:left w:val="nil"/>
              <w:bottom w:val="nil"/>
              <w:right w:val="nil"/>
            </w:tcBorders>
            <w:shd w:val="clear" w:color="auto" w:fill="FFFFFF" w:themeFill="background1"/>
            <w:hideMark/>
          </w:tcPr>
          <w:p w14:paraId="070787A2"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w:t>
            </w:r>
          </w:p>
        </w:tc>
        <w:tc>
          <w:tcPr>
            <w:tcW w:w="1840" w:type="dxa"/>
            <w:tcBorders>
              <w:top w:val="nil"/>
              <w:left w:val="nil"/>
              <w:bottom w:val="single" w:sz="4" w:space="0" w:color="7F7F7F" w:themeColor="text1" w:themeTint="80"/>
              <w:right w:val="single" w:sz="4" w:space="0" w:color="7F7F7F" w:themeColor="text1" w:themeTint="80"/>
            </w:tcBorders>
            <w:shd w:val="clear" w:color="auto" w:fill="FFFFFF" w:themeFill="background1"/>
          </w:tcPr>
          <w:p w14:paraId="46EAF717"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3F1611C2"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4CB4289A"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nil"/>
            </w:tcBorders>
            <w:shd w:val="clear" w:color="auto" w:fill="FFFFFF" w:themeFill="background1"/>
          </w:tcPr>
          <w:p w14:paraId="36866FB7" w14:textId="77777777" w:rsidR="001229B0" w:rsidRPr="00482C0B" w:rsidRDefault="001229B0">
            <w:pPr>
              <w:spacing w:after="0" w:line="240" w:lineRule="auto"/>
              <w:jc w:val="center"/>
              <w:rPr>
                <w:b w:val="0"/>
                <w:szCs w:val="20"/>
                <w:lang w:val="en-US" w:eastAsia="en-AU"/>
              </w:rPr>
            </w:pPr>
          </w:p>
        </w:tc>
      </w:tr>
      <w:tr w:rsidR="001229B0" w14:paraId="4078BA36" w14:textId="77777777" w:rsidTr="003D6DBD">
        <w:trPr>
          <w:trHeight w:val="567"/>
        </w:trPr>
        <w:tc>
          <w:tcPr>
            <w:tcW w:w="0" w:type="auto"/>
            <w:vMerge/>
            <w:tcBorders>
              <w:top w:val="nil"/>
              <w:left w:val="nil"/>
              <w:bottom w:val="nil"/>
              <w:right w:val="nil"/>
            </w:tcBorders>
            <w:hideMark/>
          </w:tcPr>
          <w:p w14:paraId="540BEB8C" w14:textId="77777777" w:rsidR="001229B0" w:rsidRDefault="001229B0">
            <w:pPr>
              <w:spacing w:after="0"/>
              <w:rPr>
                <w:rFonts w:cstheme="minorHAnsi"/>
                <w:color w:val="595959" w:themeColor="text1" w:themeTint="A6"/>
                <w:szCs w:val="20"/>
                <w:lang w:val="en-US" w:eastAsia="en-AU"/>
              </w:rPr>
            </w:pPr>
          </w:p>
        </w:tc>
        <w:tc>
          <w:tcPr>
            <w:tcW w:w="0" w:type="auto"/>
            <w:vMerge/>
            <w:tcBorders>
              <w:top w:val="nil"/>
              <w:left w:val="nil"/>
              <w:bottom w:val="nil"/>
              <w:right w:val="nil"/>
            </w:tcBorders>
            <w:hideMark/>
          </w:tcPr>
          <w:p w14:paraId="6858301A" w14:textId="77777777" w:rsidR="001229B0" w:rsidRDefault="001229B0">
            <w:pPr>
              <w:spacing w:after="0"/>
              <w:rPr>
                <w:rFonts w:cstheme="minorHAnsi"/>
                <w:color w:val="595959" w:themeColor="text1" w:themeTint="A6"/>
                <w:szCs w:val="20"/>
                <w:lang w:val="en-US" w:eastAsia="en-AU"/>
              </w:rPr>
            </w:pPr>
          </w:p>
        </w:tc>
        <w:tc>
          <w:tcPr>
            <w:tcW w:w="1840" w:type="dxa"/>
            <w:tcBorders>
              <w:top w:val="single" w:sz="4" w:space="0" w:color="7F7F7F" w:themeColor="text1" w:themeTint="80"/>
              <w:left w:val="nil"/>
              <w:bottom w:val="nil"/>
              <w:right w:val="single" w:sz="4" w:space="0" w:color="7F7F7F" w:themeColor="text1" w:themeTint="80"/>
            </w:tcBorders>
          </w:tcPr>
          <w:p w14:paraId="1A3A31E9" w14:textId="77777777" w:rsidR="001229B0" w:rsidRPr="00482C0B" w:rsidRDefault="001229B0">
            <w:pPr>
              <w:spacing w:after="0"/>
              <w:jc w:val="center"/>
              <w:rPr>
                <w:b/>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tcPr>
          <w:p w14:paraId="459970AA" w14:textId="77777777" w:rsidR="001229B0" w:rsidRPr="00482C0B" w:rsidRDefault="001229B0">
            <w:pPr>
              <w:spacing w:after="0"/>
              <w:jc w:val="center"/>
              <w:rPr>
                <w:b/>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tcPr>
          <w:p w14:paraId="2A840C5D" w14:textId="77777777" w:rsidR="001229B0" w:rsidRPr="00482C0B" w:rsidRDefault="001229B0">
            <w:pPr>
              <w:spacing w:after="0"/>
              <w:jc w:val="center"/>
              <w:rPr>
                <w:b/>
                <w:szCs w:val="20"/>
                <w:lang w:val="en-US" w:eastAsia="en-AU"/>
              </w:rPr>
            </w:pPr>
          </w:p>
        </w:tc>
        <w:tc>
          <w:tcPr>
            <w:tcW w:w="1840" w:type="dxa"/>
            <w:tcBorders>
              <w:top w:val="single" w:sz="4" w:space="0" w:color="7F7F7F" w:themeColor="text1" w:themeTint="80"/>
              <w:left w:val="single" w:sz="4" w:space="0" w:color="7F7F7F" w:themeColor="text1" w:themeTint="80"/>
              <w:bottom w:val="nil"/>
              <w:right w:val="nil"/>
            </w:tcBorders>
          </w:tcPr>
          <w:p w14:paraId="26DB2720" w14:textId="77777777" w:rsidR="001229B0" w:rsidRPr="00482C0B" w:rsidRDefault="001229B0">
            <w:pPr>
              <w:spacing w:after="0"/>
              <w:jc w:val="center"/>
              <w:rPr>
                <w:b/>
                <w:szCs w:val="20"/>
                <w:lang w:val="en-US" w:eastAsia="en-AU"/>
              </w:rPr>
            </w:pPr>
          </w:p>
        </w:tc>
      </w:tr>
    </w:tbl>
    <w:p w14:paraId="3ABF1B25" w14:textId="77777777" w:rsidR="009F093B" w:rsidRDefault="009F093B" w:rsidP="001229B0">
      <w:pPr>
        <w:rPr>
          <w:b/>
          <w:lang w:val="en-US" w:eastAsia="en-AU"/>
        </w:rPr>
      </w:pPr>
    </w:p>
    <w:p w14:paraId="728C7D4F" w14:textId="66147AFD" w:rsidR="001229B0" w:rsidRDefault="001229B0" w:rsidP="001229B0">
      <w:pPr>
        <w:rPr>
          <w:rFonts w:asciiTheme="minorHAnsi" w:hAnsiTheme="minorHAnsi" w:cstheme="minorHAnsi"/>
          <w:b/>
          <w:szCs w:val="20"/>
          <w:lang w:val="en-US" w:eastAsia="en-AU"/>
        </w:rPr>
      </w:pPr>
      <w:r>
        <w:rPr>
          <w:b/>
          <w:lang w:val="en-US" w:eastAsia="en-AU"/>
        </w:rPr>
        <w:t>Step 2: Rewrite the conversion unit in the top left cell of the table</w:t>
      </w:r>
    </w:p>
    <w:tbl>
      <w:tblPr>
        <w:tblStyle w:val="TableGrid"/>
        <w:tblW w:w="0" w:type="auto"/>
        <w:tblLook w:val="04A0" w:firstRow="1" w:lastRow="0" w:firstColumn="1" w:lastColumn="0" w:noHBand="0" w:noVBand="1"/>
      </w:tblPr>
      <w:tblGrid>
        <w:gridCol w:w="1514"/>
        <w:gridCol w:w="638"/>
        <w:gridCol w:w="1732"/>
        <w:gridCol w:w="1714"/>
        <w:gridCol w:w="1714"/>
        <w:gridCol w:w="1714"/>
      </w:tblGrid>
      <w:tr w:rsidR="001229B0" w14:paraId="0882AD63" w14:textId="77777777" w:rsidTr="003D6DBD">
        <w:trPr>
          <w:cnfStyle w:val="100000000000" w:firstRow="1" w:lastRow="0" w:firstColumn="0" w:lastColumn="0" w:oddVBand="0" w:evenVBand="0" w:oddHBand="0" w:evenHBand="0" w:firstRowFirstColumn="0" w:firstRowLastColumn="0" w:lastRowFirstColumn="0" w:lastRowLastColumn="0"/>
          <w:trHeight w:val="567"/>
        </w:trPr>
        <w:tc>
          <w:tcPr>
            <w:tcW w:w="1604" w:type="dxa"/>
            <w:vMerge w:val="restart"/>
            <w:tcBorders>
              <w:top w:val="nil"/>
              <w:left w:val="nil"/>
              <w:bottom w:val="nil"/>
              <w:right w:val="nil"/>
            </w:tcBorders>
            <w:shd w:val="clear" w:color="auto" w:fill="FFFFFF" w:themeFill="background1"/>
            <w:hideMark/>
          </w:tcPr>
          <w:p w14:paraId="12B03BC9"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15 kg</w:t>
            </w:r>
          </w:p>
        </w:tc>
        <w:tc>
          <w:tcPr>
            <w:tcW w:w="664" w:type="dxa"/>
            <w:vMerge w:val="restart"/>
            <w:tcBorders>
              <w:top w:val="nil"/>
              <w:left w:val="nil"/>
              <w:bottom w:val="nil"/>
              <w:right w:val="nil"/>
            </w:tcBorders>
            <w:shd w:val="clear" w:color="auto" w:fill="FFFFFF" w:themeFill="background1"/>
            <w:hideMark/>
          </w:tcPr>
          <w:p w14:paraId="0DF239B5"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w:t>
            </w:r>
          </w:p>
        </w:tc>
        <w:tc>
          <w:tcPr>
            <w:tcW w:w="1840" w:type="dxa"/>
            <w:tcBorders>
              <w:top w:val="nil"/>
              <w:left w:val="nil"/>
              <w:bottom w:val="single" w:sz="4" w:space="0" w:color="7F7F7F" w:themeColor="text1" w:themeTint="80"/>
              <w:right w:val="single" w:sz="4" w:space="0" w:color="7F7F7F" w:themeColor="text1" w:themeTint="80"/>
            </w:tcBorders>
            <w:shd w:val="clear" w:color="auto" w:fill="FFFFFF" w:themeFill="background1"/>
            <w:hideMark/>
          </w:tcPr>
          <w:p w14:paraId="209C8443" w14:textId="77777777" w:rsidR="001229B0" w:rsidRPr="00482C0B" w:rsidRDefault="001229B0">
            <w:pPr>
              <w:spacing w:after="0" w:line="240" w:lineRule="auto"/>
              <w:jc w:val="center"/>
              <w:rPr>
                <w:b w:val="0"/>
                <w:szCs w:val="20"/>
                <w:lang w:val="en-US" w:eastAsia="en-AU"/>
              </w:rPr>
            </w:pPr>
            <w:r w:rsidRPr="00482C0B">
              <w:rPr>
                <w:b w:val="0"/>
                <w:szCs w:val="20"/>
                <w:lang w:val="en-US" w:eastAsia="en-AU"/>
              </w:rPr>
              <w:t>15 kg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2F8AB7F6"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77C025FD"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nil"/>
            </w:tcBorders>
            <w:shd w:val="clear" w:color="auto" w:fill="FFFFFF" w:themeFill="background1"/>
          </w:tcPr>
          <w:p w14:paraId="217E6202" w14:textId="77777777" w:rsidR="001229B0" w:rsidRPr="00482C0B" w:rsidRDefault="001229B0">
            <w:pPr>
              <w:spacing w:after="0" w:line="240" w:lineRule="auto"/>
              <w:jc w:val="center"/>
              <w:rPr>
                <w:b w:val="0"/>
                <w:szCs w:val="20"/>
                <w:lang w:val="en-US" w:eastAsia="en-AU"/>
              </w:rPr>
            </w:pPr>
          </w:p>
        </w:tc>
      </w:tr>
      <w:tr w:rsidR="001229B0" w14:paraId="57E9DA5A" w14:textId="77777777" w:rsidTr="003D6DBD">
        <w:trPr>
          <w:trHeight w:val="567"/>
        </w:trPr>
        <w:tc>
          <w:tcPr>
            <w:tcW w:w="0" w:type="auto"/>
            <w:vMerge/>
            <w:tcBorders>
              <w:top w:val="nil"/>
              <w:left w:val="nil"/>
              <w:bottom w:val="nil"/>
              <w:right w:val="nil"/>
            </w:tcBorders>
            <w:hideMark/>
          </w:tcPr>
          <w:p w14:paraId="18426D75" w14:textId="77777777" w:rsidR="001229B0" w:rsidRDefault="001229B0">
            <w:pPr>
              <w:spacing w:after="0"/>
              <w:rPr>
                <w:rFonts w:cstheme="minorHAnsi"/>
                <w:color w:val="595959" w:themeColor="text1" w:themeTint="A6"/>
                <w:szCs w:val="20"/>
                <w:lang w:val="en-US" w:eastAsia="en-AU"/>
              </w:rPr>
            </w:pPr>
          </w:p>
        </w:tc>
        <w:tc>
          <w:tcPr>
            <w:tcW w:w="0" w:type="auto"/>
            <w:vMerge/>
            <w:tcBorders>
              <w:top w:val="nil"/>
              <w:left w:val="nil"/>
              <w:bottom w:val="nil"/>
              <w:right w:val="nil"/>
            </w:tcBorders>
            <w:hideMark/>
          </w:tcPr>
          <w:p w14:paraId="476DE7B6" w14:textId="77777777" w:rsidR="001229B0" w:rsidRDefault="001229B0">
            <w:pPr>
              <w:spacing w:after="0"/>
              <w:rPr>
                <w:rFonts w:cstheme="minorHAnsi"/>
                <w:color w:val="595959" w:themeColor="text1" w:themeTint="A6"/>
                <w:szCs w:val="20"/>
                <w:lang w:val="en-US" w:eastAsia="en-AU"/>
              </w:rPr>
            </w:pPr>
          </w:p>
        </w:tc>
        <w:tc>
          <w:tcPr>
            <w:tcW w:w="1840" w:type="dxa"/>
            <w:tcBorders>
              <w:top w:val="single" w:sz="4" w:space="0" w:color="7F7F7F" w:themeColor="text1" w:themeTint="80"/>
              <w:left w:val="nil"/>
              <w:bottom w:val="nil"/>
              <w:right w:val="single" w:sz="4" w:space="0" w:color="7F7F7F" w:themeColor="text1" w:themeTint="80"/>
            </w:tcBorders>
          </w:tcPr>
          <w:p w14:paraId="5E5F1286" w14:textId="77777777" w:rsidR="001229B0" w:rsidRPr="00482C0B" w:rsidRDefault="001229B0">
            <w:pPr>
              <w:spacing w:after="0"/>
              <w:jc w:val="center"/>
              <w:rPr>
                <w:b/>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tcPr>
          <w:p w14:paraId="00567D9E" w14:textId="77777777" w:rsidR="001229B0" w:rsidRPr="00482C0B" w:rsidRDefault="001229B0">
            <w:pPr>
              <w:spacing w:after="0"/>
              <w:jc w:val="center"/>
              <w:rPr>
                <w:b/>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tcPr>
          <w:p w14:paraId="111DCF33" w14:textId="77777777" w:rsidR="001229B0" w:rsidRPr="00482C0B" w:rsidRDefault="001229B0">
            <w:pPr>
              <w:spacing w:after="0"/>
              <w:jc w:val="center"/>
              <w:rPr>
                <w:b/>
                <w:szCs w:val="20"/>
                <w:lang w:val="en-US" w:eastAsia="en-AU"/>
              </w:rPr>
            </w:pPr>
          </w:p>
        </w:tc>
        <w:tc>
          <w:tcPr>
            <w:tcW w:w="1840" w:type="dxa"/>
            <w:tcBorders>
              <w:top w:val="single" w:sz="4" w:space="0" w:color="7F7F7F" w:themeColor="text1" w:themeTint="80"/>
              <w:left w:val="single" w:sz="4" w:space="0" w:color="7F7F7F" w:themeColor="text1" w:themeTint="80"/>
              <w:bottom w:val="nil"/>
              <w:right w:val="nil"/>
            </w:tcBorders>
          </w:tcPr>
          <w:p w14:paraId="3FA27EDE" w14:textId="77777777" w:rsidR="001229B0" w:rsidRPr="00482C0B" w:rsidRDefault="001229B0">
            <w:pPr>
              <w:spacing w:after="0"/>
              <w:jc w:val="center"/>
              <w:rPr>
                <w:b/>
                <w:szCs w:val="20"/>
                <w:lang w:val="en-US" w:eastAsia="en-AU"/>
              </w:rPr>
            </w:pPr>
          </w:p>
        </w:tc>
      </w:tr>
    </w:tbl>
    <w:p w14:paraId="43BB913A" w14:textId="77777777" w:rsidR="009F093B" w:rsidRDefault="009F093B" w:rsidP="001229B0">
      <w:pPr>
        <w:rPr>
          <w:b/>
          <w:lang w:val="en-US" w:eastAsia="en-AU"/>
        </w:rPr>
      </w:pPr>
    </w:p>
    <w:p w14:paraId="416A9A98" w14:textId="3CF95195" w:rsidR="001229B0" w:rsidRDefault="001229B0" w:rsidP="001229B0">
      <w:pPr>
        <w:rPr>
          <w:rFonts w:asciiTheme="minorHAnsi" w:hAnsiTheme="minorHAnsi" w:cstheme="minorHAnsi"/>
          <w:b/>
          <w:szCs w:val="20"/>
          <w:lang w:val="en-US" w:eastAsia="en-AU"/>
        </w:rPr>
      </w:pPr>
      <w:r>
        <w:rPr>
          <w:b/>
          <w:lang w:val="en-US" w:eastAsia="en-AU"/>
        </w:rPr>
        <w:t>Step 3: Write the first relationship, being converted ‘to’ into the second column</w:t>
      </w:r>
    </w:p>
    <w:tbl>
      <w:tblPr>
        <w:tblStyle w:val="TableGrid"/>
        <w:tblW w:w="0" w:type="auto"/>
        <w:tblLook w:val="04A0" w:firstRow="1" w:lastRow="0" w:firstColumn="1" w:lastColumn="0" w:noHBand="0" w:noVBand="1"/>
      </w:tblPr>
      <w:tblGrid>
        <w:gridCol w:w="1509"/>
        <w:gridCol w:w="637"/>
        <w:gridCol w:w="1725"/>
        <w:gridCol w:w="1745"/>
        <w:gridCol w:w="1705"/>
        <w:gridCol w:w="1705"/>
      </w:tblGrid>
      <w:tr w:rsidR="001229B0" w14:paraId="7711721C" w14:textId="77777777" w:rsidTr="003D6DBD">
        <w:trPr>
          <w:cnfStyle w:val="100000000000" w:firstRow="1" w:lastRow="0" w:firstColumn="0" w:lastColumn="0" w:oddVBand="0" w:evenVBand="0" w:oddHBand="0" w:evenHBand="0" w:firstRowFirstColumn="0" w:firstRowLastColumn="0" w:lastRowFirstColumn="0" w:lastRowLastColumn="0"/>
          <w:trHeight w:val="567"/>
        </w:trPr>
        <w:tc>
          <w:tcPr>
            <w:tcW w:w="1604" w:type="dxa"/>
            <w:vMerge w:val="restart"/>
            <w:tcBorders>
              <w:top w:val="nil"/>
              <w:left w:val="nil"/>
              <w:bottom w:val="nil"/>
              <w:right w:val="nil"/>
            </w:tcBorders>
            <w:shd w:val="clear" w:color="auto" w:fill="FFFFFF" w:themeFill="background1"/>
            <w:hideMark/>
          </w:tcPr>
          <w:p w14:paraId="31B98246"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15 kg</w:t>
            </w:r>
          </w:p>
        </w:tc>
        <w:tc>
          <w:tcPr>
            <w:tcW w:w="664" w:type="dxa"/>
            <w:vMerge w:val="restart"/>
            <w:tcBorders>
              <w:top w:val="nil"/>
              <w:left w:val="nil"/>
              <w:bottom w:val="nil"/>
              <w:right w:val="nil"/>
            </w:tcBorders>
            <w:shd w:val="clear" w:color="auto" w:fill="FFFFFF" w:themeFill="background1"/>
            <w:hideMark/>
          </w:tcPr>
          <w:p w14:paraId="34C79517"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w:t>
            </w:r>
          </w:p>
        </w:tc>
        <w:tc>
          <w:tcPr>
            <w:tcW w:w="1840" w:type="dxa"/>
            <w:tcBorders>
              <w:top w:val="nil"/>
              <w:left w:val="nil"/>
              <w:bottom w:val="single" w:sz="4" w:space="0" w:color="7F7F7F" w:themeColor="text1" w:themeTint="80"/>
              <w:right w:val="single" w:sz="4" w:space="0" w:color="7F7F7F" w:themeColor="text1" w:themeTint="80"/>
            </w:tcBorders>
            <w:shd w:val="clear" w:color="auto" w:fill="FFFFFF" w:themeFill="background1"/>
            <w:hideMark/>
          </w:tcPr>
          <w:p w14:paraId="67AF6F24" w14:textId="77777777" w:rsidR="001229B0" w:rsidRPr="00482C0B" w:rsidRDefault="001229B0">
            <w:pPr>
              <w:spacing w:after="0" w:line="240" w:lineRule="auto"/>
              <w:jc w:val="center"/>
              <w:rPr>
                <w:b w:val="0"/>
                <w:szCs w:val="20"/>
                <w:lang w:val="en-US" w:eastAsia="en-AU"/>
              </w:rPr>
            </w:pPr>
            <w:r w:rsidRPr="00482C0B">
              <w:rPr>
                <w:b w:val="0"/>
                <w:szCs w:val="20"/>
                <w:lang w:val="en-US" w:eastAsia="en-AU"/>
              </w:rPr>
              <w:t>15 kg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vAlign w:val="top"/>
            <w:hideMark/>
          </w:tcPr>
          <w:p w14:paraId="5047A579" w14:textId="77777777" w:rsidR="001229B0" w:rsidRPr="00482C0B" w:rsidRDefault="001229B0">
            <w:pPr>
              <w:spacing w:after="0" w:line="240" w:lineRule="auto"/>
              <w:jc w:val="center"/>
              <w:rPr>
                <w:b w:val="0"/>
                <w:szCs w:val="20"/>
                <w:lang w:val="en-US" w:eastAsia="en-AU"/>
              </w:rPr>
            </w:pPr>
            <w:r w:rsidRPr="00482C0B">
              <w:rPr>
                <w:b w:val="0"/>
                <w:szCs w:val="20"/>
                <w:lang w:val="en-US" w:eastAsia="en-AU"/>
              </w:rPr>
              <w:t>1000 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67A3F449"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nil"/>
            </w:tcBorders>
            <w:shd w:val="clear" w:color="auto" w:fill="FFFFFF" w:themeFill="background1"/>
          </w:tcPr>
          <w:p w14:paraId="17DF92DA" w14:textId="77777777" w:rsidR="001229B0" w:rsidRPr="00482C0B" w:rsidRDefault="001229B0">
            <w:pPr>
              <w:spacing w:after="0" w:line="240" w:lineRule="auto"/>
              <w:jc w:val="center"/>
              <w:rPr>
                <w:b w:val="0"/>
                <w:szCs w:val="20"/>
                <w:lang w:val="en-US" w:eastAsia="en-AU"/>
              </w:rPr>
            </w:pPr>
          </w:p>
        </w:tc>
      </w:tr>
      <w:tr w:rsidR="001229B0" w14:paraId="5802CB32" w14:textId="77777777" w:rsidTr="003D6DBD">
        <w:trPr>
          <w:trHeight w:val="567"/>
        </w:trPr>
        <w:tc>
          <w:tcPr>
            <w:tcW w:w="0" w:type="auto"/>
            <w:vMerge/>
            <w:tcBorders>
              <w:top w:val="nil"/>
              <w:left w:val="nil"/>
              <w:bottom w:val="nil"/>
              <w:right w:val="nil"/>
            </w:tcBorders>
            <w:hideMark/>
          </w:tcPr>
          <w:p w14:paraId="73538FDC" w14:textId="77777777" w:rsidR="001229B0" w:rsidRDefault="001229B0">
            <w:pPr>
              <w:spacing w:after="0"/>
              <w:rPr>
                <w:rFonts w:cstheme="minorHAnsi"/>
                <w:color w:val="595959" w:themeColor="text1" w:themeTint="A6"/>
                <w:szCs w:val="20"/>
                <w:lang w:val="en-US" w:eastAsia="en-AU"/>
              </w:rPr>
            </w:pPr>
          </w:p>
        </w:tc>
        <w:tc>
          <w:tcPr>
            <w:tcW w:w="0" w:type="auto"/>
            <w:vMerge/>
            <w:tcBorders>
              <w:top w:val="nil"/>
              <w:left w:val="nil"/>
              <w:bottom w:val="nil"/>
              <w:right w:val="nil"/>
            </w:tcBorders>
            <w:hideMark/>
          </w:tcPr>
          <w:p w14:paraId="67C2D624" w14:textId="77777777" w:rsidR="001229B0" w:rsidRDefault="001229B0">
            <w:pPr>
              <w:spacing w:after="0"/>
              <w:rPr>
                <w:rFonts w:cstheme="minorHAnsi"/>
                <w:color w:val="595959" w:themeColor="text1" w:themeTint="A6"/>
                <w:szCs w:val="20"/>
                <w:lang w:val="en-US" w:eastAsia="en-AU"/>
              </w:rPr>
            </w:pPr>
          </w:p>
        </w:tc>
        <w:tc>
          <w:tcPr>
            <w:tcW w:w="1840" w:type="dxa"/>
            <w:tcBorders>
              <w:top w:val="single" w:sz="4" w:space="0" w:color="7F7F7F" w:themeColor="text1" w:themeTint="80"/>
              <w:left w:val="nil"/>
              <w:bottom w:val="nil"/>
              <w:right w:val="single" w:sz="4" w:space="0" w:color="7F7F7F" w:themeColor="text1" w:themeTint="80"/>
            </w:tcBorders>
          </w:tcPr>
          <w:p w14:paraId="389E2095" w14:textId="77777777" w:rsidR="001229B0" w:rsidRPr="00482C0B" w:rsidRDefault="001229B0">
            <w:pPr>
              <w:spacing w:after="0"/>
              <w:jc w:val="center"/>
              <w:rPr>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vAlign w:val="top"/>
            <w:hideMark/>
          </w:tcPr>
          <w:p w14:paraId="2554D77C" w14:textId="77777777" w:rsidR="001229B0" w:rsidRPr="00482C0B" w:rsidRDefault="001229B0">
            <w:pPr>
              <w:spacing w:after="0"/>
              <w:jc w:val="center"/>
              <w:rPr>
                <w:szCs w:val="20"/>
                <w:lang w:val="en-US" w:eastAsia="en-AU"/>
              </w:rPr>
            </w:pPr>
            <w:r w:rsidRPr="00482C0B">
              <w:rPr>
                <w:szCs w:val="20"/>
                <w:lang w:val="en-US" w:eastAsia="en-AU"/>
              </w:rPr>
              <w:t>1 kg</w:t>
            </w: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tcPr>
          <w:p w14:paraId="42DB8457" w14:textId="77777777" w:rsidR="001229B0" w:rsidRPr="00482C0B" w:rsidRDefault="001229B0">
            <w:pPr>
              <w:spacing w:after="0"/>
              <w:jc w:val="center"/>
              <w:rPr>
                <w:szCs w:val="20"/>
                <w:lang w:val="en-US" w:eastAsia="en-AU"/>
              </w:rPr>
            </w:pPr>
          </w:p>
        </w:tc>
        <w:tc>
          <w:tcPr>
            <w:tcW w:w="1840" w:type="dxa"/>
            <w:tcBorders>
              <w:top w:val="single" w:sz="4" w:space="0" w:color="7F7F7F" w:themeColor="text1" w:themeTint="80"/>
              <w:left w:val="single" w:sz="4" w:space="0" w:color="7F7F7F" w:themeColor="text1" w:themeTint="80"/>
              <w:bottom w:val="nil"/>
              <w:right w:val="nil"/>
            </w:tcBorders>
          </w:tcPr>
          <w:p w14:paraId="7A70E4B4" w14:textId="77777777" w:rsidR="001229B0" w:rsidRPr="00482C0B" w:rsidRDefault="001229B0">
            <w:pPr>
              <w:spacing w:after="0"/>
              <w:jc w:val="center"/>
              <w:rPr>
                <w:szCs w:val="20"/>
                <w:lang w:val="en-US" w:eastAsia="en-AU"/>
              </w:rPr>
            </w:pPr>
          </w:p>
        </w:tc>
      </w:tr>
    </w:tbl>
    <w:p w14:paraId="4DEF42B8" w14:textId="77777777" w:rsidR="009F093B" w:rsidRDefault="009F093B" w:rsidP="001229B0">
      <w:pPr>
        <w:rPr>
          <w:b/>
          <w:lang w:val="en-US" w:eastAsia="en-AU"/>
        </w:rPr>
      </w:pPr>
    </w:p>
    <w:p w14:paraId="7E3A161A" w14:textId="42478CBF" w:rsidR="001229B0" w:rsidRDefault="001229B0" w:rsidP="001229B0">
      <w:pPr>
        <w:rPr>
          <w:rFonts w:asciiTheme="minorHAnsi" w:hAnsiTheme="minorHAnsi" w:cstheme="minorHAnsi"/>
          <w:b/>
          <w:szCs w:val="20"/>
          <w:lang w:val="en-US" w:eastAsia="en-AU"/>
        </w:rPr>
      </w:pPr>
      <w:r>
        <w:rPr>
          <w:b/>
          <w:lang w:val="en-US" w:eastAsia="en-AU"/>
        </w:rPr>
        <w:t>Step 4: Cancel out the starting units (not the numbers!)</w:t>
      </w:r>
    </w:p>
    <w:tbl>
      <w:tblPr>
        <w:tblStyle w:val="TableGrid"/>
        <w:tblW w:w="0" w:type="auto"/>
        <w:tblLook w:val="04A0" w:firstRow="1" w:lastRow="0" w:firstColumn="1" w:lastColumn="0" w:noHBand="0" w:noVBand="1"/>
      </w:tblPr>
      <w:tblGrid>
        <w:gridCol w:w="1509"/>
        <w:gridCol w:w="637"/>
        <w:gridCol w:w="1725"/>
        <w:gridCol w:w="1745"/>
        <w:gridCol w:w="1705"/>
        <w:gridCol w:w="1705"/>
      </w:tblGrid>
      <w:tr w:rsidR="001229B0" w14:paraId="575DCA39" w14:textId="77777777" w:rsidTr="003D6DBD">
        <w:trPr>
          <w:cnfStyle w:val="100000000000" w:firstRow="1" w:lastRow="0" w:firstColumn="0" w:lastColumn="0" w:oddVBand="0" w:evenVBand="0" w:oddHBand="0" w:evenHBand="0" w:firstRowFirstColumn="0" w:firstRowLastColumn="0" w:lastRowFirstColumn="0" w:lastRowLastColumn="0"/>
          <w:trHeight w:val="567"/>
        </w:trPr>
        <w:tc>
          <w:tcPr>
            <w:tcW w:w="1604" w:type="dxa"/>
            <w:vMerge w:val="restart"/>
            <w:tcBorders>
              <w:top w:val="nil"/>
              <w:left w:val="nil"/>
              <w:bottom w:val="nil"/>
              <w:right w:val="nil"/>
            </w:tcBorders>
            <w:shd w:val="clear" w:color="auto" w:fill="FFFFFF" w:themeFill="background1"/>
            <w:hideMark/>
          </w:tcPr>
          <w:p w14:paraId="156ED497"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15 kg</w:t>
            </w:r>
          </w:p>
        </w:tc>
        <w:tc>
          <w:tcPr>
            <w:tcW w:w="664" w:type="dxa"/>
            <w:vMerge w:val="restart"/>
            <w:tcBorders>
              <w:top w:val="nil"/>
              <w:left w:val="nil"/>
              <w:bottom w:val="nil"/>
              <w:right w:val="nil"/>
            </w:tcBorders>
            <w:shd w:val="clear" w:color="auto" w:fill="FFFFFF" w:themeFill="background1"/>
            <w:hideMark/>
          </w:tcPr>
          <w:p w14:paraId="57DE631F"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w:t>
            </w:r>
          </w:p>
        </w:tc>
        <w:tc>
          <w:tcPr>
            <w:tcW w:w="1840" w:type="dxa"/>
            <w:tcBorders>
              <w:top w:val="nil"/>
              <w:left w:val="nil"/>
              <w:bottom w:val="single" w:sz="4" w:space="0" w:color="7F7F7F" w:themeColor="text1" w:themeTint="80"/>
              <w:right w:val="single" w:sz="4" w:space="0" w:color="7F7F7F" w:themeColor="text1" w:themeTint="80"/>
            </w:tcBorders>
            <w:shd w:val="clear" w:color="auto" w:fill="FFFFFF" w:themeFill="background1"/>
            <w:hideMark/>
          </w:tcPr>
          <w:p w14:paraId="098D73EE" w14:textId="77777777" w:rsidR="001229B0" w:rsidRPr="00482C0B" w:rsidRDefault="001229B0">
            <w:pPr>
              <w:spacing w:after="0" w:line="240" w:lineRule="auto"/>
              <w:jc w:val="center"/>
              <w:rPr>
                <w:b w:val="0"/>
                <w:szCs w:val="20"/>
                <w:lang w:val="en-US" w:eastAsia="en-AU"/>
              </w:rPr>
            </w:pPr>
            <w:r w:rsidRPr="00482C0B">
              <w:rPr>
                <w:b w:val="0"/>
                <w:szCs w:val="20"/>
                <w:lang w:val="en-US" w:eastAsia="en-AU"/>
              </w:rPr>
              <w:t xml:space="preserve">15 </w:t>
            </w:r>
            <w:r w:rsidRPr="00482C0B">
              <w:rPr>
                <w:b w:val="0"/>
                <w:dstrike/>
                <w:szCs w:val="20"/>
                <w:lang w:val="en-US" w:eastAsia="en-AU"/>
              </w:rPr>
              <w:t>kg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vAlign w:val="top"/>
            <w:hideMark/>
          </w:tcPr>
          <w:p w14:paraId="12A538DF" w14:textId="77777777" w:rsidR="001229B0" w:rsidRPr="00482C0B" w:rsidRDefault="001229B0">
            <w:pPr>
              <w:spacing w:after="0" w:line="240" w:lineRule="auto"/>
              <w:jc w:val="center"/>
              <w:rPr>
                <w:b w:val="0"/>
                <w:szCs w:val="20"/>
                <w:lang w:val="en-US" w:eastAsia="en-AU"/>
              </w:rPr>
            </w:pPr>
            <w:r w:rsidRPr="00482C0B">
              <w:rPr>
                <w:b w:val="0"/>
                <w:szCs w:val="20"/>
                <w:lang w:val="en-US" w:eastAsia="en-AU"/>
              </w:rPr>
              <w:t>1000 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67837A75" w14:textId="77777777" w:rsidR="001229B0" w:rsidRPr="00482C0B" w:rsidRDefault="001229B0">
            <w:pPr>
              <w:spacing w:after="0" w:line="240" w:lineRule="auto"/>
              <w:jc w:val="center"/>
              <w:rPr>
                <w:b w:val="0"/>
                <w:szCs w:val="20"/>
                <w:lang w:val="en-US" w:eastAsia="en-AU"/>
              </w:rPr>
            </w:pPr>
          </w:p>
        </w:tc>
        <w:tc>
          <w:tcPr>
            <w:tcW w:w="1840" w:type="dxa"/>
            <w:tcBorders>
              <w:top w:val="nil"/>
              <w:left w:val="single" w:sz="4" w:space="0" w:color="7F7F7F" w:themeColor="text1" w:themeTint="80"/>
              <w:bottom w:val="single" w:sz="4" w:space="0" w:color="7F7F7F" w:themeColor="text1" w:themeTint="80"/>
              <w:right w:val="nil"/>
            </w:tcBorders>
            <w:shd w:val="clear" w:color="auto" w:fill="FFFFFF" w:themeFill="background1"/>
          </w:tcPr>
          <w:p w14:paraId="39FDC43A" w14:textId="77777777" w:rsidR="001229B0" w:rsidRPr="00482C0B" w:rsidRDefault="001229B0">
            <w:pPr>
              <w:spacing w:after="0" w:line="240" w:lineRule="auto"/>
              <w:jc w:val="center"/>
              <w:rPr>
                <w:b w:val="0"/>
                <w:szCs w:val="20"/>
                <w:lang w:val="en-US" w:eastAsia="en-AU"/>
              </w:rPr>
            </w:pPr>
          </w:p>
        </w:tc>
      </w:tr>
      <w:tr w:rsidR="001229B0" w14:paraId="0071A415" w14:textId="77777777" w:rsidTr="003D6DBD">
        <w:trPr>
          <w:trHeight w:val="567"/>
        </w:trPr>
        <w:tc>
          <w:tcPr>
            <w:tcW w:w="0" w:type="auto"/>
            <w:vMerge/>
            <w:tcBorders>
              <w:top w:val="nil"/>
              <w:left w:val="nil"/>
              <w:bottom w:val="nil"/>
              <w:right w:val="nil"/>
            </w:tcBorders>
            <w:hideMark/>
          </w:tcPr>
          <w:p w14:paraId="4423CECA" w14:textId="77777777" w:rsidR="001229B0" w:rsidRDefault="001229B0">
            <w:pPr>
              <w:spacing w:after="0"/>
              <w:rPr>
                <w:rFonts w:cstheme="minorHAnsi"/>
                <w:color w:val="595959" w:themeColor="text1" w:themeTint="A6"/>
                <w:szCs w:val="20"/>
                <w:lang w:val="en-US" w:eastAsia="en-AU"/>
              </w:rPr>
            </w:pPr>
          </w:p>
        </w:tc>
        <w:tc>
          <w:tcPr>
            <w:tcW w:w="0" w:type="auto"/>
            <w:vMerge/>
            <w:tcBorders>
              <w:top w:val="nil"/>
              <w:left w:val="nil"/>
              <w:bottom w:val="nil"/>
              <w:right w:val="nil"/>
            </w:tcBorders>
            <w:hideMark/>
          </w:tcPr>
          <w:p w14:paraId="2CC0EC4F" w14:textId="77777777" w:rsidR="001229B0" w:rsidRDefault="001229B0">
            <w:pPr>
              <w:spacing w:after="0"/>
              <w:rPr>
                <w:rFonts w:cstheme="minorHAnsi"/>
                <w:color w:val="595959" w:themeColor="text1" w:themeTint="A6"/>
                <w:szCs w:val="20"/>
                <w:lang w:val="en-US" w:eastAsia="en-AU"/>
              </w:rPr>
            </w:pPr>
          </w:p>
        </w:tc>
        <w:tc>
          <w:tcPr>
            <w:tcW w:w="1840" w:type="dxa"/>
            <w:tcBorders>
              <w:top w:val="single" w:sz="4" w:space="0" w:color="7F7F7F" w:themeColor="text1" w:themeTint="80"/>
              <w:left w:val="nil"/>
              <w:bottom w:val="nil"/>
              <w:right w:val="single" w:sz="4" w:space="0" w:color="7F7F7F" w:themeColor="text1" w:themeTint="80"/>
            </w:tcBorders>
          </w:tcPr>
          <w:p w14:paraId="00364CC6" w14:textId="77777777" w:rsidR="001229B0" w:rsidRPr="00482C0B" w:rsidRDefault="001229B0">
            <w:pPr>
              <w:spacing w:after="0"/>
              <w:jc w:val="center"/>
              <w:rPr>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vAlign w:val="top"/>
            <w:hideMark/>
          </w:tcPr>
          <w:p w14:paraId="3E2BF2A4" w14:textId="77777777" w:rsidR="001229B0" w:rsidRPr="00482C0B" w:rsidRDefault="001229B0">
            <w:pPr>
              <w:spacing w:after="0"/>
              <w:jc w:val="center"/>
              <w:rPr>
                <w:szCs w:val="20"/>
                <w:lang w:val="en-US" w:eastAsia="en-AU"/>
              </w:rPr>
            </w:pPr>
            <w:r w:rsidRPr="00482C0B">
              <w:rPr>
                <w:szCs w:val="20"/>
                <w:lang w:val="en-US" w:eastAsia="en-AU"/>
              </w:rPr>
              <w:t xml:space="preserve">1 </w:t>
            </w:r>
            <w:r w:rsidRPr="00482C0B">
              <w:rPr>
                <w:dstrike/>
                <w:szCs w:val="20"/>
                <w:lang w:val="en-US" w:eastAsia="en-AU"/>
              </w:rPr>
              <w:t>kg</w:t>
            </w: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tcPr>
          <w:p w14:paraId="37084596" w14:textId="77777777" w:rsidR="001229B0" w:rsidRPr="00482C0B" w:rsidRDefault="001229B0">
            <w:pPr>
              <w:spacing w:after="0"/>
              <w:jc w:val="center"/>
              <w:rPr>
                <w:szCs w:val="20"/>
                <w:lang w:val="en-US" w:eastAsia="en-AU"/>
              </w:rPr>
            </w:pPr>
          </w:p>
        </w:tc>
        <w:tc>
          <w:tcPr>
            <w:tcW w:w="1840" w:type="dxa"/>
            <w:tcBorders>
              <w:top w:val="single" w:sz="4" w:space="0" w:color="7F7F7F" w:themeColor="text1" w:themeTint="80"/>
              <w:left w:val="single" w:sz="4" w:space="0" w:color="7F7F7F" w:themeColor="text1" w:themeTint="80"/>
              <w:bottom w:val="nil"/>
              <w:right w:val="nil"/>
            </w:tcBorders>
          </w:tcPr>
          <w:p w14:paraId="536262B5" w14:textId="77777777" w:rsidR="001229B0" w:rsidRPr="00482C0B" w:rsidRDefault="001229B0">
            <w:pPr>
              <w:spacing w:after="0"/>
              <w:jc w:val="center"/>
              <w:rPr>
                <w:szCs w:val="20"/>
                <w:lang w:val="en-US" w:eastAsia="en-AU"/>
              </w:rPr>
            </w:pPr>
          </w:p>
        </w:tc>
      </w:tr>
    </w:tbl>
    <w:p w14:paraId="0ADFC6CE" w14:textId="77777777" w:rsidR="009F093B" w:rsidRDefault="009F093B" w:rsidP="001229B0">
      <w:pPr>
        <w:rPr>
          <w:b/>
          <w:lang w:val="en-US" w:eastAsia="en-AU"/>
        </w:rPr>
      </w:pPr>
    </w:p>
    <w:p w14:paraId="22B06371" w14:textId="705F161A" w:rsidR="001229B0" w:rsidRDefault="001229B0" w:rsidP="001229B0">
      <w:pPr>
        <w:rPr>
          <w:rFonts w:asciiTheme="minorHAnsi" w:hAnsiTheme="minorHAnsi" w:cstheme="minorHAnsi"/>
          <w:b/>
          <w:szCs w:val="20"/>
          <w:lang w:val="en-US" w:eastAsia="en-AU"/>
        </w:rPr>
      </w:pPr>
      <w:r>
        <w:rPr>
          <w:b/>
          <w:lang w:val="en-US" w:eastAsia="en-AU"/>
        </w:rPr>
        <w:t xml:space="preserve">Step 5: Separately multiply through the top and the bottom </w:t>
      </w:r>
    </w:p>
    <w:p w14:paraId="19679165" w14:textId="77777777" w:rsidR="003D6DBD" w:rsidRDefault="003D6DBD" w:rsidP="001229B0">
      <w:pPr>
        <w:spacing w:after="0"/>
        <w:ind w:left="720" w:firstLine="720"/>
        <w:rPr>
          <w:lang w:val="en-US" w:eastAsia="en-AU"/>
        </w:rPr>
      </w:pPr>
    </w:p>
    <w:p w14:paraId="63E3A72A" w14:textId="6338E9A0" w:rsidR="001229B0" w:rsidRDefault="001229B0" w:rsidP="001229B0">
      <w:pPr>
        <w:spacing w:after="0"/>
        <w:ind w:left="720" w:firstLine="720"/>
        <w:rPr>
          <w:lang w:val="en-US" w:eastAsia="en-AU"/>
        </w:rPr>
      </w:pPr>
      <w:r>
        <w:rPr>
          <w:lang w:val="en-US" w:eastAsia="en-AU"/>
        </w:rPr>
        <w:t>=</w:t>
      </w:r>
      <w:r>
        <w:rPr>
          <w:lang w:val="en-US" w:eastAsia="en-AU"/>
        </w:rPr>
        <w:tab/>
      </w:r>
      <w:r>
        <w:rPr>
          <w:u w:val="single"/>
          <w:lang w:val="en-US" w:eastAsia="en-AU"/>
        </w:rPr>
        <w:t>15 x 1 000</w:t>
      </w:r>
    </w:p>
    <w:p w14:paraId="2F90D5AE" w14:textId="77777777" w:rsidR="001229B0" w:rsidRDefault="001229B0" w:rsidP="001229B0">
      <w:pPr>
        <w:spacing w:after="0" w:line="240" w:lineRule="auto"/>
        <w:rPr>
          <w:lang w:val="en-US" w:eastAsia="en-AU"/>
        </w:rPr>
      </w:pPr>
      <w:r>
        <w:rPr>
          <w:lang w:val="en-US" w:eastAsia="en-AU"/>
        </w:rPr>
        <w:tab/>
      </w:r>
      <w:r>
        <w:rPr>
          <w:lang w:val="en-US" w:eastAsia="en-AU"/>
        </w:rPr>
        <w:tab/>
      </w:r>
      <w:r>
        <w:rPr>
          <w:lang w:val="en-US" w:eastAsia="en-AU"/>
        </w:rPr>
        <w:tab/>
        <w:t xml:space="preserve">        1</w:t>
      </w:r>
    </w:p>
    <w:p w14:paraId="1E37D029" w14:textId="77777777" w:rsidR="009F093B" w:rsidRDefault="009F093B" w:rsidP="001229B0">
      <w:pPr>
        <w:spacing w:after="0" w:line="240" w:lineRule="auto"/>
        <w:rPr>
          <w:b/>
          <w:lang w:val="en-US" w:eastAsia="en-AU"/>
        </w:rPr>
      </w:pPr>
    </w:p>
    <w:p w14:paraId="3BE693F4" w14:textId="562A31C8" w:rsidR="003D6DBD" w:rsidRPr="003D6DBD" w:rsidRDefault="001229B0" w:rsidP="003D6DBD">
      <w:pPr>
        <w:spacing w:after="0" w:line="240" w:lineRule="auto"/>
        <w:rPr>
          <w:b/>
          <w:lang w:val="en-US" w:eastAsia="en-AU"/>
        </w:rPr>
      </w:pPr>
      <w:r>
        <w:rPr>
          <w:b/>
          <w:lang w:val="en-US" w:eastAsia="en-AU"/>
        </w:rPr>
        <w:t>Step 6: Solve to finalise the conversion</w:t>
      </w:r>
    </w:p>
    <w:p w14:paraId="0C53427B" w14:textId="77777777" w:rsidR="003D6DBD" w:rsidRDefault="003D6DBD" w:rsidP="001229B0">
      <w:pPr>
        <w:rPr>
          <w:lang w:val="en-US" w:eastAsia="en-AU"/>
        </w:rPr>
      </w:pPr>
    </w:p>
    <w:p w14:paraId="163ADEA4" w14:textId="18E2AC68" w:rsidR="003D6DBD" w:rsidRDefault="001229B0" w:rsidP="003D6DBD">
      <w:pPr>
        <w:ind w:left="720" w:firstLine="720"/>
        <w:rPr>
          <w:lang w:val="en-US" w:eastAsia="en-AU"/>
        </w:rPr>
      </w:pPr>
      <w:r>
        <w:rPr>
          <w:lang w:val="en-US" w:eastAsia="en-AU"/>
        </w:rPr>
        <w:t>=</w:t>
      </w:r>
      <w:r>
        <w:rPr>
          <w:lang w:val="en-US" w:eastAsia="en-AU"/>
        </w:rPr>
        <w:tab/>
        <w:t xml:space="preserve">15 </w:t>
      </w:r>
      <w:r w:rsidR="009F093B">
        <w:rPr>
          <w:lang w:val="en-US" w:eastAsia="en-AU"/>
        </w:rPr>
        <w:t>x</w:t>
      </w:r>
      <w:r>
        <w:rPr>
          <w:lang w:val="en-US" w:eastAsia="en-AU"/>
        </w:rPr>
        <w:t xml:space="preserve"> 1 000</w:t>
      </w:r>
    </w:p>
    <w:p w14:paraId="3E37AAF1" w14:textId="77777777" w:rsidR="003D6DBD" w:rsidRDefault="003D6DBD" w:rsidP="001229B0">
      <w:pPr>
        <w:rPr>
          <w:lang w:val="en-US" w:eastAsia="en-AU"/>
        </w:rPr>
      </w:pPr>
    </w:p>
    <w:p w14:paraId="15C1F641" w14:textId="6C1D61A3" w:rsidR="001229B0" w:rsidRDefault="001229B0" w:rsidP="003D6DBD">
      <w:pPr>
        <w:ind w:left="720" w:firstLine="720"/>
        <w:rPr>
          <w:lang w:val="en-US" w:eastAsia="en-AU"/>
        </w:rPr>
      </w:pPr>
      <w:r>
        <w:rPr>
          <w:lang w:val="en-US" w:eastAsia="en-AU"/>
        </w:rPr>
        <w:t>=</w:t>
      </w:r>
      <w:r>
        <w:rPr>
          <w:lang w:val="en-US" w:eastAsia="en-AU"/>
        </w:rPr>
        <w:tab/>
        <w:t>15 000 g</w:t>
      </w:r>
    </w:p>
    <w:p w14:paraId="5E954662" w14:textId="36E3B8DD" w:rsidR="009F093B" w:rsidRDefault="009F093B" w:rsidP="001229B0">
      <w:pPr>
        <w:rPr>
          <w:lang w:val="en-US" w:eastAsia="en-AU"/>
        </w:rPr>
      </w:pPr>
    </w:p>
    <w:p w14:paraId="0B6432AF" w14:textId="77777777" w:rsidR="003D6DBD" w:rsidRDefault="003D6DBD">
      <w:pPr>
        <w:rPr>
          <w:lang w:val="en-US" w:eastAsia="en-AU"/>
        </w:rPr>
      </w:pPr>
      <w:r>
        <w:rPr>
          <w:lang w:val="en-US" w:eastAsia="en-AU"/>
        </w:rPr>
        <w:br w:type="page"/>
      </w:r>
    </w:p>
    <w:p w14:paraId="4D10C6FF" w14:textId="1ED5CE9D" w:rsidR="001229B0" w:rsidRDefault="001229B0" w:rsidP="001229B0">
      <w:pPr>
        <w:rPr>
          <w:lang w:val="en-US" w:eastAsia="en-AU"/>
        </w:rPr>
      </w:pPr>
      <w:r>
        <w:rPr>
          <w:lang w:val="en-US" w:eastAsia="en-AU"/>
        </w:rPr>
        <w:lastRenderedPageBreak/>
        <w:t>If we wanted to perform a more complex (multistep) conversion, we simply keep adding relationships into the table (before we solve) and then work it through, in this case to micrograms</w:t>
      </w:r>
      <w:r w:rsidR="00A1596C">
        <w:rPr>
          <w:lang w:val="en-US" w:eastAsia="en-AU"/>
        </w:rPr>
        <w:t>.</w:t>
      </w:r>
    </w:p>
    <w:tbl>
      <w:tblPr>
        <w:tblStyle w:val="TableGrid"/>
        <w:tblW w:w="0" w:type="auto"/>
        <w:tblLook w:val="04A0" w:firstRow="1" w:lastRow="0" w:firstColumn="1" w:lastColumn="0" w:noHBand="0" w:noVBand="1"/>
      </w:tblPr>
      <w:tblGrid>
        <w:gridCol w:w="1494"/>
        <w:gridCol w:w="632"/>
        <w:gridCol w:w="1707"/>
        <w:gridCol w:w="1731"/>
        <w:gridCol w:w="1731"/>
        <w:gridCol w:w="1731"/>
      </w:tblGrid>
      <w:tr w:rsidR="001229B0" w14:paraId="6C1C4F98" w14:textId="77777777" w:rsidTr="006B69CA">
        <w:trPr>
          <w:cnfStyle w:val="100000000000" w:firstRow="1" w:lastRow="0" w:firstColumn="0" w:lastColumn="0" w:oddVBand="0" w:evenVBand="0" w:oddHBand="0" w:evenHBand="0" w:firstRowFirstColumn="0" w:firstRowLastColumn="0" w:lastRowFirstColumn="0" w:lastRowLastColumn="0"/>
          <w:trHeight w:val="397"/>
        </w:trPr>
        <w:tc>
          <w:tcPr>
            <w:tcW w:w="1604" w:type="dxa"/>
            <w:vMerge w:val="restart"/>
            <w:tcBorders>
              <w:top w:val="nil"/>
              <w:left w:val="nil"/>
              <w:bottom w:val="nil"/>
              <w:right w:val="nil"/>
            </w:tcBorders>
            <w:shd w:val="clear" w:color="auto" w:fill="FFFFFF" w:themeFill="background1"/>
            <w:hideMark/>
          </w:tcPr>
          <w:p w14:paraId="17AF04FF"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15 kg</w:t>
            </w:r>
          </w:p>
        </w:tc>
        <w:tc>
          <w:tcPr>
            <w:tcW w:w="664" w:type="dxa"/>
            <w:vMerge w:val="restart"/>
            <w:tcBorders>
              <w:top w:val="nil"/>
              <w:left w:val="nil"/>
              <w:bottom w:val="nil"/>
              <w:right w:val="nil"/>
            </w:tcBorders>
            <w:shd w:val="clear" w:color="auto" w:fill="FFFFFF" w:themeFill="background1"/>
            <w:hideMark/>
          </w:tcPr>
          <w:p w14:paraId="305F74BE"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w:t>
            </w:r>
          </w:p>
        </w:tc>
        <w:tc>
          <w:tcPr>
            <w:tcW w:w="1840" w:type="dxa"/>
            <w:tcBorders>
              <w:top w:val="nil"/>
              <w:left w:val="nil"/>
              <w:bottom w:val="single" w:sz="4" w:space="0" w:color="7F7F7F" w:themeColor="text1" w:themeTint="80"/>
              <w:right w:val="single" w:sz="4" w:space="0" w:color="7F7F7F" w:themeColor="text1" w:themeTint="80"/>
            </w:tcBorders>
            <w:shd w:val="clear" w:color="auto" w:fill="FFFFFF" w:themeFill="background1"/>
            <w:hideMark/>
          </w:tcPr>
          <w:p w14:paraId="590E6926"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 xml:space="preserve">15 </w:t>
            </w:r>
            <w:r>
              <w:rPr>
                <w:b w:val="0"/>
                <w:dstrike/>
                <w:color w:val="595959" w:themeColor="text1" w:themeTint="A6"/>
                <w:szCs w:val="20"/>
                <w:lang w:val="en-US" w:eastAsia="en-AU"/>
              </w:rPr>
              <w:t>kg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vAlign w:val="top"/>
            <w:hideMark/>
          </w:tcPr>
          <w:p w14:paraId="18E4C5A0"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 xml:space="preserve">1000 </w:t>
            </w:r>
            <w:r>
              <w:rPr>
                <w:b w:val="0"/>
                <w:dstrike/>
                <w:color w:val="595959" w:themeColor="text1" w:themeTint="A6"/>
                <w:szCs w:val="20"/>
                <w:lang w:val="en-US" w:eastAsia="en-AU"/>
              </w:rPr>
              <w:t>g</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vAlign w:val="top"/>
            <w:hideMark/>
          </w:tcPr>
          <w:p w14:paraId="1B7E5768"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rPr>
              <w:t xml:space="preserve">1000 </w:t>
            </w:r>
            <w:r>
              <w:rPr>
                <w:b w:val="0"/>
                <w:dstrike/>
                <w:color w:val="595959" w:themeColor="text1" w:themeTint="A6"/>
                <w:szCs w:val="20"/>
              </w:rPr>
              <w:t>mg</w:t>
            </w:r>
          </w:p>
        </w:tc>
        <w:tc>
          <w:tcPr>
            <w:tcW w:w="1840" w:type="dxa"/>
            <w:tcBorders>
              <w:top w:val="nil"/>
              <w:left w:val="single" w:sz="4" w:space="0" w:color="7F7F7F" w:themeColor="text1" w:themeTint="80"/>
              <w:bottom w:val="single" w:sz="4" w:space="0" w:color="7F7F7F" w:themeColor="text1" w:themeTint="80"/>
              <w:right w:val="nil"/>
            </w:tcBorders>
            <w:shd w:val="clear" w:color="auto" w:fill="FFFFFF" w:themeFill="background1"/>
            <w:vAlign w:val="top"/>
            <w:hideMark/>
          </w:tcPr>
          <w:p w14:paraId="58EBE0CF"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rPr>
              <w:t xml:space="preserve">1000 </w:t>
            </w:r>
            <w:r>
              <w:rPr>
                <w:rFonts w:ascii="Symbol" w:hAnsi="Symbol"/>
                <w:b w:val="0"/>
                <w:color w:val="595959" w:themeColor="text1" w:themeTint="A6"/>
                <w:szCs w:val="20"/>
              </w:rPr>
              <w:t></w:t>
            </w:r>
            <w:r>
              <w:rPr>
                <w:b w:val="0"/>
                <w:color w:val="595959" w:themeColor="text1" w:themeTint="A6"/>
                <w:szCs w:val="20"/>
              </w:rPr>
              <w:t>g</w:t>
            </w:r>
          </w:p>
        </w:tc>
      </w:tr>
      <w:tr w:rsidR="001229B0" w14:paraId="2A3C9A8C" w14:textId="77777777" w:rsidTr="001229B0">
        <w:trPr>
          <w:trHeight w:val="397"/>
        </w:trPr>
        <w:tc>
          <w:tcPr>
            <w:tcW w:w="0" w:type="auto"/>
            <w:vMerge/>
            <w:tcBorders>
              <w:top w:val="nil"/>
              <w:left w:val="nil"/>
              <w:bottom w:val="nil"/>
              <w:right w:val="nil"/>
            </w:tcBorders>
            <w:hideMark/>
          </w:tcPr>
          <w:p w14:paraId="152677BA" w14:textId="77777777" w:rsidR="001229B0" w:rsidRDefault="001229B0">
            <w:pPr>
              <w:spacing w:after="0"/>
              <w:rPr>
                <w:rFonts w:cstheme="minorHAnsi"/>
                <w:color w:val="595959" w:themeColor="text1" w:themeTint="A6"/>
                <w:szCs w:val="20"/>
                <w:lang w:val="en-US" w:eastAsia="en-AU"/>
              </w:rPr>
            </w:pPr>
          </w:p>
        </w:tc>
        <w:tc>
          <w:tcPr>
            <w:tcW w:w="0" w:type="auto"/>
            <w:vMerge/>
            <w:tcBorders>
              <w:top w:val="nil"/>
              <w:left w:val="nil"/>
              <w:bottom w:val="nil"/>
              <w:right w:val="nil"/>
            </w:tcBorders>
            <w:hideMark/>
          </w:tcPr>
          <w:p w14:paraId="7FCBD7A2" w14:textId="77777777" w:rsidR="001229B0" w:rsidRDefault="001229B0">
            <w:pPr>
              <w:spacing w:after="0"/>
              <w:rPr>
                <w:rFonts w:cstheme="minorHAnsi"/>
                <w:color w:val="595959" w:themeColor="text1" w:themeTint="A6"/>
                <w:szCs w:val="20"/>
                <w:lang w:val="en-US" w:eastAsia="en-AU"/>
              </w:rPr>
            </w:pPr>
          </w:p>
        </w:tc>
        <w:tc>
          <w:tcPr>
            <w:tcW w:w="1840" w:type="dxa"/>
            <w:tcBorders>
              <w:top w:val="single" w:sz="4" w:space="0" w:color="7F7F7F" w:themeColor="text1" w:themeTint="80"/>
              <w:left w:val="nil"/>
              <w:bottom w:val="nil"/>
              <w:right w:val="single" w:sz="4" w:space="0" w:color="7F7F7F" w:themeColor="text1" w:themeTint="80"/>
            </w:tcBorders>
          </w:tcPr>
          <w:p w14:paraId="4A1C637A" w14:textId="77777777" w:rsidR="001229B0" w:rsidRDefault="001229B0">
            <w:pPr>
              <w:spacing w:after="0"/>
              <w:jc w:val="center"/>
              <w:rPr>
                <w:color w:val="595959" w:themeColor="text1" w:themeTint="A6"/>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vAlign w:val="top"/>
            <w:hideMark/>
          </w:tcPr>
          <w:p w14:paraId="3E212273" w14:textId="77777777" w:rsidR="001229B0" w:rsidRDefault="001229B0">
            <w:pPr>
              <w:spacing w:after="0"/>
              <w:jc w:val="center"/>
              <w:rPr>
                <w:color w:val="595959" w:themeColor="text1" w:themeTint="A6"/>
                <w:szCs w:val="20"/>
                <w:lang w:val="en-US" w:eastAsia="en-AU"/>
              </w:rPr>
            </w:pPr>
            <w:r>
              <w:rPr>
                <w:color w:val="595959" w:themeColor="text1" w:themeTint="A6"/>
                <w:szCs w:val="20"/>
                <w:lang w:val="en-US" w:eastAsia="en-AU"/>
              </w:rPr>
              <w:t xml:space="preserve">1 </w:t>
            </w:r>
            <w:r>
              <w:rPr>
                <w:dstrike/>
                <w:color w:val="595959" w:themeColor="text1" w:themeTint="A6"/>
                <w:szCs w:val="20"/>
                <w:lang w:val="en-US" w:eastAsia="en-AU"/>
              </w:rPr>
              <w:t>kg</w:t>
            </w: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vAlign w:val="top"/>
            <w:hideMark/>
          </w:tcPr>
          <w:p w14:paraId="18337B88" w14:textId="77777777" w:rsidR="001229B0" w:rsidRDefault="001229B0">
            <w:pPr>
              <w:spacing w:after="0"/>
              <w:jc w:val="center"/>
              <w:rPr>
                <w:color w:val="595959" w:themeColor="text1" w:themeTint="A6"/>
                <w:szCs w:val="20"/>
                <w:lang w:val="en-US" w:eastAsia="en-AU"/>
              </w:rPr>
            </w:pPr>
            <w:r>
              <w:rPr>
                <w:color w:val="595959" w:themeColor="text1" w:themeTint="A6"/>
                <w:szCs w:val="20"/>
              </w:rPr>
              <w:t xml:space="preserve">1 </w:t>
            </w:r>
            <w:r>
              <w:rPr>
                <w:dstrike/>
                <w:color w:val="595959" w:themeColor="text1" w:themeTint="A6"/>
                <w:szCs w:val="20"/>
              </w:rPr>
              <w:t>g</w:t>
            </w:r>
          </w:p>
        </w:tc>
        <w:tc>
          <w:tcPr>
            <w:tcW w:w="1840" w:type="dxa"/>
            <w:tcBorders>
              <w:top w:val="single" w:sz="4" w:space="0" w:color="7F7F7F" w:themeColor="text1" w:themeTint="80"/>
              <w:left w:val="single" w:sz="4" w:space="0" w:color="7F7F7F" w:themeColor="text1" w:themeTint="80"/>
              <w:bottom w:val="nil"/>
              <w:right w:val="nil"/>
            </w:tcBorders>
            <w:vAlign w:val="top"/>
            <w:hideMark/>
          </w:tcPr>
          <w:p w14:paraId="0A16DD83" w14:textId="77777777" w:rsidR="001229B0" w:rsidRDefault="001229B0">
            <w:pPr>
              <w:spacing w:after="0"/>
              <w:jc w:val="center"/>
              <w:rPr>
                <w:color w:val="595959" w:themeColor="text1" w:themeTint="A6"/>
                <w:szCs w:val="20"/>
                <w:lang w:val="en-US" w:eastAsia="en-AU"/>
              </w:rPr>
            </w:pPr>
            <w:r>
              <w:rPr>
                <w:color w:val="595959" w:themeColor="text1" w:themeTint="A6"/>
                <w:szCs w:val="20"/>
              </w:rPr>
              <w:t xml:space="preserve">1 </w:t>
            </w:r>
            <w:r>
              <w:rPr>
                <w:dstrike/>
                <w:color w:val="595959" w:themeColor="text1" w:themeTint="A6"/>
                <w:szCs w:val="20"/>
              </w:rPr>
              <w:t>mg</w:t>
            </w:r>
          </w:p>
        </w:tc>
      </w:tr>
    </w:tbl>
    <w:p w14:paraId="50D94825" w14:textId="77777777" w:rsidR="00A05304" w:rsidRDefault="00A05304" w:rsidP="001229B0">
      <w:pPr>
        <w:spacing w:after="0"/>
        <w:ind w:left="720" w:firstLine="720"/>
        <w:rPr>
          <w:lang w:val="en-US" w:eastAsia="en-AU"/>
        </w:rPr>
      </w:pPr>
    </w:p>
    <w:p w14:paraId="7201A9EC" w14:textId="3142202E" w:rsidR="001229B0" w:rsidRDefault="001229B0" w:rsidP="001229B0">
      <w:pPr>
        <w:spacing w:after="0"/>
        <w:ind w:left="720" w:firstLine="720"/>
        <w:rPr>
          <w:rFonts w:asciiTheme="minorHAnsi" w:hAnsiTheme="minorHAnsi" w:cstheme="minorHAnsi"/>
          <w:szCs w:val="20"/>
          <w:lang w:val="en-US" w:eastAsia="en-AU"/>
        </w:rPr>
      </w:pPr>
      <w:r>
        <w:rPr>
          <w:lang w:val="en-US" w:eastAsia="en-AU"/>
        </w:rPr>
        <w:t>=</w:t>
      </w:r>
      <w:r>
        <w:rPr>
          <w:lang w:val="en-US" w:eastAsia="en-AU"/>
        </w:rPr>
        <w:tab/>
      </w:r>
      <w:r>
        <w:rPr>
          <w:u w:val="single"/>
          <w:lang w:val="en-US" w:eastAsia="en-AU"/>
        </w:rPr>
        <w:t>15 x 1000 x 1000 x 1000</w:t>
      </w:r>
    </w:p>
    <w:p w14:paraId="44E0C45C" w14:textId="77777777" w:rsidR="001229B0" w:rsidRDefault="001229B0" w:rsidP="001229B0">
      <w:pPr>
        <w:spacing w:after="0" w:line="240" w:lineRule="auto"/>
        <w:rPr>
          <w:lang w:val="en-US" w:eastAsia="en-AU"/>
        </w:rPr>
      </w:pPr>
      <w:r>
        <w:rPr>
          <w:lang w:val="en-US" w:eastAsia="en-AU"/>
        </w:rPr>
        <w:tab/>
      </w:r>
      <w:r>
        <w:rPr>
          <w:lang w:val="en-US" w:eastAsia="en-AU"/>
        </w:rPr>
        <w:tab/>
      </w:r>
      <w:r>
        <w:rPr>
          <w:lang w:val="en-US" w:eastAsia="en-AU"/>
        </w:rPr>
        <w:tab/>
        <w:t xml:space="preserve">                1 x 1 x 1</w:t>
      </w:r>
    </w:p>
    <w:p w14:paraId="4406283C" w14:textId="77777777" w:rsidR="00A05304" w:rsidRDefault="001229B0" w:rsidP="001229B0">
      <w:pPr>
        <w:rPr>
          <w:lang w:val="en-US" w:eastAsia="en-AU"/>
        </w:rPr>
      </w:pPr>
      <w:r>
        <w:rPr>
          <w:lang w:val="en-US" w:eastAsia="en-AU"/>
        </w:rPr>
        <w:tab/>
      </w:r>
      <w:r>
        <w:rPr>
          <w:lang w:val="en-US" w:eastAsia="en-AU"/>
        </w:rPr>
        <w:tab/>
      </w:r>
    </w:p>
    <w:p w14:paraId="7DD9E08C" w14:textId="693226C4" w:rsidR="001229B0" w:rsidRDefault="001229B0" w:rsidP="00A05304">
      <w:pPr>
        <w:ind w:left="720" w:firstLine="720"/>
        <w:rPr>
          <w:lang w:val="en-US" w:eastAsia="en-AU"/>
        </w:rPr>
      </w:pPr>
      <w:r>
        <w:rPr>
          <w:lang w:val="en-US" w:eastAsia="en-AU"/>
        </w:rPr>
        <w:t>=</w:t>
      </w:r>
      <w:r>
        <w:rPr>
          <w:lang w:val="en-US" w:eastAsia="en-AU"/>
        </w:rPr>
        <w:tab/>
        <w:t xml:space="preserve">15 000 000 000 </w:t>
      </w:r>
      <w:r>
        <w:rPr>
          <w:lang w:val="en-US" w:eastAsia="en-AU"/>
        </w:rPr>
        <w:sym w:font="Symbol" w:char="F06D"/>
      </w:r>
      <w:r>
        <w:rPr>
          <w:lang w:val="en-US" w:eastAsia="en-AU"/>
        </w:rPr>
        <w:t>g (or 1.5 x 10</w:t>
      </w:r>
      <w:r>
        <w:rPr>
          <w:vertAlign w:val="superscript"/>
          <w:lang w:val="en-US" w:eastAsia="en-AU"/>
        </w:rPr>
        <w:t>10</w:t>
      </w:r>
      <w:r>
        <w:rPr>
          <w:lang w:val="en-US" w:eastAsia="en-AU"/>
        </w:rPr>
        <w:t xml:space="preserve"> </w:t>
      </w:r>
      <w:r>
        <w:rPr>
          <w:rFonts w:ascii="Symbol" w:hAnsi="Symbol"/>
          <w:lang w:val="en-US" w:eastAsia="en-AU"/>
        </w:rPr>
        <w:t></w:t>
      </w:r>
      <w:r>
        <w:rPr>
          <w:lang w:val="en-US" w:eastAsia="en-AU"/>
        </w:rPr>
        <w:t>g)</w:t>
      </w:r>
    </w:p>
    <w:p w14:paraId="2A8866FA" w14:textId="77777777" w:rsidR="001229B0" w:rsidRDefault="001229B0" w:rsidP="001229B0">
      <w:pPr>
        <w:rPr>
          <w:b/>
          <w:lang w:val="en-US" w:eastAsia="en-AU"/>
        </w:rPr>
      </w:pPr>
      <w:r>
        <w:rPr>
          <w:b/>
          <w:lang w:val="en-US" w:eastAsia="en-AU"/>
        </w:rPr>
        <w:t>A note about the internet</w:t>
      </w:r>
    </w:p>
    <w:p w14:paraId="24D060CC" w14:textId="62C50AF8" w:rsidR="001229B0" w:rsidRPr="003D6DBD" w:rsidRDefault="001229B0" w:rsidP="001229B0">
      <w:pPr>
        <w:rPr>
          <w:lang w:val="en-US" w:eastAsia="en-AU"/>
        </w:rPr>
      </w:pPr>
      <w:r>
        <w:rPr>
          <w:lang w:val="en-US" w:eastAsia="en-AU"/>
        </w:rPr>
        <w:t>Access to the internet makes this process very easy to get results, but in no way helps you learn how to perform these calculations. Learn this technique first, then you can Google “convert…’</w:t>
      </w:r>
    </w:p>
    <w:p w14:paraId="691E26EF" w14:textId="77777777" w:rsidR="001229B0" w:rsidRDefault="001229B0" w:rsidP="001229B0">
      <w:pPr>
        <w:rPr>
          <w:b/>
          <w:lang w:val="en-US" w:eastAsia="en-AU"/>
        </w:rPr>
      </w:pPr>
      <w:r>
        <w:rPr>
          <w:b/>
          <w:lang w:val="en-US" w:eastAsia="en-AU"/>
        </w:rPr>
        <w:t>Example</w:t>
      </w:r>
    </w:p>
    <w:p w14:paraId="44C87AD6" w14:textId="53D06D4C" w:rsidR="001229B0" w:rsidRDefault="001229B0" w:rsidP="001229B0">
      <w:pPr>
        <w:rPr>
          <w:lang w:val="en-US" w:eastAsia="en-AU"/>
        </w:rPr>
      </w:pPr>
      <w:r>
        <w:rPr>
          <w:lang w:val="en-US" w:eastAsia="en-AU"/>
        </w:rPr>
        <w:t xml:space="preserve">In this example the relationship between the </w:t>
      </w:r>
      <w:r>
        <w:rPr>
          <w:i/>
          <w:lang w:val="en-US" w:eastAsia="en-AU"/>
        </w:rPr>
        <w:t>existing</w:t>
      </w:r>
      <w:r>
        <w:rPr>
          <w:lang w:val="en-US" w:eastAsia="en-AU"/>
        </w:rPr>
        <w:t xml:space="preserve"> unit (kg) and the </w:t>
      </w:r>
      <w:r>
        <w:rPr>
          <w:i/>
          <w:lang w:val="en-US" w:eastAsia="en-AU"/>
        </w:rPr>
        <w:t>desired</w:t>
      </w:r>
      <w:r>
        <w:rPr>
          <w:lang w:val="en-US" w:eastAsia="en-AU"/>
        </w:rPr>
        <w:t xml:space="preserve"> unit (g) is 1 to 1000 (there are 1000 g in one kg). The example follows all of the simple rules; </w:t>
      </w:r>
      <w:r>
        <w:rPr>
          <w:i/>
          <w:lang w:val="en-US" w:eastAsia="en-AU"/>
        </w:rPr>
        <w:t>the units are swapped between the top and bottom, we cancel out and we solve</w:t>
      </w:r>
      <w:r>
        <w:rPr>
          <w:lang w:val="en-US" w:eastAsia="en-AU"/>
        </w:rPr>
        <w:t>. Note that we were converting from a ‘large’ unit (kg) to a ‘small’ unit (g), which means we convert from a ‘small’ number (15) to a ‘large’ number (15000).</w:t>
      </w:r>
    </w:p>
    <w:p w14:paraId="5A1D3FAE" w14:textId="77121DD8" w:rsidR="001229B0" w:rsidRDefault="001229B0" w:rsidP="00B81316">
      <w:pPr>
        <w:numPr>
          <w:ilvl w:val="0"/>
          <w:numId w:val="32"/>
        </w:numPr>
        <w:spacing w:before="120" w:after="120"/>
        <w:jc w:val="both"/>
        <w:rPr>
          <w:lang w:val="en-US" w:eastAsia="en-AU"/>
        </w:rPr>
      </w:pPr>
      <w:r>
        <w:rPr>
          <w:lang w:val="en-US" w:eastAsia="en-AU"/>
        </w:rPr>
        <w:t>Convert 15 kg to grams</w:t>
      </w:r>
      <w:r w:rsidR="00A1596C">
        <w:rPr>
          <w:lang w:val="en-US" w:eastAsia="en-AU"/>
        </w:rPr>
        <w:t>.</w:t>
      </w:r>
    </w:p>
    <w:tbl>
      <w:tblPr>
        <w:tblStyle w:val="TableGrid"/>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134"/>
        <w:gridCol w:w="1134"/>
        <w:gridCol w:w="1134"/>
        <w:gridCol w:w="1134"/>
        <w:gridCol w:w="1134"/>
      </w:tblGrid>
      <w:tr w:rsidR="001229B0" w:rsidRPr="003D6DBD" w14:paraId="6B65201E" w14:textId="77777777" w:rsidTr="006B69CA">
        <w:trPr>
          <w:cnfStyle w:val="100000000000" w:firstRow="1" w:lastRow="0" w:firstColumn="0" w:lastColumn="0" w:oddVBand="0" w:evenVBand="0" w:oddHBand="0" w:evenHBand="0" w:firstRowFirstColumn="0" w:firstRowLastColumn="0" w:lastRowFirstColumn="0" w:lastRowLastColumn="0"/>
          <w:trHeight w:val="340"/>
        </w:trPr>
        <w:tc>
          <w:tcPr>
            <w:tcW w:w="1134" w:type="dxa"/>
            <w:tcBorders>
              <w:top w:val="nil"/>
              <w:left w:val="nil"/>
              <w:bottom w:val="single" w:sz="4" w:space="0" w:color="auto"/>
              <w:right w:val="single" w:sz="4" w:space="0" w:color="auto"/>
            </w:tcBorders>
            <w:shd w:val="clear" w:color="auto" w:fill="FFFFFF" w:themeFill="background1"/>
            <w:hideMark/>
          </w:tcPr>
          <w:p w14:paraId="2F20CB2E" w14:textId="77777777" w:rsidR="001229B0" w:rsidRPr="003D6DBD" w:rsidRDefault="001229B0">
            <w:pPr>
              <w:spacing w:line="240" w:lineRule="auto"/>
              <w:jc w:val="center"/>
              <w:rPr>
                <w:b w:val="0"/>
                <w:color w:val="auto"/>
                <w:szCs w:val="20"/>
                <w:lang w:val="en-US" w:eastAsia="en-AU"/>
              </w:rPr>
            </w:pPr>
            <w:r w:rsidRPr="003D6DBD">
              <w:rPr>
                <w:b w:val="0"/>
                <w:color w:val="auto"/>
                <w:szCs w:val="20"/>
                <w:lang w:val="en-US" w:eastAsia="en-AU"/>
              </w:rPr>
              <w:t xml:space="preserve">15 </w:t>
            </w:r>
            <w:r w:rsidRPr="003D6DBD">
              <w:rPr>
                <w:b w:val="0"/>
                <w:strike/>
                <w:color w:val="auto"/>
                <w:szCs w:val="20"/>
                <w:lang w:val="en-US" w:eastAsia="en-AU"/>
              </w:rPr>
              <w:t>kg</w:t>
            </w:r>
          </w:p>
        </w:tc>
        <w:tc>
          <w:tcPr>
            <w:tcW w:w="1134" w:type="dxa"/>
            <w:tcBorders>
              <w:top w:val="nil"/>
              <w:left w:val="single" w:sz="4" w:space="0" w:color="auto"/>
              <w:bottom w:val="single" w:sz="4" w:space="0" w:color="auto"/>
              <w:right w:val="single" w:sz="4" w:space="0" w:color="auto"/>
            </w:tcBorders>
            <w:shd w:val="clear" w:color="auto" w:fill="FFFFFF" w:themeFill="background1"/>
            <w:hideMark/>
          </w:tcPr>
          <w:p w14:paraId="181F7CCE" w14:textId="77777777" w:rsidR="001229B0" w:rsidRPr="003D6DBD" w:rsidRDefault="001229B0">
            <w:pPr>
              <w:spacing w:line="240" w:lineRule="auto"/>
              <w:jc w:val="center"/>
              <w:rPr>
                <w:b w:val="0"/>
                <w:color w:val="auto"/>
                <w:szCs w:val="20"/>
                <w:lang w:val="en-US" w:eastAsia="en-AU"/>
              </w:rPr>
            </w:pPr>
            <w:r w:rsidRPr="003D6DBD">
              <w:rPr>
                <w:b w:val="0"/>
                <w:color w:val="auto"/>
                <w:szCs w:val="20"/>
                <w:lang w:val="en-US" w:eastAsia="en-AU"/>
              </w:rPr>
              <w:t>1000g</w:t>
            </w:r>
          </w:p>
        </w:tc>
        <w:tc>
          <w:tcPr>
            <w:tcW w:w="1134" w:type="dxa"/>
            <w:tcBorders>
              <w:top w:val="nil"/>
              <w:left w:val="single" w:sz="4" w:space="0" w:color="auto"/>
              <w:bottom w:val="single" w:sz="4" w:space="0" w:color="auto"/>
              <w:right w:val="single" w:sz="4" w:space="0" w:color="auto"/>
            </w:tcBorders>
            <w:shd w:val="clear" w:color="auto" w:fill="FFFFFF" w:themeFill="background1"/>
          </w:tcPr>
          <w:p w14:paraId="0B039D31" w14:textId="77777777" w:rsidR="001229B0" w:rsidRPr="003D6DBD" w:rsidRDefault="001229B0">
            <w:pPr>
              <w:spacing w:line="240" w:lineRule="auto"/>
              <w:jc w:val="center"/>
              <w:rPr>
                <w:b w:val="0"/>
                <w:color w:val="auto"/>
                <w:szCs w:val="20"/>
                <w:lang w:val="en-US" w:eastAsia="en-AU"/>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24B216AD" w14:textId="77777777" w:rsidR="001229B0" w:rsidRPr="003D6DBD" w:rsidRDefault="001229B0">
            <w:pPr>
              <w:spacing w:line="240" w:lineRule="auto"/>
              <w:jc w:val="center"/>
              <w:rPr>
                <w:b w:val="0"/>
                <w:color w:val="auto"/>
                <w:szCs w:val="20"/>
                <w:lang w:val="en-US" w:eastAsia="en-AU"/>
              </w:rPr>
            </w:pPr>
          </w:p>
        </w:tc>
        <w:tc>
          <w:tcPr>
            <w:tcW w:w="1134" w:type="dxa"/>
            <w:tcBorders>
              <w:top w:val="nil"/>
              <w:left w:val="single" w:sz="4" w:space="0" w:color="auto"/>
              <w:bottom w:val="single" w:sz="4" w:space="0" w:color="auto"/>
              <w:right w:val="nil"/>
            </w:tcBorders>
            <w:shd w:val="clear" w:color="auto" w:fill="FFFFFF" w:themeFill="background1"/>
          </w:tcPr>
          <w:p w14:paraId="5F1CB553" w14:textId="77777777" w:rsidR="001229B0" w:rsidRPr="003D6DBD" w:rsidRDefault="001229B0">
            <w:pPr>
              <w:spacing w:line="240" w:lineRule="auto"/>
              <w:jc w:val="center"/>
              <w:rPr>
                <w:b w:val="0"/>
                <w:color w:val="auto"/>
                <w:szCs w:val="20"/>
                <w:lang w:val="en-US" w:eastAsia="en-AU"/>
              </w:rPr>
            </w:pPr>
          </w:p>
        </w:tc>
      </w:tr>
      <w:tr w:rsidR="001229B0" w:rsidRPr="003D6DBD" w14:paraId="7474068D" w14:textId="77777777" w:rsidTr="001229B0">
        <w:trPr>
          <w:cnfStyle w:val="010000000000" w:firstRow="0" w:lastRow="1" w:firstColumn="0" w:lastColumn="0" w:oddVBand="0" w:evenVBand="0" w:oddHBand="0" w:evenHBand="0" w:firstRowFirstColumn="0" w:firstRowLastColumn="0" w:lastRowFirstColumn="0" w:lastRowLastColumn="0"/>
          <w:trHeight w:val="340"/>
        </w:trPr>
        <w:tc>
          <w:tcPr>
            <w:tcW w:w="1134" w:type="dxa"/>
            <w:tcBorders>
              <w:top w:val="single" w:sz="4" w:space="0" w:color="auto"/>
              <w:left w:val="nil"/>
              <w:bottom w:val="nil"/>
              <w:right w:val="single" w:sz="4" w:space="0" w:color="auto"/>
            </w:tcBorders>
          </w:tcPr>
          <w:p w14:paraId="218E1F7A" w14:textId="77777777" w:rsidR="001229B0" w:rsidRPr="003D6DBD" w:rsidRDefault="001229B0">
            <w:pPr>
              <w:jc w:val="center"/>
              <w:rPr>
                <w:b/>
                <w:szCs w:val="20"/>
                <w:lang w:val="en-US" w:eastAsia="en-AU"/>
              </w:rPr>
            </w:pPr>
          </w:p>
        </w:tc>
        <w:tc>
          <w:tcPr>
            <w:tcW w:w="1134" w:type="dxa"/>
            <w:tcBorders>
              <w:top w:val="single" w:sz="4" w:space="0" w:color="auto"/>
              <w:left w:val="single" w:sz="4" w:space="0" w:color="auto"/>
              <w:bottom w:val="nil"/>
              <w:right w:val="single" w:sz="4" w:space="0" w:color="auto"/>
            </w:tcBorders>
            <w:hideMark/>
          </w:tcPr>
          <w:p w14:paraId="645A5978" w14:textId="77777777" w:rsidR="001229B0" w:rsidRPr="003D6DBD" w:rsidRDefault="001229B0">
            <w:pPr>
              <w:jc w:val="center"/>
              <w:rPr>
                <w:szCs w:val="20"/>
                <w:lang w:val="en-US" w:eastAsia="en-AU"/>
              </w:rPr>
            </w:pPr>
            <w:r w:rsidRPr="003D6DBD">
              <w:rPr>
                <w:szCs w:val="20"/>
                <w:lang w:val="en-US" w:eastAsia="en-AU"/>
              </w:rPr>
              <w:t xml:space="preserve">1 </w:t>
            </w:r>
            <w:r w:rsidRPr="003D6DBD">
              <w:rPr>
                <w:strike/>
                <w:szCs w:val="20"/>
                <w:lang w:val="en-US" w:eastAsia="en-AU"/>
              </w:rPr>
              <w:t>kg</w:t>
            </w:r>
          </w:p>
        </w:tc>
        <w:tc>
          <w:tcPr>
            <w:tcW w:w="1134" w:type="dxa"/>
            <w:tcBorders>
              <w:top w:val="single" w:sz="4" w:space="0" w:color="auto"/>
              <w:left w:val="single" w:sz="4" w:space="0" w:color="auto"/>
              <w:bottom w:val="nil"/>
              <w:right w:val="single" w:sz="4" w:space="0" w:color="auto"/>
            </w:tcBorders>
          </w:tcPr>
          <w:p w14:paraId="79273BBD" w14:textId="77777777" w:rsidR="001229B0" w:rsidRPr="003D6DBD" w:rsidRDefault="001229B0">
            <w:pPr>
              <w:jc w:val="center"/>
              <w:rPr>
                <w:szCs w:val="20"/>
                <w:lang w:val="en-US" w:eastAsia="en-AU"/>
              </w:rPr>
            </w:pPr>
          </w:p>
        </w:tc>
        <w:tc>
          <w:tcPr>
            <w:tcW w:w="1134" w:type="dxa"/>
            <w:tcBorders>
              <w:top w:val="single" w:sz="4" w:space="0" w:color="auto"/>
              <w:left w:val="single" w:sz="4" w:space="0" w:color="auto"/>
              <w:bottom w:val="nil"/>
              <w:right w:val="single" w:sz="4" w:space="0" w:color="auto"/>
            </w:tcBorders>
          </w:tcPr>
          <w:p w14:paraId="712BB81E" w14:textId="77777777" w:rsidR="001229B0" w:rsidRPr="003D6DBD" w:rsidRDefault="001229B0">
            <w:pPr>
              <w:jc w:val="center"/>
              <w:rPr>
                <w:szCs w:val="20"/>
                <w:lang w:val="en-US" w:eastAsia="en-AU"/>
              </w:rPr>
            </w:pPr>
          </w:p>
        </w:tc>
        <w:tc>
          <w:tcPr>
            <w:tcW w:w="1134" w:type="dxa"/>
            <w:tcBorders>
              <w:top w:val="single" w:sz="4" w:space="0" w:color="auto"/>
              <w:left w:val="single" w:sz="4" w:space="0" w:color="auto"/>
              <w:bottom w:val="nil"/>
              <w:right w:val="nil"/>
            </w:tcBorders>
          </w:tcPr>
          <w:p w14:paraId="35435DD8" w14:textId="77777777" w:rsidR="001229B0" w:rsidRPr="003D6DBD" w:rsidRDefault="001229B0">
            <w:pPr>
              <w:jc w:val="center"/>
              <w:rPr>
                <w:szCs w:val="20"/>
                <w:lang w:val="en-US" w:eastAsia="en-AU"/>
              </w:rPr>
            </w:pPr>
          </w:p>
        </w:tc>
      </w:tr>
    </w:tbl>
    <w:p w14:paraId="3E696C4E" w14:textId="77777777" w:rsidR="003D6DBD" w:rsidRDefault="003D6DBD" w:rsidP="001229B0">
      <w:pPr>
        <w:rPr>
          <w:lang w:val="en-US" w:eastAsia="en-AU"/>
        </w:rPr>
      </w:pPr>
    </w:p>
    <w:p w14:paraId="222C3C52" w14:textId="7E19CA0E" w:rsidR="001229B0" w:rsidRDefault="001229B0" w:rsidP="001229B0">
      <w:pPr>
        <w:rPr>
          <w:rFonts w:asciiTheme="minorHAnsi" w:hAnsiTheme="minorHAnsi" w:cstheme="minorHAnsi"/>
          <w:szCs w:val="20"/>
          <w:lang w:val="en-US" w:eastAsia="en-AU"/>
        </w:rPr>
      </w:pPr>
      <w:r>
        <w:rPr>
          <w:lang w:val="en-US" w:eastAsia="en-AU"/>
        </w:rPr>
        <w:t xml:space="preserve">15 kg </w:t>
      </w:r>
      <w:r>
        <w:rPr>
          <w:lang w:val="en-US" w:eastAsia="en-AU"/>
        </w:rPr>
        <w:tab/>
      </w:r>
      <w:r>
        <w:rPr>
          <w:lang w:val="en-US" w:eastAsia="en-AU"/>
        </w:rPr>
        <w:tab/>
        <w:t xml:space="preserve">= </w:t>
      </w:r>
    </w:p>
    <w:p w14:paraId="1612DB40" w14:textId="77777777" w:rsidR="001229B0" w:rsidRDefault="001229B0" w:rsidP="001229B0">
      <w:pPr>
        <w:rPr>
          <w:lang w:val="en-US" w:eastAsia="en-AU"/>
        </w:rPr>
      </w:pPr>
    </w:p>
    <w:p w14:paraId="754AE6BE" w14:textId="77777777" w:rsidR="003D6DBD" w:rsidRDefault="003D6DBD" w:rsidP="001229B0">
      <w:pPr>
        <w:spacing w:after="0"/>
        <w:ind w:left="720" w:firstLine="720"/>
        <w:rPr>
          <w:lang w:val="en-US" w:eastAsia="en-AU"/>
        </w:rPr>
      </w:pPr>
    </w:p>
    <w:p w14:paraId="6C71E856" w14:textId="4D2A92B4" w:rsidR="001229B0" w:rsidRDefault="001229B0" w:rsidP="001229B0">
      <w:pPr>
        <w:spacing w:after="0"/>
        <w:ind w:left="720" w:firstLine="720"/>
        <w:rPr>
          <w:lang w:val="en-US" w:eastAsia="en-AU"/>
        </w:rPr>
      </w:pPr>
      <w:r>
        <w:rPr>
          <w:lang w:val="en-US" w:eastAsia="en-AU"/>
        </w:rPr>
        <w:t>=</w:t>
      </w:r>
      <w:r>
        <w:rPr>
          <w:lang w:val="en-US" w:eastAsia="en-AU"/>
        </w:rPr>
        <w:tab/>
      </w:r>
      <w:r>
        <w:rPr>
          <w:u w:val="single"/>
          <w:lang w:val="en-US" w:eastAsia="en-AU"/>
        </w:rPr>
        <w:t>15x1000</w:t>
      </w:r>
    </w:p>
    <w:p w14:paraId="68EB0D05" w14:textId="77777777" w:rsidR="001229B0" w:rsidRDefault="001229B0" w:rsidP="001229B0">
      <w:pPr>
        <w:spacing w:after="0" w:line="240" w:lineRule="auto"/>
        <w:rPr>
          <w:lang w:val="en-US" w:eastAsia="en-AU"/>
        </w:rPr>
      </w:pPr>
      <w:r>
        <w:rPr>
          <w:lang w:val="en-US" w:eastAsia="en-AU"/>
        </w:rPr>
        <w:tab/>
      </w:r>
      <w:r>
        <w:rPr>
          <w:lang w:val="en-US" w:eastAsia="en-AU"/>
        </w:rPr>
        <w:tab/>
      </w:r>
      <w:r>
        <w:rPr>
          <w:lang w:val="en-US" w:eastAsia="en-AU"/>
        </w:rPr>
        <w:tab/>
        <w:t xml:space="preserve">        1</w:t>
      </w:r>
    </w:p>
    <w:p w14:paraId="1C5F7AAB" w14:textId="1D7BFECE" w:rsidR="001229B0" w:rsidRDefault="001229B0" w:rsidP="001229B0">
      <w:pPr>
        <w:rPr>
          <w:lang w:val="en-US" w:eastAsia="en-AU"/>
        </w:rPr>
      </w:pPr>
      <w:r>
        <w:rPr>
          <w:lang w:val="en-US" w:eastAsia="en-AU"/>
        </w:rPr>
        <w:tab/>
      </w:r>
      <w:r>
        <w:rPr>
          <w:lang w:val="en-US" w:eastAsia="en-AU"/>
        </w:rPr>
        <w:tab/>
        <w:t>=</w:t>
      </w:r>
      <w:r>
        <w:rPr>
          <w:lang w:val="en-US" w:eastAsia="en-AU"/>
        </w:rPr>
        <w:tab/>
        <w:t>15</w:t>
      </w:r>
      <w:r w:rsidR="00544035">
        <w:rPr>
          <w:lang w:val="en-US" w:eastAsia="en-AU"/>
        </w:rPr>
        <w:t xml:space="preserve"> x </w:t>
      </w:r>
      <w:r>
        <w:rPr>
          <w:lang w:val="en-US" w:eastAsia="en-AU"/>
        </w:rPr>
        <w:t>1000</w:t>
      </w:r>
    </w:p>
    <w:p w14:paraId="15F1C3A5" w14:textId="77777777" w:rsidR="001229B0" w:rsidRDefault="001229B0" w:rsidP="001229B0">
      <w:pPr>
        <w:rPr>
          <w:lang w:val="en-US" w:eastAsia="en-AU"/>
        </w:rPr>
      </w:pPr>
      <w:r>
        <w:rPr>
          <w:lang w:val="en-US" w:eastAsia="en-AU"/>
        </w:rPr>
        <w:tab/>
      </w:r>
      <w:r>
        <w:rPr>
          <w:lang w:val="en-US" w:eastAsia="en-AU"/>
        </w:rPr>
        <w:tab/>
        <w:t>=</w:t>
      </w:r>
      <w:r>
        <w:rPr>
          <w:lang w:val="en-US" w:eastAsia="en-AU"/>
        </w:rPr>
        <w:tab/>
        <w:t>15 000 g</w:t>
      </w:r>
    </w:p>
    <w:p w14:paraId="76EB5C64" w14:textId="6C3998ED" w:rsidR="001229B0" w:rsidRDefault="001229B0" w:rsidP="001229B0">
      <w:pPr>
        <w:rPr>
          <w:lang w:val="en-US" w:eastAsia="en-AU"/>
        </w:rPr>
      </w:pPr>
      <w:r>
        <w:rPr>
          <w:lang w:val="en-US" w:eastAsia="en-AU"/>
        </w:rPr>
        <w:t xml:space="preserve">In this example, we can see that it is simply the ‘reverse’ of the problem above, which is due to the fact that we are going from a ‘small’ </w:t>
      </w:r>
      <w:r>
        <w:rPr>
          <w:i/>
          <w:lang w:val="en-US" w:eastAsia="en-AU"/>
        </w:rPr>
        <w:t>unit</w:t>
      </w:r>
      <w:r>
        <w:rPr>
          <w:lang w:val="en-US" w:eastAsia="en-AU"/>
        </w:rPr>
        <w:t xml:space="preserve"> to a ‘large’ </w:t>
      </w:r>
      <w:r>
        <w:rPr>
          <w:i/>
          <w:lang w:val="en-US" w:eastAsia="en-AU"/>
        </w:rPr>
        <w:t>unit</w:t>
      </w:r>
      <w:r>
        <w:rPr>
          <w:lang w:val="en-US" w:eastAsia="en-AU"/>
        </w:rPr>
        <w:t xml:space="preserve">, which means we must go from a ‘large’ </w:t>
      </w:r>
      <w:r>
        <w:rPr>
          <w:i/>
          <w:lang w:val="en-US" w:eastAsia="en-AU"/>
        </w:rPr>
        <w:t>value</w:t>
      </w:r>
      <w:r>
        <w:rPr>
          <w:lang w:val="en-US" w:eastAsia="en-AU"/>
        </w:rPr>
        <w:t xml:space="preserve"> to a ‘small’ </w:t>
      </w:r>
      <w:r>
        <w:rPr>
          <w:i/>
          <w:lang w:val="en-US" w:eastAsia="en-AU"/>
        </w:rPr>
        <w:t>value</w:t>
      </w:r>
      <w:r>
        <w:rPr>
          <w:lang w:val="en-US" w:eastAsia="en-AU"/>
        </w:rPr>
        <w:t>.</w:t>
      </w:r>
    </w:p>
    <w:p w14:paraId="78ACB40E" w14:textId="51FD8449" w:rsidR="003D6DBD" w:rsidRDefault="003D6DBD">
      <w:pPr>
        <w:rPr>
          <w:lang w:val="en-US" w:eastAsia="en-AU"/>
        </w:rPr>
      </w:pPr>
      <w:r>
        <w:rPr>
          <w:lang w:val="en-US" w:eastAsia="en-AU"/>
        </w:rPr>
        <w:br w:type="page"/>
      </w:r>
    </w:p>
    <w:p w14:paraId="05C8B885" w14:textId="77777777" w:rsidR="00544035" w:rsidRDefault="00544035" w:rsidP="001229B0">
      <w:pPr>
        <w:rPr>
          <w:lang w:val="en-US" w:eastAsia="en-AU"/>
        </w:rPr>
      </w:pPr>
    </w:p>
    <w:p w14:paraId="3E446529" w14:textId="5FF76296" w:rsidR="001229B0" w:rsidRDefault="001229B0" w:rsidP="00B81316">
      <w:pPr>
        <w:numPr>
          <w:ilvl w:val="0"/>
          <w:numId w:val="32"/>
        </w:numPr>
        <w:spacing w:before="120" w:after="120"/>
        <w:jc w:val="both"/>
        <w:rPr>
          <w:lang w:val="en-US" w:eastAsia="en-AU"/>
        </w:rPr>
      </w:pPr>
      <w:r>
        <w:rPr>
          <w:lang w:val="en-US" w:eastAsia="en-AU"/>
        </w:rPr>
        <w:t>Convert 1236 grams to kilograms</w:t>
      </w:r>
      <w:r w:rsidR="00A1596C">
        <w:rPr>
          <w:lang w:val="en-US" w:eastAsia="en-AU"/>
        </w:rPr>
        <w:t>.</w:t>
      </w:r>
    </w:p>
    <w:tbl>
      <w:tblPr>
        <w:tblStyle w:val="TableGrid"/>
        <w:tblpPr w:leftFromText="180" w:rightFromText="180" w:topFromText="120" w:bottomFromText="120" w:vertAnchor="text" w:horzAnchor="page" w:tblpXSpec="center"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134"/>
        <w:gridCol w:w="1134"/>
        <w:gridCol w:w="1134"/>
        <w:gridCol w:w="1134"/>
        <w:gridCol w:w="1134"/>
      </w:tblGrid>
      <w:tr w:rsidR="001229B0" w14:paraId="6084E647" w14:textId="77777777" w:rsidTr="006B69CA">
        <w:trPr>
          <w:cnfStyle w:val="100000000000" w:firstRow="1" w:lastRow="0" w:firstColumn="0" w:lastColumn="0" w:oddVBand="0" w:evenVBand="0" w:oddHBand="0" w:evenHBand="0" w:firstRowFirstColumn="0" w:firstRowLastColumn="0" w:lastRowFirstColumn="0" w:lastRowLastColumn="0"/>
          <w:trHeight w:val="340"/>
        </w:trPr>
        <w:tc>
          <w:tcPr>
            <w:tcW w:w="1134" w:type="dxa"/>
            <w:tcBorders>
              <w:top w:val="nil"/>
              <w:left w:val="nil"/>
              <w:bottom w:val="single" w:sz="4" w:space="0" w:color="auto"/>
              <w:right w:val="single" w:sz="4" w:space="0" w:color="auto"/>
            </w:tcBorders>
            <w:shd w:val="clear" w:color="auto" w:fill="FFFFFF" w:themeFill="background1"/>
            <w:hideMark/>
          </w:tcPr>
          <w:p w14:paraId="60E9A10C" w14:textId="77777777" w:rsidR="001229B0" w:rsidRPr="003D6DBD" w:rsidRDefault="001229B0">
            <w:pPr>
              <w:spacing w:after="0" w:line="240" w:lineRule="auto"/>
              <w:jc w:val="center"/>
              <w:rPr>
                <w:b w:val="0"/>
                <w:color w:val="auto"/>
                <w:szCs w:val="20"/>
                <w:lang w:val="en-US" w:eastAsia="en-AU"/>
              </w:rPr>
            </w:pPr>
            <w:r w:rsidRPr="003D6DBD">
              <w:rPr>
                <w:b w:val="0"/>
                <w:color w:val="auto"/>
                <w:szCs w:val="20"/>
                <w:lang w:val="en-US" w:eastAsia="en-AU"/>
              </w:rPr>
              <w:t xml:space="preserve">1236 </w:t>
            </w:r>
            <w:r w:rsidRPr="003D6DBD">
              <w:rPr>
                <w:b w:val="0"/>
                <w:strike/>
                <w:color w:val="auto"/>
                <w:szCs w:val="20"/>
                <w:lang w:val="en-US" w:eastAsia="en-AU"/>
              </w:rPr>
              <w:t>g</w:t>
            </w:r>
          </w:p>
        </w:tc>
        <w:tc>
          <w:tcPr>
            <w:tcW w:w="1134" w:type="dxa"/>
            <w:tcBorders>
              <w:top w:val="nil"/>
              <w:left w:val="single" w:sz="4" w:space="0" w:color="auto"/>
              <w:bottom w:val="single" w:sz="4" w:space="0" w:color="auto"/>
              <w:right w:val="single" w:sz="4" w:space="0" w:color="auto"/>
            </w:tcBorders>
            <w:shd w:val="clear" w:color="auto" w:fill="FFFFFF" w:themeFill="background1"/>
            <w:hideMark/>
          </w:tcPr>
          <w:p w14:paraId="7DD42A50" w14:textId="77777777" w:rsidR="001229B0" w:rsidRPr="003D6DBD" w:rsidRDefault="001229B0">
            <w:pPr>
              <w:spacing w:after="0" w:line="240" w:lineRule="auto"/>
              <w:jc w:val="center"/>
              <w:rPr>
                <w:b w:val="0"/>
                <w:color w:val="auto"/>
                <w:szCs w:val="20"/>
                <w:lang w:val="en-US" w:eastAsia="en-AU"/>
              </w:rPr>
            </w:pPr>
            <w:r w:rsidRPr="003D6DBD">
              <w:rPr>
                <w:b w:val="0"/>
                <w:color w:val="auto"/>
                <w:szCs w:val="20"/>
                <w:lang w:val="en-US" w:eastAsia="en-AU"/>
              </w:rPr>
              <w:t>1 kg</w:t>
            </w:r>
          </w:p>
        </w:tc>
        <w:tc>
          <w:tcPr>
            <w:tcW w:w="1134" w:type="dxa"/>
            <w:tcBorders>
              <w:top w:val="nil"/>
              <w:left w:val="single" w:sz="4" w:space="0" w:color="auto"/>
              <w:bottom w:val="single" w:sz="4" w:space="0" w:color="auto"/>
              <w:right w:val="single" w:sz="4" w:space="0" w:color="auto"/>
            </w:tcBorders>
            <w:shd w:val="clear" w:color="auto" w:fill="FFFFFF" w:themeFill="background1"/>
          </w:tcPr>
          <w:p w14:paraId="4F6840EA" w14:textId="77777777" w:rsidR="001229B0" w:rsidRPr="003D6DBD" w:rsidRDefault="001229B0">
            <w:pPr>
              <w:spacing w:after="0" w:line="240" w:lineRule="auto"/>
              <w:jc w:val="center"/>
              <w:rPr>
                <w:b w:val="0"/>
                <w:color w:val="auto"/>
                <w:szCs w:val="20"/>
                <w:lang w:val="en-US" w:eastAsia="en-AU"/>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6D8F229A" w14:textId="77777777" w:rsidR="001229B0" w:rsidRPr="003D6DBD" w:rsidRDefault="001229B0">
            <w:pPr>
              <w:spacing w:after="0" w:line="240" w:lineRule="auto"/>
              <w:jc w:val="center"/>
              <w:rPr>
                <w:b w:val="0"/>
                <w:color w:val="auto"/>
                <w:szCs w:val="20"/>
                <w:lang w:val="en-US" w:eastAsia="en-AU"/>
              </w:rPr>
            </w:pPr>
          </w:p>
        </w:tc>
        <w:tc>
          <w:tcPr>
            <w:tcW w:w="1134" w:type="dxa"/>
            <w:tcBorders>
              <w:top w:val="nil"/>
              <w:left w:val="single" w:sz="4" w:space="0" w:color="auto"/>
              <w:bottom w:val="single" w:sz="4" w:space="0" w:color="auto"/>
              <w:right w:val="nil"/>
            </w:tcBorders>
            <w:shd w:val="clear" w:color="auto" w:fill="FFFFFF" w:themeFill="background1"/>
          </w:tcPr>
          <w:p w14:paraId="272F66BB" w14:textId="77777777" w:rsidR="001229B0" w:rsidRPr="003D6DBD" w:rsidRDefault="001229B0">
            <w:pPr>
              <w:spacing w:after="0" w:line="240" w:lineRule="auto"/>
              <w:jc w:val="center"/>
              <w:rPr>
                <w:b w:val="0"/>
                <w:color w:val="auto"/>
                <w:szCs w:val="20"/>
                <w:lang w:val="en-US" w:eastAsia="en-AU"/>
              </w:rPr>
            </w:pPr>
          </w:p>
        </w:tc>
      </w:tr>
      <w:tr w:rsidR="001229B0" w14:paraId="55C21149" w14:textId="77777777" w:rsidTr="006B69CA">
        <w:trPr>
          <w:cnfStyle w:val="010000000000" w:firstRow="0" w:lastRow="1" w:firstColumn="0" w:lastColumn="0" w:oddVBand="0" w:evenVBand="0" w:oddHBand="0" w:evenHBand="0" w:firstRowFirstColumn="0" w:firstRowLastColumn="0" w:lastRowFirstColumn="0" w:lastRowLastColumn="0"/>
          <w:trHeight w:val="340"/>
        </w:trPr>
        <w:tc>
          <w:tcPr>
            <w:tcW w:w="1134" w:type="dxa"/>
            <w:tcBorders>
              <w:top w:val="single" w:sz="4" w:space="0" w:color="auto"/>
              <w:left w:val="nil"/>
              <w:bottom w:val="nil"/>
              <w:right w:val="single" w:sz="4" w:space="0" w:color="auto"/>
            </w:tcBorders>
            <w:shd w:val="clear" w:color="auto" w:fill="FFFFFF" w:themeFill="background1"/>
          </w:tcPr>
          <w:p w14:paraId="65832388" w14:textId="77777777" w:rsidR="001229B0" w:rsidRPr="003D6DBD" w:rsidRDefault="001229B0">
            <w:pPr>
              <w:spacing w:after="0"/>
              <w:jc w:val="center"/>
              <w:rPr>
                <w:b/>
                <w:szCs w:val="20"/>
                <w:lang w:val="en-US" w:eastAsia="en-AU"/>
              </w:rPr>
            </w:pPr>
          </w:p>
        </w:tc>
        <w:tc>
          <w:tcPr>
            <w:tcW w:w="1134" w:type="dxa"/>
            <w:tcBorders>
              <w:top w:val="single" w:sz="4" w:space="0" w:color="auto"/>
              <w:left w:val="single" w:sz="4" w:space="0" w:color="auto"/>
              <w:bottom w:val="nil"/>
              <w:right w:val="single" w:sz="4" w:space="0" w:color="auto"/>
            </w:tcBorders>
            <w:shd w:val="clear" w:color="auto" w:fill="FFFFFF" w:themeFill="background1"/>
            <w:hideMark/>
          </w:tcPr>
          <w:p w14:paraId="72F70E44" w14:textId="77777777" w:rsidR="001229B0" w:rsidRPr="003D6DBD" w:rsidRDefault="001229B0">
            <w:pPr>
              <w:spacing w:after="0"/>
              <w:jc w:val="center"/>
              <w:rPr>
                <w:szCs w:val="20"/>
                <w:lang w:val="en-US" w:eastAsia="en-AU"/>
              </w:rPr>
            </w:pPr>
            <w:r w:rsidRPr="003D6DBD">
              <w:rPr>
                <w:szCs w:val="20"/>
                <w:lang w:val="en-US" w:eastAsia="en-AU"/>
              </w:rPr>
              <w:t xml:space="preserve">1000 </w:t>
            </w:r>
            <w:r w:rsidRPr="003D6DBD">
              <w:rPr>
                <w:strike/>
                <w:szCs w:val="20"/>
                <w:lang w:val="en-US" w:eastAsia="en-AU"/>
              </w:rPr>
              <w:t>g</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0AEB3C32" w14:textId="77777777" w:rsidR="001229B0" w:rsidRPr="003D6DBD" w:rsidRDefault="001229B0">
            <w:pPr>
              <w:spacing w:after="0"/>
              <w:jc w:val="center"/>
              <w:rPr>
                <w:szCs w:val="20"/>
                <w:lang w:val="en-US" w:eastAsia="en-AU"/>
              </w:rPr>
            </w:pPr>
          </w:p>
        </w:tc>
        <w:tc>
          <w:tcPr>
            <w:tcW w:w="1134" w:type="dxa"/>
            <w:tcBorders>
              <w:top w:val="single" w:sz="4" w:space="0" w:color="auto"/>
              <w:left w:val="single" w:sz="4" w:space="0" w:color="auto"/>
              <w:bottom w:val="nil"/>
              <w:right w:val="single" w:sz="4" w:space="0" w:color="auto"/>
            </w:tcBorders>
            <w:shd w:val="clear" w:color="auto" w:fill="FFFFFF" w:themeFill="background1"/>
          </w:tcPr>
          <w:p w14:paraId="7D70F671" w14:textId="77777777" w:rsidR="001229B0" w:rsidRPr="003D6DBD" w:rsidRDefault="001229B0">
            <w:pPr>
              <w:spacing w:after="0"/>
              <w:jc w:val="center"/>
              <w:rPr>
                <w:szCs w:val="20"/>
                <w:lang w:val="en-US" w:eastAsia="en-AU"/>
              </w:rPr>
            </w:pPr>
          </w:p>
        </w:tc>
        <w:tc>
          <w:tcPr>
            <w:tcW w:w="1134" w:type="dxa"/>
            <w:tcBorders>
              <w:top w:val="single" w:sz="4" w:space="0" w:color="auto"/>
              <w:left w:val="single" w:sz="4" w:space="0" w:color="auto"/>
              <w:bottom w:val="nil"/>
              <w:right w:val="nil"/>
            </w:tcBorders>
            <w:shd w:val="clear" w:color="auto" w:fill="FFFFFF" w:themeFill="background1"/>
          </w:tcPr>
          <w:p w14:paraId="71AB5AAA" w14:textId="77777777" w:rsidR="001229B0" w:rsidRPr="003D6DBD" w:rsidRDefault="001229B0">
            <w:pPr>
              <w:spacing w:after="0"/>
              <w:jc w:val="center"/>
              <w:rPr>
                <w:szCs w:val="20"/>
                <w:lang w:val="en-US" w:eastAsia="en-AU"/>
              </w:rPr>
            </w:pPr>
          </w:p>
        </w:tc>
      </w:tr>
    </w:tbl>
    <w:p w14:paraId="111DFC28" w14:textId="77777777" w:rsidR="001229B0" w:rsidRDefault="001229B0" w:rsidP="001229B0">
      <w:pPr>
        <w:rPr>
          <w:rFonts w:asciiTheme="minorHAnsi" w:hAnsiTheme="minorHAnsi" w:cstheme="minorHAnsi"/>
          <w:szCs w:val="20"/>
          <w:lang w:val="en-US" w:eastAsia="en-AU"/>
        </w:rPr>
      </w:pPr>
    </w:p>
    <w:p w14:paraId="465F4DD1" w14:textId="77777777" w:rsidR="001229B0" w:rsidRDefault="001229B0" w:rsidP="001229B0">
      <w:pPr>
        <w:rPr>
          <w:lang w:val="en-US" w:eastAsia="en-AU"/>
        </w:rPr>
      </w:pPr>
      <w:r>
        <w:rPr>
          <w:lang w:val="en-US" w:eastAsia="en-AU"/>
        </w:rPr>
        <w:t xml:space="preserve">1236 g </w:t>
      </w:r>
      <w:r>
        <w:rPr>
          <w:lang w:val="en-US" w:eastAsia="en-AU"/>
        </w:rPr>
        <w:tab/>
        <w:t xml:space="preserve">= </w:t>
      </w:r>
    </w:p>
    <w:p w14:paraId="5139291C" w14:textId="77777777" w:rsidR="001229B0" w:rsidRDefault="001229B0" w:rsidP="001229B0">
      <w:pPr>
        <w:spacing w:after="0" w:line="240" w:lineRule="auto"/>
        <w:rPr>
          <w:lang w:val="en-US" w:eastAsia="en-AU"/>
        </w:rPr>
      </w:pPr>
      <w:r>
        <w:rPr>
          <w:lang w:val="en-US" w:eastAsia="en-AU"/>
        </w:rPr>
        <w:tab/>
      </w:r>
      <w:r>
        <w:rPr>
          <w:lang w:val="en-US" w:eastAsia="en-AU"/>
        </w:rPr>
        <w:tab/>
        <w:t>=</w:t>
      </w:r>
      <w:r>
        <w:rPr>
          <w:lang w:val="en-US" w:eastAsia="en-AU"/>
        </w:rPr>
        <w:tab/>
      </w:r>
      <w:r>
        <w:rPr>
          <w:u w:val="single"/>
          <w:lang w:val="en-US" w:eastAsia="en-AU"/>
        </w:rPr>
        <w:t>1236 x 1</w:t>
      </w:r>
      <w:r>
        <w:rPr>
          <w:lang w:val="en-US" w:eastAsia="en-AU"/>
        </w:rPr>
        <w:t xml:space="preserve"> </w:t>
      </w:r>
    </w:p>
    <w:p w14:paraId="18EAFD60" w14:textId="40FE7844" w:rsidR="001229B0" w:rsidRDefault="001229B0" w:rsidP="001229B0">
      <w:pPr>
        <w:spacing w:after="0" w:line="240" w:lineRule="auto"/>
        <w:rPr>
          <w:lang w:val="en-US" w:eastAsia="en-AU"/>
        </w:rPr>
      </w:pPr>
      <w:r>
        <w:rPr>
          <w:lang w:val="en-US" w:eastAsia="en-AU"/>
        </w:rPr>
        <w:tab/>
      </w:r>
      <w:r>
        <w:rPr>
          <w:lang w:val="en-US" w:eastAsia="en-AU"/>
        </w:rPr>
        <w:tab/>
      </w:r>
      <w:r>
        <w:rPr>
          <w:lang w:val="en-US" w:eastAsia="en-AU"/>
        </w:rPr>
        <w:tab/>
        <w:t xml:space="preserve">   1000</w:t>
      </w:r>
    </w:p>
    <w:p w14:paraId="7D5890DB" w14:textId="77777777" w:rsidR="00544035" w:rsidRDefault="00544035" w:rsidP="001229B0">
      <w:pPr>
        <w:spacing w:after="0" w:line="240" w:lineRule="auto"/>
        <w:rPr>
          <w:lang w:val="en-US" w:eastAsia="en-AU"/>
        </w:rPr>
      </w:pPr>
    </w:p>
    <w:p w14:paraId="0A071C6D" w14:textId="77777777" w:rsidR="001229B0" w:rsidRDefault="001229B0" w:rsidP="001229B0">
      <w:pPr>
        <w:rPr>
          <w:lang w:val="en-US" w:eastAsia="en-AU"/>
        </w:rPr>
      </w:pPr>
      <w:r>
        <w:rPr>
          <w:lang w:val="en-US" w:eastAsia="en-AU"/>
        </w:rPr>
        <w:tab/>
      </w:r>
      <w:r>
        <w:rPr>
          <w:lang w:val="en-US" w:eastAsia="en-AU"/>
        </w:rPr>
        <w:tab/>
        <w:t>=</w:t>
      </w:r>
      <w:r>
        <w:rPr>
          <w:lang w:val="en-US" w:eastAsia="en-AU"/>
        </w:rPr>
        <w:tab/>
        <w:t>1236 / 1000</w:t>
      </w:r>
    </w:p>
    <w:p w14:paraId="4DDA3F30" w14:textId="77777777" w:rsidR="001229B0" w:rsidRDefault="001229B0" w:rsidP="001229B0">
      <w:pPr>
        <w:rPr>
          <w:lang w:val="en-US" w:eastAsia="en-AU"/>
        </w:rPr>
      </w:pPr>
      <w:r>
        <w:rPr>
          <w:lang w:val="en-US" w:eastAsia="en-AU"/>
        </w:rPr>
        <w:tab/>
      </w:r>
      <w:r>
        <w:rPr>
          <w:lang w:val="en-US" w:eastAsia="en-AU"/>
        </w:rPr>
        <w:tab/>
        <w:t>=</w:t>
      </w:r>
      <w:r>
        <w:rPr>
          <w:lang w:val="en-US" w:eastAsia="en-AU"/>
        </w:rPr>
        <w:tab/>
        <w:t>1.236 kg</w:t>
      </w:r>
    </w:p>
    <w:p w14:paraId="48B6FA1D" w14:textId="2F14B17D" w:rsidR="001229B0" w:rsidRDefault="001229B0" w:rsidP="001229B0">
      <w:pPr>
        <w:rPr>
          <w:lang w:val="en-US" w:eastAsia="en-AU"/>
        </w:rPr>
      </w:pPr>
      <w:r>
        <w:rPr>
          <w:lang w:val="en-US" w:eastAsia="en-AU"/>
        </w:rPr>
        <w:t xml:space="preserve">Finally, in this example we have included scientific notation, which as you can see, is simply calculated through the conversion without converting it to a whole number. </w:t>
      </w:r>
    </w:p>
    <w:p w14:paraId="2EA61708" w14:textId="5F76A2EC" w:rsidR="001229B0" w:rsidRDefault="001229B0" w:rsidP="001229B0">
      <w:pPr>
        <w:rPr>
          <w:lang w:val="en-US" w:eastAsia="en-AU"/>
        </w:rPr>
      </w:pPr>
      <w:r>
        <w:rPr>
          <w:lang w:val="en-US" w:eastAsia="en-AU"/>
        </w:rPr>
        <w:t>Convert 3.6 x 10</w:t>
      </w:r>
      <w:r>
        <w:rPr>
          <w:vertAlign w:val="superscript"/>
          <w:lang w:val="en-US" w:eastAsia="en-AU"/>
        </w:rPr>
        <w:t>-3</w:t>
      </w:r>
      <w:r>
        <w:rPr>
          <w:lang w:val="en-US" w:eastAsia="en-AU"/>
        </w:rPr>
        <w:t xml:space="preserve"> grams to nanograms</w:t>
      </w:r>
      <w:r w:rsidR="00A1596C">
        <w:rPr>
          <w:lang w:val="en-US" w:eastAsia="en-AU"/>
        </w:rPr>
        <w:t>.</w:t>
      </w:r>
    </w:p>
    <w:tbl>
      <w:tblPr>
        <w:tblStyle w:val="TableGrid"/>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428"/>
        <w:gridCol w:w="1320"/>
        <w:gridCol w:w="1134"/>
        <w:gridCol w:w="1134"/>
        <w:gridCol w:w="798"/>
      </w:tblGrid>
      <w:tr w:rsidR="006B69CA" w:rsidRPr="006B69CA" w14:paraId="08ECC5FA" w14:textId="77777777" w:rsidTr="006B69CA">
        <w:trPr>
          <w:cnfStyle w:val="100000000000" w:firstRow="1" w:lastRow="0" w:firstColumn="0" w:lastColumn="0" w:oddVBand="0" w:evenVBand="0" w:oddHBand="0" w:evenHBand="0" w:firstRowFirstColumn="0" w:firstRowLastColumn="0" w:lastRowFirstColumn="0" w:lastRowLastColumn="0"/>
          <w:trHeight w:val="340"/>
        </w:trPr>
        <w:tc>
          <w:tcPr>
            <w:tcW w:w="1428" w:type="dxa"/>
            <w:tcBorders>
              <w:top w:val="nil"/>
              <w:left w:val="nil"/>
              <w:bottom w:val="single" w:sz="4" w:space="0" w:color="auto"/>
              <w:right w:val="single" w:sz="4" w:space="0" w:color="auto"/>
            </w:tcBorders>
            <w:shd w:val="clear" w:color="auto" w:fill="FFFFFF" w:themeFill="background1"/>
            <w:hideMark/>
          </w:tcPr>
          <w:p w14:paraId="34CE6859" w14:textId="77777777" w:rsidR="001229B0" w:rsidRPr="003D6DBD" w:rsidRDefault="001229B0">
            <w:pPr>
              <w:spacing w:after="0" w:line="240" w:lineRule="auto"/>
              <w:jc w:val="center"/>
              <w:rPr>
                <w:b w:val="0"/>
                <w:color w:val="auto"/>
                <w:szCs w:val="20"/>
                <w:lang w:val="en-US" w:eastAsia="en-AU"/>
              </w:rPr>
            </w:pPr>
            <w:r w:rsidRPr="003D6DBD">
              <w:rPr>
                <w:b w:val="0"/>
                <w:color w:val="auto"/>
                <w:szCs w:val="20"/>
                <w:lang w:val="en-US" w:eastAsia="en-AU"/>
              </w:rPr>
              <w:t>3.6x10</w:t>
            </w:r>
            <w:r w:rsidRPr="003D6DBD">
              <w:rPr>
                <w:b w:val="0"/>
                <w:color w:val="auto"/>
                <w:szCs w:val="20"/>
                <w:vertAlign w:val="superscript"/>
                <w:lang w:val="en-US" w:eastAsia="en-AU"/>
              </w:rPr>
              <w:t>-3</w:t>
            </w:r>
            <w:r w:rsidRPr="00672459">
              <w:rPr>
                <w:b w:val="0"/>
                <w:strike/>
                <w:color w:val="auto"/>
                <w:szCs w:val="20"/>
                <w:lang w:val="en-US" w:eastAsia="en-AU"/>
              </w:rPr>
              <w:t xml:space="preserve"> g</w:t>
            </w:r>
          </w:p>
        </w:tc>
        <w:tc>
          <w:tcPr>
            <w:tcW w:w="1320" w:type="dxa"/>
            <w:tcBorders>
              <w:top w:val="nil"/>
              <w:left w:val="single" w:sz="4" w:space="0" w:color="auto"/>
              <w:bottom w:val="single" w:sz="4" w:space="0" w:color="auto"/>
              <w:right w:val="single" w:sz="4" w:space="0" w:color="auto"/>
            </w:tcBorders>
            <w:shd w:val="clear" w:color="auto" w:fill="FFFFFF" w:themeFill="background1"/>
            <w:hideMark/>
          </w:tcPr>
          <w:p w14:paraId="6D85DB06" w14:textId="77777777" w:rsidR="001229B0" w:rsidRPr="003D6DBD" w:rsidRDefault="001229B0">
            <w:pPr>
              <w:spacing w:after="0" w:line="240" w:lineRule="auto"/>
              <w:jc w:val="center"/>
              <w:rPr>
                <w:b w:val="0"/>
                <w:color w:val="auto"/>
                <w:szCs w:val="20"/>
                <w:lang w:val="en-US" w:eastAsia="en-AU"/>
              </w:rPr>
            </w:pPr>
            <w:r w:rsidRPr="003D6DBD">
              <w:rPr>
                <w:b w:val="0"/>
                <w:color w:val="auto"/>
                <w:szCs w:val="20"/>
                <w:lang w:val="en-US" w:eastAsia="en-AU"/>
              </w:rPr>
              <w:t xml:space="preserve">1000 </w:t>
            </w:r>
            <w:r w:rsidRPr="00672459">
              <w:rPr>
                <w:b w:val="0"/>
                <w:strike/>
                <w:color w:val="auto"/>
                <w:szCs w:val="20"/>
                <w:lang w:val="en-US" w:eastAsia="en-AU"/>
              </w:rPr>
              <w:t>mg</w:t>
            </w:r>
          </w:p>
        </w:tc>
        <w:tc>
          <w:tcPr>
            <w:tcW w:w="1134" w:type="dxa"/>
            <w:tcBorders>
              <w:top w:val="nil"/>
              <w:left w:val="single" w:sz="4" w:space="0" w:color="auto"/>
              <w:bottom w:val="single" w:sz="4" w:space="0" w:color="auto"/>
              <w:right w:val="single" w:sz="4" w:space="0" w:color="auto"/>
            </w:tcBorders>
            <w:shd w:val="clear" w:color="auto" w:fill="FFFFFF" w:themeFill="background1"/>
            <w:hideMark/>
          </w:tcPr>
          <w:p w14:paraId="433053F7" w14:textId="77777777" w:rsidR="001229B0" w:rsidRPr="003D6DBD" w:rsidRDefault="001229B0">
            <w:pPr>
              <w:spacing w:after="0" w:line="240" w:lineRule="auto"/>
              <w:jc w:val="center"/>
              <w:rPr>
                <w:b w:val="0"/>
                <w:color w:val="auto"/>
                <w:szCs w:val="20"/>
                <w:lang w:val="en-US" w:eastAsia="en-AU"/>
              </w:rPr>
            </w:pPr>
            <w:r w:rsidRPr="003D6DBD">
              <w:rPr>
                <w:b w:val="0"/>
                <w:color w:val="auto"/>
                <w:szCs w:val="20"/>
                <w:lang w:val="en-US" w:eastAsia="en-AU"/>
              </w:rPr>
              <w:t xml:space="preserve">1000 </w:t>
            </w:r>
            <w:r w:rsidRPr="00672459">
              <w:rPr>
                <w:b w:val="0"/>
                <w:strike/>
                <w:color w:val="auto"/>
                <w:szCs w:val="20"/>
                <w:lang w:val="en-US" w:eastAsia="en-AU"/>
              </w:rPr>
              <w:sym w:font="Symbol" w:char="F06D"/>
            </w:r>
            <w:r w:rsidRPr="00672459">
              <w:rPr>
                <w:b w:val="0"/>
                <w:strike/>
                <w:color w:val="auto"/>
                <w:szCs w:val="20"/>
                <w:lang w:val="en-US" w:eastAsia="en-AU"/>
              </w:rPr>
              <w:t>g</w:t>
            </w:r>
          </w:p>
        </w:tc>
        <w:tc>
          <w:tcPr>
            <w:tcW w:w="1134" w:type="dxa"/>
            <w:tcBorders>
              <w:top w:val="nil"/>
              <w:left w:val="single" w:sz="4" w:space="0" w:color="auto"/>
              <w:bottom w:val="single" w:sz="4" w:space="0" w:color="auto"/>
              <w:right w:val="single" w:sz="4" w:space="0" w:color="auto"/>
            </w:tcBorders>
            <w:shd w:val="clear" w:color="auto" w:fill="FFFFFF" w:themeFill="background1"/>
            <w:hideMark/>
          </w:tcPr>
          <w:p w14:paraId="3011FC07" w14:textId="77777777" w:rsidR="001229B0" w:rsidRPr="003D6DBD" w:rsidRDefault="001229B0">
            <w:pPr>
              <w:spacing w:after="0" w:line="240" w:lineRule="auto"/>
              <w:jc w:val="center"/>
              <w:rPr>
                <w:b w:val="0"/>
                <w:color w:val="auto"/>
                <w:szCs w:val="20"/>
                <w:lang w:val="en-US" w:eastAsia="en-AU"/>
              </w:rPr>
            </w:pPr>
            <w:r w:rsidRPr="003D6DBD">
              <w:rPr>
                <w:b w:val="0"/>
                <w:color w:val="auto"/>
                <w:szCs w:val="20"/>
                <w:lang w:val="en-US" w:eastAsia="en-AU"/>
              </w:rPr>
              <w:t>1000 ng</w:t>
            </w:r>
          </w:p>
        </w:tc>
        <w:tc>
          <w:tcPr>
            <w:tcW w:w="798" w:type="dxa"/>
            <w:tcBorders>
              <w:top w:val="nil"/>
              <w:left w:val="single" w:sz="4" w:space="0" w:color="auto"/>
              <w:bottom w:val="single" w:sz="4" w:space="0" w:color="auto"/>
              <w:right w:val="nil"/>
            </w:tcBorders>
            <w:shd w:val="clear" w:color="auto" w:fill="FFFFFF" w:themeFill="background1"/>
          </w:tcPr>
          <w:p w14:paraId="3CFE7574" w14:textId="77777777" w:rsidR="001229B0" w:rsidRPr="003D6DBD" w:rsidRDefault="001229B0">
            <w:pPr>
              <w:spacing w:after="0" w:line="240" w:lineRule="auto"/>
              <w:jc w:val="center"/>
              <w:rPr>
                <w:b w:val="0"/>
                <w:color w:val="auto"/>
                <w:szCs w:val="20"/>
                <w:lang w:val="en-US" w:eastAsia="en-AU"/>
              </w:rPr>
            </w:pPr>
          </w:p>
        </w:tc>
      </w:tr>
      <w:tr w:rsidR="006B69CA" w:rsidRPr="006B69CA" w14:paraId="4BEACF7F" w14:textId="77777777" w:rsidTr="006B69CA">
        <w:trPr>
          <w:cnfStyle w:val="010000000000" w:firstRow="0" w:lastRow="1" w:firstColumn="0" w:lastColumn="0" w:oddVBand="0" w:evenVBand="0" w:oddHBand="0" w:evenHBand="0" w:firstRowFirstColumn="0" w:firstRowLastColumn="0" w:lastRowFirstColumn="0" w:lastRowLastColumn="0"/>
          <w:trHeight w:val="340"/>
        </w:trPr>
        <w:tc>
          <w:tcPr>
            <w:tcW w:w="1428" w:type="dxa"/>
            <w:tcBorders>
              <w:top w:val="single" w:sz="4" w:space="0" w:color="auto"/>
              <w:left w:val="nil"/>
              <w:bottom w:val="nil"/>
              <w:right w:val="single" w:sz="4" w:space="0" w:color="auto"/>
            </w:tcBorders>
            <w:shd w:val="clear" w:color="auto" w:fill="FFFFFF" w:themeFill="background1"/>
          </w:tcPr>
          <w:p w14:paraId="7E73AB55" w14:textId="77777777" w:rsidR="001229B0" w:rsidRPr="003D6DBD" w:rsidRDefault="001229B0">
            <w:pPr>
              <w:spacing w:after="0"/>
              <w:jc w:val="center"/>
              <w:rPr>
                <w:b/>
                <w:szCs w:val="20"/>
                <w:lang w:val="en-US" w:eastAsia="en-AU"/>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3680DFD4" w14:textId="77777777" w:rsidR="001229B0" w:rsidRPr="003D6DBD" w:rsidRDefault="001229B0">
            <w:pPr>
              <w:spacing w:after="0"/>
              <w:jc w:val="center"/>
              <w:rPr>
                <w:szCs w:val="20"/>
                <w:lang w:val="en-US" w:eastAsia="en-AU"/>
              </w:rPr>
            </w:pPr>
            <w:r w:rsidRPr="003D6DBD">
              <w:rPr>
                <w:szCs w:val="20"/>
                <w:lang w:val="en-US" w:eastAsia="en-AU"/>
              </w:rPr>
              <w:t xml:space="preserve">1 </w:t>
            </w:r>
            <w:r w:rsidRPr="00672459">
              <w:rPr>
                <w:strike/>
                <w:szCs w:val="20"/>
                <w:lang w:val="en-US" w:eastAsia="en-AU"/>
              </w:rPr>
              <w:t>g</w:t>
            </w:r>
          </w:p>
        </w:tc>
        <w:tc>
          <w:tcPr>
            <w:tcW w:w="1134" w:type="dxa"/>
            <w:tcBorders>
              <w:top w:val="single" w:sz="4" w:space="0" w:color="auto"/>
              <w:left w:val="single" w:sz="4" w:space="0" w:color="auto"/>
              <w:bottom w:val="nil"/>
              <w:right w:val="single" w:sz="4" w:space="0" w:color="auto"/>
            </w:tcBorders>
            <w:shd w:val="clear" w:color="auto" w:fill="FFFFFF" w:themeFill="background1"/>
            <w:hideMark/>
          </w:tcPr>
          <w:p w14:paraId="09179CEA" w14:textId="77777777" w:rsidR="001229B0" w:rsidRPr="003D6DBD" w:rsidRDefault="001229B0">
            <w:pPr>
              <w:spacing w:after="0"/>
              <w:jc w:val="center"/>
              <w:rPr>
                <w:szCs w:val="20"/>
                <w:lang w:val="en-US" w:eastAsia="en-AU"/>
              </w:rPr>
            </w:pPr>
            <w:r w:rsidRPr="003D6DBD">
              <w:rPr>
                <w:szCs w:val="20"/>
                <w:lang w:val="en-US" w:eastAsia="en-AU"/>
              </w:rPr>
              <w:t xml:space="preserve">1 </w:t>
            </w:r>
            <w:r w:rsidRPr="00672459">
              <w:rPr>
                <w:strike/>
                <w:szCs w:val="20"/>
                <w:lang w:val="en-US" w:eastAsia="en-AU"/>
              </w:rPr>
              <w:t>mg</w:t>
            </w:r>
          </w:p>
        </w:tc>
        <w:tc>
          <w:tcPr>
            <w:tcW w:w="1134" w:type="dxa"/>
            <w:tcBorders>
              <w:top w:val="single" w:sz="4" w:space="0" w:color="auto"/>
              <w:left w:val="single" w:sz="4" w:space="0" w:color="auto"/>
              <w:bottom w:val="nil"/>
              <w:right w:val="single" w:sz="4" w:space="0" w:color="auto"/>
            </w:tcBorders>
            <w:shd w:val="clear" w:color="auto" w:fill="FFFFFF" w:themeFill="background1"/>
            <w:hideMark/>
          </w:tcPr>
          <w:p w14:paraId="69EB68C4" w14:textId="7DA81E33" w:rsidR="001229B0" w:rsidRPr="003D6DBD" w:rsidRDefault="001229B0">
            <w:pPr>
              <w:spacing w:after="0"/>
              <w:jc w:val="center"/>
              <w:rPr>
                <w:szCs w:val="20"/>
                <w:lang w:val="en-US" w:eastAsia="en-AU"/>
              </w:rPr>
            </w:pPr>
            <w:r w:rsidRPr="003D6DBD">
              <w:rPr>
                <w:szCs w:val="20"/>
                <w:lang w:val="en-US" w:eastAsia="en-AU"/>
              </w:rPr>
              <w:t xml:space="preserve">1 </w:t>
            </w:r>
            <w:r w:rsidR="00672459" w:rsidRPr="00672459">
              <w:rPr>
                <w:strike/>
                <w:szCs w:val="20"/>
                <w:lang w:val="en-US" w:eastAsia="en-AU"/>
              </w:rPr>
              <w:sym w:font="Symbol" w:char="F06D"/>
            </w:r>
            <w:r w:rsidRPr="00672459">
              <w:rPr>
                <w:strike/>
                <w:szCs w:val="20"/>
                <w:lang w:val="en-US" w:eastAsia="en-AU"/>
              </w:rPr>
              <w:t>g</w:t>
            </w:r>
          </w:p>
        </w:tc>
        <w:tc>
          <w:tcPr>
            <w:tcW w:w="798" w:type="dxa"/>
            <w:tcBorders>
              <w:top w:val="single" w:sz="4" w:space="0" w:color="auto"/>
              <w:left w:val="single" w:sz="4" w:space="0" w:color="auto"/>
              <w:bottom w:val="nil"/>
              <w:right w:val="nil"/>
            </w:tcBorders>
            <w:shd w:val="clear" w:color="auto" w:fill="FFFFFF" w:themeFill="background1"/>
          </w:tcPr>
          <w:p w14:paraId="071F040B" w14:textId="77777777" w:rsidR="001229B0" w:rsidRPr="003D6DBD" w:rsidRDefault="001229B0">
            <w:pPr>
              <w:spacing w:after="0"/>
              <w:jc w:val="center"/>
              <w:rPr>
                <w:szCs w:val="20"/>
                <w:lang w:val="en-US" w:eastAsia="en-AU"/>
              </w:rPr>
            </w:pPr>
          </w:p>
        </w:tc>
      </w:tr>
    </w:tbl>
    <w:p w14:paraId="0A270924" w14:textId="77777777" w:rsidR="001229B0" w:rsidRDefault="001229B0" w:rsidP="001229B0">
      <w:pPr>
        <w:rPr>
          <w:rFonts w:asciiTheme="minorHAnsi" w:hAnsiTheme="minorHAnsi" w:cstheme="minorHAnsi"/>
          <w:szCs w:val="20"/>
          <w:lang w:val="en-US" w:eastAsia="en-AU"/>
        </w:rPr>
      </w:pPr>
    </w:p>
    <w:p w14:paraId="169660EE" w14:textId="77777777" w:rsidR="001229B0" w:rsidRDefault="001229B0" w:rsidP="001229B0">
      <w:pPr>
        <w:rPr>
          <w:lang w:val="en-US" w:eastAsia="en-AU"/>
        </w:rPr>
      </w:pPr>
      <w:r>
        <w:rPr>
          <w:lang w:val="en-US" w:eastAsia="en-AU"/>
        </w:rPr>
        <w:t>3.6x10</w:t>
      </w:r>
      <w:r>
        <w:rPr>
          <w:vertAlign w:val="superscript"/>
          <w:lang w:val="en-US" w:eastAsia="en-AU"/>
        </w:rPr>
        <w:t>-3</w:t>
      </w:r>
      <w:r>
        <w:rPr>
          <w:lang w:val="en-US" w:eastAsia="en-AU"/>
        </w:rPr>
        <w:t xml:space="preserve"> g </w:t>
      </w:r>
      <w:r>
        <w:rPr>
          <w:lang w:val="en-US" w:eastAsia="en-AU"/>
        </w:rPr>
        <w:tab/>
        <w:t xml:space="preserve">= </w:t>
      </w:r>
    </w:p>
    <w:p w14:paraId="22113C71" w14:textId="77777777" w:rsidR="001229B0" w:rsidRDefault="001229B0" w:rsidP="001229B0">
      <w:pPr>
        <w:spacing w:after="0" w:line="240" w:lineRule="auto"/>
        <w:rPr>
          <w:lang w:val="en-US" w:eastAsia="en-AU"/>
        </w:rPr>
      </w:pPr>
      <w:r>
        <w:rPr>
          <w:lang w:val="en-US" w:eastAsia="en-AU"/>
        </w:rPr>
        <w:tab/>
      </w:r>
      <w:r>
        <w:rPr>
          <w:lang w:val="en-US" w:eastAsia="en-AU"/>
        </w:rPr>
        <w:tab/>
        <w:t>=</w:t>
      </w:r>
      <w:r>
        <w:rPr>
          <w:lang w:val="en-US" w:eastAsia="en-AU"/>
        </w:rPr>
        <w:tab/>
        <w:t>(</w:t>
      </w:r>
      <w:r>
        <w:rPr>
          <w:u w:val="single"/>
          <w:lang w:val="en-US" w:eastAsia="en-AU"/>
        </w:rPr>
        <w:t>3.6x10</w:t>
      </w:r>
      <w:r>
        <w:rPr>
          <w:u w:val="single"/>
          <w:vertAlign w:val="superscript"/>
          <w:lang w:val="en-US" w:eastAsia="en-AU"/>
        </w:rPr>
        <w:t>-3</w:t>
      </w:r>
      <w:r>
        <w:rPr>
          <w:u w:val="single"/>
          <w:lang w:val="en-US" w:eastAsia="en-AU"/>
        </w:rPr>
        <w:t>) x 1000 x 1000 x 1000</w:t>
      </w:r>
      <w:r>
        <w:rPr>
          <w:lang w:val="en-US" w:eastAsia="en-AU"/>
        </w:rPr>
        <w:t xml:space="preserve"> </w:t>
      </w:r>
    </w:p>
    <w:p w14:paraId="0A487473" w14:textId="77777777" w:rsidR="001229B0" w:rsidRDefault="001229B0" w:rsidP="001229B0">
      <w:pPr>
        <w:spacing w:after="0" w:line="240" w:lineRule="auto"/>
        <w:rPr>
          <w:lang w:val="en-US" w:eastAsia="en-AU"/>
        </w:rPr>
      </w:pPr>
      <w:r>
        <w:rPr>
          <w:lang w:val="en-US" w:eastAsia="en-AU"/>
        </w:rPr>
        <w:tab/>
      </w:r>
      <w:r>
        <w:rPr>
          <w:lang w:val="en-US" w:eastAsia="en-AU"/>
        </w:rPr>
        <w:tab/>
      </w:r>
      <w:r>
        <w:rPr>
          <w:lang w:val="en-US" w:eastAsia="en-AU"/>
        </w:rPr>
        <w:tab/>
        <w:t xml:space="preserve">   </w:t>
      </w:r>
      <w:r>
        <w:rPr>
          <w:lang w:val="en-US" w:eastAsia="en-AU"/>
        </w:rPr>
        <w:tab/>
        <w:t xml:space="preserve">              1</w:t>
      </w:r>
    </w:p>
    <w:p w14:paraId="18A81880" w14:textId="77777777" w:rsidR="001229B0" w:rsidRDefault="001229B0" w:rsidP="001229B0">
      <w:pPr>
        <w:rPr>
          <w:lang w:val="en-US" w:eastAsia="en-AU"/>
        </w:rPr>
      </w:pPr>
      <w:r>
        <w:rPr>
          <w:lang w:val="en-US" w:eastAsia="en-AU"/>
        </w:rPr>
        <w:tab/>
      </w:r>
      <w:r>
        <w:rPr>
          <w:lang w:val="en-US" w:eastAsia="en-AU"/>
        </w:rPr>
        <w:tab/>
        <w:t>=</w:t>
      </w:r>
      <w:r>
        <w:rPr>
          <w:lang w:val="en-US" w:eastAsia="en-AU"/>
        </w:rPr>
        <w:tab/>
        <w:t>3.6 x 10</w:t>
      </w:r>
      <w:r>
        <w:rPr>
          <w:vertAlign w:val="superscript"/>
          <w:lang w:val="en-US" w:eastAsia="en-AU"/>
        </w:rPr>
        <w:t>6</w:t>
      </w:r>
    </w:p>
    <w:p w14:paraId="03C0AD3C" w14:textId="2ABC0A0D" w:rsidR="001229B0" w:rsidRDefault="001229B0" w:rsidP="001229B0">
      <w:pPr>
        <w:rPr>
          <w:lang w:val="en-US" w:eastAsia="en-AU"/>
        </w:rPr>
      </w:pPr>
      <w:r>
        <w:rPr>
          <w:lang w:val="en-US" w:eastAsia="en-AU"/>
        </w:rPr>
        <w:tab/>
      </w:r>
      <w:r>
        <w:rPr>
          <w:lang w:val="en-US" w:eastAsia="en-AU"/>
        </w:rPr>
        <w:tab/>
        <w:t>=</w:t>
      </w:r>
      <w:r>
        <w:rPr>
          <w:lang w:val="en-US" w:eastAsia="en-AU"/>
        </w:rPr>
        <w:tab/>
        <w:t>3 600 000 ng</w:t>
      </w:r>
    </w:p>
    <w:p w14:paraId="0ADA62CD" w14:textId="637A4B3B" w:rsidR="00482C0B" w:rsidRDefault="00482C0B" w:rsidP="001229B0">
      <w:pPr>
        <w:rPr>
          <w:lang w:val="en-US" w:eastAsia="en-AU"/>
        </w:rPr>
      </w:pPr>
    </w:p>
    <w:tbl>
      <w:tblPr>
        <w:tblW w:w="0" w:type="auto"/>
        <w:shd w:val="clear" w:color="auto" w:fill="E7E7D4"/>
        <w:tblLook w:val="0600" w:firstRow="0" w:lastRow="0" w:firstColumn="0" w:lastColumn="0" w:noHBand="1" w:noVBand="1"/>
      </w:tblPr>
      <w:tblGrid>
        <w:gridCol w:w="992"/>
        <w:gridCol w:w="8034"/>
      </w:tblGrid>
      <w:tr w:rsidR="00482C0B" w14:paraId="139775A6" w14:textId="77777777" w:rsidTr="002A3790">
        <w:trPr>
          <w:trHeight w:val="659"/>
        </w:trPr>
        <w:tc>
          <w:tcPr>
            <w:tcW w:w="992" w:type="dxa"/>
            <w:shd w:val="clear" w:color="auto" w:fill="E7E7D4"/>
            <w:vAlign w:val="center"/>
          </w:tcPr>
          <w:p w14:paraId="5FE16E83" w14:textId="77777777" w:rsidR="00482C0B" w:rsidRPr="009C3DED" w:rsidRDefault="00482C0B" w:rsidP="002A3790">
            <w:pPr>
              <w:pStyle w:val="Body"/>
              <w:spacing w:after="0" w:line="240" w:lineRule="auto"/>
              <w:jc w:val="center"/>
            </w:pPr>
            <w:r>
              <w:rPr>
                <w:noProof/>
                <w:lang w:eastAsia="en-AU"/>
              </w:rPr>
              <w:drawing>
                <wp:inline distT="0" distB="0" distL="0" distR="0" wp14:anchorId="34891EF9" wp14:editId="52F9A18D">
                  <wp:extent cx="365760" cy="357809"/>
                  <wp:effectExtent l="0" t="0" r="0" b="4445"/>
                  <wp:docPr id="106" name="Picture 10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65986DB" w14:textId="74564909" w:rsidR="00482C0B" w:rsidRPr="009C3DED" w:rsidRDefault="00482C0B" w:rsidP="002C6DF6">
            <w:pPr>
              <w:pStyle w:val="Practiceactivity0"/>
            </w:pPr>
            <w:r w:rsidRPr="009C3DED">
              <w:t>Practice activity</w:t>
            </w:r>
            <w:r>
              <w:t xml:space="preserve"> 3.5</w:t>
            </w:r>
          </w:p>
        </w:tc>
      </w:tr>
    </w:tbl>
    <w:p w14:paraId="65A50660" w14:textId="0A0129B3" w:rsidR="00482C0B" w:rsidRDefault="00482C0B" w:rsidP="001229B0">
      <w:pPr>
        <w:rPr>
          <w:lang w:val="en-US" w:eastAsia="en-AU"/>
        </w:rPr>
      </w:pPr>
    </w:p>
    <w:p w14:paraId="023DCFB6" w14:textId="35102421" w:rsidR="001229B0" w:rsidRDefault="001229B0" w:rsidP="001229B0">
      <w:pPr>
        <w:rPr>
          <w:rFonts w:asciiTheme="minorHAnsi" w:hAnsiTheme="minorHAnsi" w:cstheme="minorHAnsi"/>
          <w:szCs w:val="20"/>
        </w:rPr>
      </w:pPr>
      <w:r>
        <w:t>With your teacher’s assistance, complete the following unit conversions</w:t>
      </w:r>
      <w:r w:rsidR="00A1596C">
        <w:t>.</w:t>
      </w:r>
    </w:p>
    <w:p w14:paraId="18562447" w14:textId="1749B440" w:rsidR="001229B0" w:rsidRDefault="001229B0" w:rsidP="003D6DBD">
      <w:pPr>
        <w:pStyle w:val="ListParagraph"/>
        <w:numPr>
          <w:ilvl w:val="0"/>
          <w:numId w:val="32"/>
        </w:numPr>
        <w:spacing w:after="0" w:line="240" w:lineRule="auto"/>
        <w:rPr>
          <w:rFonts w:eastAsia="Times New Roman"/>
          <w:lang w:val="en-US"/>
        </w:rPr>
      </w:pPr>
      <w:r>
        <w:rPr>
          <w:rFonts w:eastAsia="Times New Roman"/>
          <w:lang w:val="en-US"/>
        </w:rPr>
        <w:t xml:space="preserve">How many </w:t>
      </w:r>
      <w:r>
        <w:rPr>
          <w:rFonts w:eastAsia="Times New Roman"/>
          <w:b/>
          <w:i/>
          <w:lang w:val="en-US"/>
        </w:rPr>
        <w:t>milligrams</w:t>
      </w:r>
      <w:r>
        <w:rPr>
          <w:rFonts w:eastAsia="Times New Roman"/>
          <w:lang w:val="en-US"/>
        </w:rPr>
        <w:t xml:space="preserve"> is 3.674 </w:t>
      </w:r>
      <w:r>
        <w:rPr>
          <w:rFonts w:eastAsia="Times New Roman"/>
          <w:b/>
          <w:i/>
          <w:lang w:val="en-US"/>
        </w:rPr>
        <w:t>kg</w:t>
      </w:r>
      <w:r w:rsidR="00A1596C">
        <w:rPr>
          <w:rFonts w:eastAsia="Times New Roman"/>
          <w:lang w:val="en-US"/>
        </w:rPr>
        <w:t>?</w:t>
      </w:r>
    </w:p>
    <w:p w14:paraId="3BBA8340" w14:textId="77777777" w:rsidR="001229B0" w:rsidRDefault="001229B0" w:rsidP="001229B0">
      <w:pPr>
        <w:spacing w:after="0" w:line="240" w:lineRule="auto"/>
        <w:rPr>
          <w:rFonts w:ascii="Arial" w:eastAsia="Times New Roman" w:hAnsi="Arial" w:cs="Arial"/>
          <w:lang w:val="en-US"/>
        </w:rPr>
      </w:pPr>
    </w:p>
    <w:tbl>
      <w:tblPr>
        <w:tblStyle w:val="TableGrid10"/>
        <w:tblpPr w:leftFromText="180" w:rightFromText="18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428"/>
        <w:gridCol w:w="1320"/>
        <w:gridCol w:w="1134"/>
        <w:gridCol w:w="1134"/>
        <w:gridCol w:w="798"/>
      </w:tblGrid>
      <w:tr w:rsidR="001229B0" w:rsidRPr="00672459" w14:paraId="5B9AFFB0" w14:textId="77777777" w:rsidTr="00672459">
        <w:trPr>
          <w:cnfStyle w:val="100000000000" w:firstRow="1" w:lastRow="0" w:firstColumn="0" w:lastColumn="0" w:oddVBand="0" w:evenVBand="0" w:oddHBand="0" w:evenHBand="0" w:firstRowFirstColumn="0" w:firstRowLastColumn="0" w:lastRowFirstColumn="0" w:lastRowLastColumn="0"/>
        </w:trPr>
        <w:tc>
          <w:tcPr>
            <w:tcW w:w="1428" w:type="dxa"/>
            <w:tcBorders>
              <w:top w:val="nil"/>
              <w:left w:val="nil"/>
              <w:bottom w:val="single" w:sz="4" w:space="0" w:color="auto"/>
              <w:right w:val="single" w:sz="4" w:space="0" w:color="auto"/>
            </w:tcBorders>
            <w:shd w:val="clear" w:color="auto" w:fill="FFFFFF" w:themeFill="background1"/>
          </w:tcPr>
          <w:p w14:paraId="7D49F55B" w14:textId="21D16DCB" w:rsidR="001229B0" w:rsidRPr="00672459" w:rsidRDefault="001229B0">
            <w:pPr>
              <w:spacing w:after="0" w:line="240" w:lineRule="auto"/>
              <w:jc w:val="right"/>
              <w:rPr>
                <w:rFonts w:ascii="Arial" w:eastAsia="Times New Roman" w:hAnsi="Arial" w:cs="Arial"/>
                <w:b w:val="0"/>
                <w:color w:val="auto"/>
                <w:sz w:val="20"/>
                <w:szCs w:val="20"/>
                <w:lang w:val="en-US" w:eastAsia="en-AU"/>
              </w:rPr>
            </w:pPr>
          </w:p>
        </w:tc>
        <w:tc>
          <w:tcPr>
            <w:tcW w:w="1320" w:type="dxa"/>
            <w:tcBorders>
              <w:top w:val="nil"/>
              <w:left w:val="single" w:sz="4" w:space="0" w:color="auto"/>
              <w:bottom w:val="single" w:sz="4" w:space="0" w:color="auto"/>
              <w:right w:val="single" w:sz="4" w:space="0" w:color="auto"/>
            </w:tcBorders>
            <w:shd w:val="clear" w:color="auto" w:fill="FFFFFF" w:themeFill="background1"/>
          </w:tcPr>
          <w:p w14:paraId="19568C5D" w14:textId="455721EA" w:rsidR="001229B0" w:rsidRPr="00672459" w:rsidRDefault="001229B0">
            <w:pPr>
              <w:spacing w:after="0" w:line="240" w:lineRule="auto"/>
              <w:jc w:val="right"/>
              <w:rPr>
                <w:rFonts w:ascii="Arial" w:hAnsi="Arial" w:cs="Arial"/>
                <w:b w:val="0"/>
                <w:strike/>
                <w:color w:val="auto"/>
                <w:sz w:val="20"/>
                <w:lang w:val="en-US" w:eastAsia="en-AU"/>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28537945" w14:textId="5F25EF9A" w:rsidR="001229B0" w:rsidRPr="00672459" w:rsidRDefault="001229B0">
            <w:pPr>
              <w:spacing w:after="0" w:line="240" w:lineRule="auto"/>
              <w:jc w:val="right"/>
              <w:rPr>
                <w:rFonts w:ascii="Arial" w:hAnsi="Arial" w:cs="Arial"/>
                <w:b w:val="0"/>
                <w:color w:val="auto"/>
                <w:sz w:val="20"/>
                <w:lang w:val="en-US" w:eastAsia="en-AU"/>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2560095C" w14:textId="77777777" w:rsidR="001229B0" w:rsidRPr="00672459" w:rsidRDefault="001229B0">
            <w:pPr>
              <w:spacing w:after="0" w:line="240" w:lineRule="auto"/>
              <w:jc w:val="right"/>
              <w:rPr>
                <w:rFonts w:ascii="Arial" w:hAnsi="Arial" w:cs="Arial"/>
                <w:b w:val="0"/>
                <w:color w:val="auto"/>
                <w:lang w:val="en-US" w:eastAsia="en-AU"/>
              </w:rPr>
            </w:pPr>
          </w:p>
        </w:tc>
        <w:tc>
          <w:tcPr>
            <w:tcW w:w="798" w:type="dxa"/>
            <w:tcBorders>
              <w:top w:val="nil"/>
              <w:left w:val="single" w:sz="4" w:space="0" w:color="auto"/>
              <w:bottom w:val="single" w:sz="4" w:space="0" w:color="auto"/>
              <w:right w:val="nil"/>
            </w:tcBorders>
            <w:shd w:val="clear" w:color="auto" w:fill="FFFFFF" w:themeFill="background1"/>
          </w:tcPr>
          <w:p w14:paraId="7053D839" w14:textId="77777777" w:rsidR="001229B0" w:rsidRPr="00672459" w:rsidRDefault="001229B0">
            <w:pPr>
              <w:spacing w:after="0" w:line="240" w:lineRule="auto"/>
              <w:jc w:val="right"/>
              <w:rPr>
                <w:rFonts w:ascii="Arial" w:hAnsi="Arial" w:cs="Arial"/>
                <w:b w:val="0"/>
                <w:color w:val="auto"/>
                <w:lang w:val="en-US" w:eastAsia="en-AU"/>
              </w:rPr>
            </w:pPr>
          </w:p>
        </w:tc>
      </w:tr>
      <w:tr w:rsidR="001229B0" w:rsidRPr="00672459" w14:paraId="12E45A5C" w14:textId="77777777" w:rsidTr="00482C0B">
        <w:trPr>
          <w:cnfStyle w:val="010000000000" w:firstRow="0" w:lastRow="1" w:firstColumn="0" w:lastColumn="0" w:oddVBand="0" w:evenVBand="0" w:oddHBand="0" w:evenHBand="0" w:firstRowFirstColumn="0" w:firstRowLastColumn="0" w:lastRowFirstColumn="0" w:lastRowLastColumn="0"/>
        </w:trPr>
        <w:tc>
          <w:tcPr>
            <w:tcW w:w="1428" w:type="dxa"/>
            <w:tcBorders>
              <w:top w:val="single" w:sz="4" w:space="0" w:color="auto"/>
              <w:left w:val="nil"/>
              <w:bottom w:val="nil"/>
              <w:right w:val="single" w:sz="4" w:space="0" w:color="auto"/>
            </w:tcBorders>
            <w:shd w:val="clear" w:color="auto" w:fill="FFFFFF" w:themeFill="background1"/>
          </w:tcPr>
          <w:p w14:paraId="644FDBE0" w14:textId="77777777" w:rsidR="001229B0" w:rsidRPr="00672459" w:rsidRDefault="001229B0">
            <w:pPr>
              <w:spacing w:after="0"/>
              <w:jc w:val="right"/>
              <w:rPr>
                <w:rFonts w:ascii="Arial" w:hAnsi="Arial" w:cs="Arial"/>
                <w:lang w:val="en-US" w:eastAsia="en-AU"/>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66B31184" w14:textId="77777777" w:rsidR="001229B0" w:rsidRPr="00672459" w:rsidRDefault="001229B0">
            <w:pPr>
              <w:spacing w:after="0"/>
              <w:jc w:val="right"/>
              <w:rPr>
                <w:rFonts w:ascii="Arial" w:hAnsi="Arial" w:cs="Arial"/>
                <w:strike/>
                <w:sz w:val="20"/>
                <w:szCs w:val="20"/>
                <w:lang w:val="en-US" w:eastAsia="en-AU"/>
              </w:rPr>
            </w:pPr>
            <w:r w:rsidRPr="00672459">
              <w:rPr>
                <w:rFonts w:ascii="Arial" w:hAnsi="Arial" w:cs="Arial"/>
                <w:strike/>
                <w:sz w:val="20"/>
                <w:lang w:val="en-US" w:eastAsia="en-AU"/>
              </w:rPr>
              <w:t>kg</w:t>
            </w:r>
          </w:p>
        </w:tc>
        <w:tc>
          <w:tcPr>
            <w:tcW w:w="1134" w:type="dxa"/>
            <w:tcBorders>
              <w:top w:val="single" w:sz="4" w:space="0" w:color="auto"/>
              <w:left w:val="single" w:sz="4" w:space="0" w:color="auto"/>
              <w:bottom w:val="nil"/>
              <w:right w:val="single" w:sz="4" w:space="0" w:color="auto"/>
            </w:tcBorders>
            <w:shd w:val="clear" w:color="auto" w:fill="FFFFFF" w:themeFill="background1"/>
            <w:hideMark/>
          </w:tcPr>
          <w:p w14:paraId="7EB3D96E" w14:textId="77777777" w:rsidR="001229B0" w:rsidRPr="00672459" w:rsidRDefault="001229B0">
            <w:pPr>
              <w:spacing w:after="0"/>
              <w:jc w:val="right"/>
              <w:rPr>
                <w:rFonts w:ascii="Arial" w:hAnsi="Arial" w:cs="Arial"/>
                <w:strike/>
                <w:sz w:val="20"/>
                <w:lang w:val="en-US" w:eastAsia="en-AU"/>
              </w:rPr>
            </w:pPr>
            <w:r w:rsidRPr="00672459">
              <w:rPr>
                <w:rFonts w:ascii="Arial" w:hAnsi="Arial" w:cs="Arial"/>
                <w:strike/>
                <w:sz w:val="20"/>
                <w:lang w:val="en-US" w:eastAsia="en-AU"/>
              </w:rPr>
              <w:t>g</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54A9410D" w14:textId="77777777" w:rsidR="001229B0" w:rsidRPr="00672459" w:rsidRDefault="001229B0">
            <w:pPr>
              <w:spacing w:after="0"/>
              <w:jc w:val="right"/>
              <w:rPr>
                <w:rFonts w:ascii="Arial" w:hAnsi="Arial" w:cs="Arial"/>
                <w:sz w:val="24"/>
                <w:lang w:val="en-US" w:eastAsia="en-AU"/>
              </w:rPr>
            </w:pPr>
          </w:p>
        </w:tc>
        <w:tc>
          <w:tcPr>
            <w:tcW w:w="798" w:type="dxa"/>
            <w:tcBorders>
              <w:top w:val="single" w:sz="4" w:space="0" w:color="auto"/>
              <w:left w:val="single" w:sz="4" w:space="0" w:color="auto"/>
              <w:bottom w:val="nil"/>
              <w:right w:val="nil"/>
            </w:tcBorders>
            <w:shd w:val="clear" w:color="auto" w:fill="FFFFFF" w:themeFill="background1"/>
          </w:tcPr>
          <w:p w14:paraId="7C3185BB" w14:textId="77777777" w:rsidR="001229B0" w:rsidRPr="00672459" w:rsidRDefault="001229B0">
            <w:pPr>
              <w:spacing w:after="0"/>
              <w:jc w:val="right"/>
              <w:rPr>
                <w:rFonts w:ascii="Arial" w:hAnsi="Arial" w:cs="Arial"/>
                <w:lang w:val="en-US" w:eastAsia="en-AU"/>
              </w:rPr>
            </w:pPr>
          </w:p>
        </w:tc>
      </w:tr>
    </w:tbl>
    <w:p w14:paraId="5D6B45F9" w14:textId="77777777" w:rsidR="001229B0" w:rsidRDefault="001229B0" w:rsidP="001229B0">
      <w:pPr>
        <w:spacing w:after="0" w:line="240" w:lineRule="auto"/>
        <w:rPr>
          <w:rFonts w:ascii="Arial" w:eastAsia="Times New Roman" w:hAnsi="Arial" w:cs="Arial"/>
          <w:lang w:val="en-US"/>
        </w:rPr>
      </w:pPr>
    </w:p>
    <w:p w14:paraId="77685764" w14:textId="77777777" w:rsidR="001229B0" w:rsidRDefault="001229B0" w:rsidP="001229B0">
      <w:pPr>
        <w:pBdr>
          <w:between w:val="single" w:sz="4" w:space="1" w:color="auto"/>
        </w:pBdr>
        <w:spacing w:after="0" w:line="240" w:lineRule="auto"/>
        <w:rPr>
          <w:rFonts w:ascii="Arial" w:eastAsia="Times New Roman" w:hAnsi="Arial" w:cs="Arial"/>
          <w:lang w:val="en-US"/>
        </w:rPr>
      </w:pPr>
      <w:r>
        <w:rPr>
          <w:rFonts w:eastAsia="Times New Roman"/>
          <w:lang w:val="en-US"/>
        </w:rPr>
        <w:t>3.674 kg</w:t>
      </w:r>
      <w:r>
        <w:rPr>
          <w:rFonts w:ascii="Arial" w:eastAsia="Times New Roman" w:hAnsi="Arial" w:cs="Arial"/>
          <w:lang w:val="en-US"/>
        </w:rPr>
        <w:t xml:space="preserve"> </w:t>
      </w:r>
      <w:r>
        <w:rPr>
          <w:rFonts w:ascii="Arial" w:eastAsia="Times New Roman" w:hAnsi="Arial" w:cs="Arial"/>
          <w:lang w:val="en-US"/>
        </w:rPr>
        <w:tab/>
        <w:t xml:space="preserve">= </w:t>
      </w:r>
    </w:p>
    <w:p w14:paraId="78ED93C8" w14:textId="77777777" w:rsidR="001229B0" w:rsidRDefault="001229B0" w:rsidP="001229B0">
      <w:pPr>
        <w:spacing w:after="0" w:line="240" w:lineRule="auto"/>
        <w:rPr>
          <w:rFonts w:ascii="Arial" w:eastAsia="Times New Roman" w:hAnsi="Arial" w:cs="Arial"/>
          <w:lang w:val="en-US"/>
        </w:rPr>
      </w:pPr>
    </w:p>
    <w:p w14:paraId="4D4B549E" w14:textId="77777777" w:rsidR="001229B0" w:rsidRDefault="001229B0" w:rsidP="001229B0">
      <w:pPr>
        <w:spacing w:after="0" w:line="240" w:lineRule="auto"/>
        <w:rPr>
          <w:rFonts w:ascii="Arial" w:eastAsia="Times New Roman" w:hAnsi="Arial" w:cs="Arial"/>
          <w:lang w:val="en-US"/>
        </w:rPr>
      </w:pPr>
      <w:r>
        <w:rPr>
          <w:rFonts w:ascii="Arial" w:eastAsia="Times New Roman" w:hAnsi="Arial" w:cs="Arial"/>
          <w:lang w:val="en-US"/>
        </w:rPr>
        <w:tab/>
      </w:r>
      <w:r>
        <w:rPr>
          <w:rFonts w:ascii="Arial" w:eastAsia="Times New Roman" w:hAnsi="Arial" w:cs="Arial"/>
          <w:lang w:val="en-US"/>
        </w:rPr>
        <w:tab/>
        <w:t>=</w:t>
      </w:r>
      <w:r>
        <w:rPr>
          <w:rFonts w:ascii="Arial" w:eastAsia="Times New Roman" w:hAnsi="Arial" w:cs="Arial"/>
          <w:lang w:val="en-US"/>
        </w:rPr>
        <w:tab/>
      </w:r>
    </w:p>
    <w:p w14:paraId="5DFA2011" w14:textId="77777777" w:rsidR="001229B0" w:rsidRDefault="001229B0" w:rsidP="001229B0">
      <w:pPr>
        <w:spacing w:after="0" w:line="240" w:lineRule="auto"/>
        <w:rPr>
          <w:rFonts w:ascii="Arial" w:eastAsia="Times New Roman" w:hAnsi="Arial" w:cs="Arial"/>
          <w:lang w:val="en-US"/>
        </w:rPr>
      </w:pPr>
    </w:p>
    <w:p w14:paraId="5FAD10E1" w14:textId="77777777" w:rsidR="001229B0" w:rsidRDefault="001229B0" w:rsidP="001229B0">
      <w:pPr>
        <w:spacing w:after="0" w:line="240" w:lineRule="auto"/>
        <w:rPr>
          <w:rFonts w:ascii="Arial" w:eastAsia="Times New Roman" w:hAnsi="Arial" w:cs="Arial"/>
          <w:lang w:val="en-US"/>
        </w:rPr>
      </w:pPr>
      <w:r>
        <w:rPr>
          <w:rFonts w:ascii="Arial" w:eastAsia="Times New Roman" w:hAnsi="Arial" w:cs="Arial"/>
          <w:lang w:val="en-US"/>
        </w:rPr>
        <w:tab/>
      </w:r>
      <w:r>
        <w:rPr>
          <w:rFonts w:ascii="Arial" w:eastAsia="Times New Roman" w:hAnsi="Arial" w:cs="Arial"/>
          <w:lang w:val="en-US"/>
        </w:rPr>
        <w:tab/>
        <w:t>=</w:t>
      </w:r>
      <w:r>
        <w:rPr>
          <w:rFonts w:ascii="Arial" w:eastAsia="Times New Roman" w:hAnsi="Arial" w:cs="Arial"/>
          <w:lang w:val="en-US"/>
        </w:rPr>
        <w:tab/>
      </w:r>
    </w:p>
    <w:p w14:paraId="0D6D6660" w14:textId="77777777" w:rsidR="001229B0" w:rsidRDefault="001229B0" w:rsidP="001229B0">
      <w:pPr>
        <w:spacing w:after="0" w:line="240" w:lineRule="auto"/>
        <w:rPr>
          <w:rFonts w:ascii="Arial" w:eastAsia="Times New Roman" w:hAnsi="Arial" w:cs="Arial"/>
          <w:lang w:val="en-US"/>
        </w:rPr>
      </w:pPr>
    </w:p>
    <w:p w14:paraId="38FD3429" w14:textId="209E4EA6" w:rsidR="001229B0" w:rsidRDefault="001229B0" w:rsidP="001229B0">
      <w:pPr>
        <w:spacing w:after="0" w:line="240" w:lineRule="auto"/>
        <w:rPr>
          <w:rFonts w:ascii="Arial" w:eastAsia="Times New Roman" w:hAnsi="Arial" w:cs="Arial"/>
          <w:color w:val="0000FF"/>
          <w:lang w:val="en-US"/>
        </w:rPr>
      </w:pPr>
      <w:r>
        <w:rPr>
          <w:rFonts w:ascii="Arial" w:eastAsia="Times New Roman" w:hAnsi="Arial" w:cs="Arial"/>
          <w:lang w:val="en-US"/>
        </w:rPr>
        <w:tab/>
      </w:r>
      <w:r>
        <w:rPr>
          <w:rFonts w:ascii="Arial" w:eastAsia="Times New Roman" w:hAnsi="Arial" w:cs="Arial"/>
          <w:lang w:val="en-US"/>
        </w:rPr>
        <w:tab/>
        <w:t>=</w:t>
      </w:r>
      <w:r>
        <w:rPr>
          <w:rFonts w:ascii="Arial" w:eastAsia="Times New Roman" w:hAnsi="Arial" w:cs="Arial"/>
          <w:color w:val="0000FF"/>
          <w:lang w:val="en-US"/>
        </w:rPr>
        <w:tab/>
      </w:r>
    </w:p>
    <w:p w14:paraId="743C0580" w14:textId="1BD0EE4C" w:rsidR="00544035" w:rsidRDefault="00544035" w:rsidP="001229B0">
      <w:pPr>
        <w:spacing w:after="0" w:line="240" w:lineRule="auto"/>
        <w:rPr>
          <w:rFonts w:ascii="Arial" w:eastAsia="Times New Roman" w:hAnsi="Arial" w:cs="Arial"/>
          <w:color w:val="0000FF"/>
          <w:lang w:val="en-US"/>
        </w:rPr>
      </w:pPr>
    </w:p>
    <w:p w14:paraId="3952A224" w14:textId="5BE1F09A" w:rsidR="003D6DBD" w:rsidRDefault="003D6DBD">
      <w:pPr>
        <w:rPr>
          <w:rFonts w:ascii="Arial" w:eastAsia="Times New Roman" w:hAnsi="Arial" w:cs="Arial"/>
          <w:color w:val="0000FF"/>
          <w:lang w:val="en-US"/>
        </w:rPr>
      </w:pPr>
      <w:r>
        <w:rPr>
          <w:rFonts w:ascii="Arial" w:eastAsia="Times New Roman" w:hAnsi="Arial" w:cs="Arial"/>
          <w:color w:val="0000FF"/>
          <w:lang w:val="en-US"/>
        </w:rPr>
        <w:br w:type="page"/>
      </w:r>
    </w:p>
    <w:p w14:paraId="05D8238F" w14:textId="77777777" w:rsidR="00544035" w:rsidRDefault="00544035" w:rsidP="001229B0">
      <w:pPr>
        <w:spacing w:after="0" w:line="240" w:lineRule="auto"/>
        <w:rPr>
          <w:rFonts w:ascii="Arial" w:eastAsia="Times New Roman" w:hAnsi="Arial" w:cs="Arial"/>
          <w:color w:val="0000FF"/>
          <w:lang w:val="en-US"/>
        </w:rPr>
      </w:pPr>
    </w:p>
    <w:p w14:paraId="523681ED" w14:textId="77777777" w:rsidR="00544035" w:rsidRDefault="00544035" w:rsidP="001229B0">
      <w:pPr>
        <w:spacing w:after="0" w:line="240" w:lineRule="auto"/>
        <w:rPr>
          <w:rFonts w:ascii="Arial" w:eastAsia="Times New Roman" w:hAnsi="Arial" w:cs="Arial"/>
          <w:color w:val="0000FF"/>
          <w:lang w:val="en-US"/>
        </w:rPr>
      </w:pPr>
    </w:p>
    <w:p w14:paraId="64C6E714" w14:textId="3F19B368" w:rsidR="001229B0" w:rsidRDefault="00A1596C" w:rsidP="003D6DBD">
      <w:pPr>
        <w:pStyle w:val="ListParagraph"/>
        <w:numPr>
          <w:ilvl w:val="0"/>
          <w:numId w:val="32"/>
        </w:numPr>
        <w:spacing w:after="0" w:line="240" w:lineRule="auto"/>
        <w:rPr>
          <w:rFonts w:asciiTheme="minorHAnsi" w:eastAsia="Times New Roman" w:hAnsiTheme="minorHAnsi" w:cstheme="minorHAnsi"/>
          <w:lang w:val="en-US"/>
        </w:rPr>
      </w:pPr>
      <w:r>
        <w:rPr>
          <w:rFonts w:eastAsia="Times New Roman"/>
          <w:lang w:val="en-US"/>
        </w:rPr>
        <w:t>Convert 9.7 grams to milligrams.</w:t>
      </w:r>
    </w:p>
    <w:p w14:paraId="3D9BD078" w14:textId="77777777" w:rsidR="001229B0" w:rsidRDefault="001229B0" w:rsidP="001229B0">
      <w:pPr>
        <w:spacing w:after="0" w:line="240" w:lineRule="auto"/>
        <w:rPr>
          <w:rFonts w:eastAsia="Times New Roman"/>
          <w:lang w:val="en-US"/>
        </w:rPr>
      </w:pPr>
    </w:p>
    <w:tbl>
      <w:tblPr>
        <w:tblStyle w:val="TableGrid"/>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428"/>
        <w:gridCol w:w="1320"/>
        <w:gridCol w:w="1134"/>
        <w:gridCol w:w="1134"/>
        <w:gridCol w:w="798"/>
      </w:tblGrid>
      <w:tr w:rsidR="00482C0B" w:rsidRPr="00482C0B" w14:paraId="79C5F870" w14:textId="77777777" w:rsidTr="00672459">
        <w:trPr>
          <w:cnfStyle w:val="100000000000" w:firstRow="1" w:lastRow="0" w:firstColumn="0" w:lastColumn="0" w:oddVBand="0" w:evenVBand="0" w:oddHBand="0" w:evenHBand="0" w:firstRowFirstColumn="0" w:firstRowLastColumn="0" w:lastRowFirstColumn="0" w:lastRowLastColumn="0"/>
        </w:trPr>
        <w:tc>
          <w:tcPr>
            <w:tcW w:w="1428" w:type="dxa"/>
            <w:tcBorders>
              <w:top w:val="nil"/>
              <w:left w:val="nil"/>
              <w:bottom w:val="single" w:sz="4" w:space="0" w:color="auto"/>
              <w:right w:val="single" w:sz="4" w:space="0" w:color="auto"/>
            </w:tcBorders>
            <w:shd w:val="clear" w:color="auto" w:fill="FFFFFF" w:themeFill="background1"/>
          </w:tcPr>
          <w:p w14:paraId="1D995C25" w14:textId="5B041E92" w:rsidR="001229B0" w:rsidRPr="00672459" w:rsidRDefault="001229B0">
            <w:pPr>
              <w:spacing w:after="0" w:line="240" w:lineRule="auto"/>
              <w:jc w:val="right"/>
              <w:rPr>
                <w:rFonts w:eastAsia="Times New Roman"/>
                <w:b w:val="0"/>
                <w:color w:val="auto"/>
                <w:lang w:val="en-US"/>
              </w:rPr>
            </w:pPr>
          </w:p>
        </w:tc>
        <w:tc>
          <w:tcPr>
            <w:tcW w:w="1320" w:type="dxa"/>
            <w:tcBorders>
              <w:top w:val="nil"/>
              <w:left w:val="single" w:sz="4" w:space="0" w:color="auto"/>
              <w:bottom w:val="single" w:sz="4" w:space="0" w:color="auto"/>
              <w:right w:val="single" w:sz="4" w:space="0" w:color="auto"/>
            </w:tcBorders>
            <w:shd w:val="clear" w:color="auto" w:fill="FFFFFF" w:themeFill="background1"/>
          </w:tcPr>
          <w:p w14:paraId="1F70B509" w14:textId="0B7D2514" w:rsidR="001229B0" w:rsidRPr="00672459" w:rsidRDefault="001229B0">
            <w:pPr>
              <w:spacing w:after="0" w:line="240" w:lineRule="auto"/>
              <w:jc w:val="right"/>
              <w:rPr>
                <w:rFonts w:eastAsia="Times New Roman"/>
                <w:b w:val="0"/>
                <w:color w:val="auto"/>
                <w:lang w:val="en-US"/>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41DDD996" w14:textId="77777777" w:rsidR="001229B0" w:rsidRPr="00672459" w:rsidRDefault="001229B0">
            <w:pPr>
              <w:spacing w:after="0" w:line="240" w:lineRule="auto"/>
              <w:rPr>
                <w:rFonts w:eastAsia="Times New Roman"/>
                <w:color w:val="auto"/>
                <w:lang w:val="en-US"/>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76F1159F" w14:textId="77777777" w:rsidR="001229B0" w:rsidRPr="00672459" w:rsidRDefault="001229B0">
            <w:pPr>
              <w:spacing w:after="0" w:line="240" w:lineRule="auto"/>
              <w:rPr>
                <w:rFonts w:eastAsia="Times New Roman"/>
                <w:color w:val="auto"/>
                <w:lang w:val="en-US"/>
              </w:rPr>
            </w:pPr>
          </w:p>
        </w:tc>
        <w:tc>
          <w:tcPr>
            <w:tcW w:w="798" w:type="dxa"/>
            <w:tcBorders>
              <w:top w:val="nil"/>
              <w:left w:val="single" w:sz="4" w:space="0" w:color="auto"/>
              <w:bottom w:val="single" w:sz="4" w:space="0" w:color="auto"/>
              <w:right w:val="nil"/>
            </w:tcBorders>
            <w:shd w:val="clear" w:color="auto" w:fill="FFFFFF" w:themeFill="background1"/>
          </w:tcPr>
          <w:p w14:paraId="19D77591" w14:textId="77777777" w:rsidR="001229B0" w:rsidRPr="00672459" w:rsidRDefault="001229B0">
            <w:pPr>
              <w:spacing w:after="0" w:line="240" w:lineRule="auto"/>
              <w:rPr>
                <w:rFonts w:eastAsia="Times New Roman"/>
                <w:color w:val="auto"/>
                <w:lang w:val="en-US"/>
              </w:rPr>
            </w:pPr>
          </w:p>
        </w:tc>
      </w:tr>
      <w:tr w:rsidR="00482C0B" w:rsidRPr="00482C0B" w14:paraId="6108D4F1" w14:textId="77777777" w:rsidTr="00482C0B">
        <w:trPr>
          <w:cnfStyle w:val="010000000000" w:firstRow="0" w:lastRow="1" w:firstColumn="0" w:lastColumn="0" w:oddVBand="0" w:evenVBand="0" w:oddHBand="0" w:evenHBand="0" w:firstRowFirstColumn="0" w:firstRowLastColumn="0" w:lastRowFirstColumn="0" w:lastRowLastColumn="0"/>
        </w:trPr>
        <w:tc>
          <w:tcPr>
            <w:tcW w:w="1428" w:type="dxa"/>
            <w:tcBorders>
              <w:top w:val="single" w:sz="4" w:space="0" w:color="auto"/>
              <w:left w:val="nil"/>
              <w:bottom w:val="nil"/>
              <w:right w:val="single" w:sz="4" w:space="0" w:color="auto"/>
            </w:tcBorders>
            <w:shd w:val="clear" w:color="auto" w:fill="FFFFFF" w:themeFill="background1"/>
          </w:tcPr>
          <w:p w14:paraId="3AD8ECCE" w14:textId="77777777" w:rsidR="001229B0" w:rsidRPr="00672459" w:rsidRDefault="001229B0" w:rsidP="00482C0B">
            <w:pPr>
              <w:shd w:val="clear" w:color="auto" w:fill="FFFFFF" w:themeFill="background1"/>
              <w:spacing w:after="0"/>
              <w:jc w:val="right"/>
              <w:rPr>
                <w:rFonts w:eastAsia="Times New Roman"/>
                <w:lang w:val="en-US"/>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2F016817" w14:textId="77777777" w:rsidR="001229B0" w:rsidRPr="00672459" w:rsidRDefault="001229B0" w:rsidP="00482C0B">
            <w:pPr>
              <w:shd w:val="clear" w:color="auto" w:fill="FFFFFF" w:themeFill="background1"/>
              <w:spacing w:after="0"/>
              <w:jc w:val="right"/>
              <w:rPr>
                <w:rFonts w:eastAsia="Times New Roman"/>
                <w:strike/>
                <w:lang w:val="en-US"/>
              </w:rPr>
            </w:pPr>
            <w:r w:rsidRPr="00672459">
              <w:rPr>
                <w:rFonts w:eastAsia="Times New Roman"/>
                <w:strike/>
                <w:lang w:val="en-US"/>
              </w:rPr>
              <w:t>g</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6402F83F" w14:textId="77777777" w:rsidR="001229B0" w:rsidRPr="00672459" w:rsidRDefault="001229B0" w:rsidP="00482C0B">
            <w:pPr>
              <w:shd w:val="clear" w:color="auto" w:fill="FFFFFF" w:themeFill="background1"/>
              <w:spacing w:after="0"/>
              <w:rPr>
                <w:rFonts w:eastAsia="Times New Roman"/>
                <w:lang w:val="en-US"/>
              </w:rPr>
            </w:pPr>
          </w:p>
        </w:tc>
        <w:tc>
          <w:tcPr>
            <w:tcW w:w="1134" w:type="dxa"/>
            <w:tcBorders>
              <w:top w:val="single" w:sz="4" w:space="0" w:color="auto"/>
              <w:left w:val="single" w:sz="4" w:space="0" w:color="auto"/>
              <w:bottom w:val="nil"/>
              <w:right w:val="single" w:sz="4" w:space="0" w:color="auto"/>
            </w:tcBorders>
            <w:shd w:val="clear" w:color="auto" w:fill="FFFFFF" w:themeFill="background1"/>
          </w:tcPr>
          <w:p w14:paraId="60FA6413" w14:textId="77777777" w:rsidR="001229B0" w:rsidRPr="00672459" w:rsidRDefault="001229B0" w:rsidP="00482C0B">
            <w:pPr>
              <w:shd w:val="clear" w:color="auto" w:fill="FFFFFF" w:themeFill="background1"/>
              <w:spacing w:after="0"/>
              <w:rPr>
                <w:rFonts w:eastAsia="Times New Roman"/>
                <w:lang w:val="en-US"/>
              </w:rPr>
            </w:pPr>
          </w:p>
        </w:tc>
        <w:tc>
          <w:tcPr>
            <w:tcW w:w="798" w:type="dxa"/>
            <w:tcBorders>
              <w:top w:val="single" w:sz="4" w:space="0" w:color="auto"/>
              <w:left w:val="single" w:sz="4" w:space="0" w:color="auto"/>
              <w:bottom w:val="nil"/>
              <w:right w:val="nil"/>
            </w:tcBorders>
            <w:shd w:val="clear" w:color="auto" w:fill="FFFFFF" w:themeFill="background1"/>
          </w:tcPr>
          <w:p w14:paraId="00DE08EB" w14:textId="77777777" w:rsidR="001229B0" w:rsidRPr="00672459" w:rsidRDefault="001229B0" w:rsidP="00482C0B">
            <w:pPr>
              <w:shd w:val="clear" w:color="auto" w:fill="FFFFFF" w:themeFill="background1"/>
              <w:spacing w:after="0"/>
              <w:rPr>
                <w:rFonts w:eastAsia="Times New Roman"/>
                <w:lang w:val="en-US"/>
              </w:rPr>
            </w:pPr>
          </w:p>
        </w:tc>
      </w:tr>
    </w:tbl>
    <w:p w14:paraId="2ADE1CE3" w14:textId="77777777" w:rsidR="001229B0" w:rsidRDefault="001229B0" w:rsidP="00482C0B">
      <w:pPr>
        <w:shd w:val="clear" w:color="auto" w:fill="FFFFFF" w:themeFill="background1"/>
        <w:spacing w:after="0" w:line="240" w:lineRule="auto"/>
        <w:rPr>
          <w:rFonts w:asciiTheme="minorHAnsi" w:eastAsia="Times New Roman" w:hAnsiTheme="minorHAnsi" w:cstheme="minorHAnsi"/>
          <w:lang w:val="en-US"/>
        </w:rPr>
      </w:pPr>
    </w:p>
    <w:p w14:paraId="2606EEA8" w14:textId="77777777" w:rsidR="001229B0" w:rsidRDefault="001229B0" w:rsidP="001229B0">
      <w:pPr>
        <w:spacing w:after="0" w:line="240" w:lineRule="auto"/>
        <w:rPr>
          <w:rFonts w:eastAsia="Times New Roman"/>
          <w:lang w:val="en-US"/>
        </w:rPr>
      </w:pPr>
      <w:r>
        <w:rPr>
          <w:rFonts w:eastAsia="Times New Roman"/>
          <w:lang w:val="en-US"/>
        </w:rPr>
        <w:t xml:space="preserve">9.7 g </w:t>
      </w:r>
      <w:r>
        <w:rPr>
          <w:rFonts w:eastAsia="Times New Roman"/>
          <w:lang w:val="en-US"/>
        </w:rPr>
        <w:tab/>
      </w:r>
      <w:r>
        <w:rPr>
          <w:rFonts w:eastAsia="Times New Roman"/>
          <w:lang w:val="en-US"/>
        </w:rPr>
        <w:tab/>
        <w:t xml:space="preserve">= </w:t>
      </w:r>
    </w:p>
    <w:p w14:paraId="72FE73BA" w14:textId="77777777" w:rsidR="001229B0" w:rsidRDefault="001229B0" w:rsidP="001229B0">
      <w:pPr>
        <w:spacing w:after="0" w:line="240" w:lineRule="auto"/>
        <w:rPr>
          <w:rFonts w:eastAsia="Times New Roman"/>
          <w:lang w:val="en-US"/>
        </w:rPr>
      </w:pPr>
    </w:p>
    <w:p w14:paraId="26AA9877" w14:textId="77777777" w:rsidR="001229B0" w:rsidRDefault="001229B0" w:rsidP="001229B0">
      <w:pPr>
        <w:spacing w:after="0" w:line="240" w:lineRule="auto"/>
        <w:rPr>
          <w:rFonts w:eastAsia="Times New Roman"/>
          <w:lang w:val="en-US"/>
        </w:rPr>
      </w:pPr>
      <w:r>
        <w:rPr>
          <w:rFonts w:eastAsia="Times New Roman"/>
          <w:lang w:val="en-US"/>
        </w:rPr>
        <w:tab/>
      </w:r>
      <w:r>
        <w:rPr>
          <w:rFonts w:eastAsia="Times New Roman"/>
          <w:lang w:val="en-US"/>
        </w:rPr>
        <w:tab/>
        <w:t>=</w:t>
      </w:r>
      <w:r>
        <w:rPr>
          <w:rFonts w:eastAsia="Times New Roman"/>
          <w:lang w:val="en-US"/>
        </w:rPr>
        <w:tab/>
      </w:r>
    </w:p>
    <w:p w14:paraId="79A7C44D" w14:textId="77777777" w:rsidR="001229B0" w:rsidRDefault="001229B0" w:rsidP="001229B0">
      <w:pPr>
        <w:spacing w:after="0" w:line="240" w:lineRule="auto"/>
        <w:rPr>
          <w:rFonts w:eastAsia="Times New Roman"/>
          <w:lang w:val="en-US"/>
        </w:rPr>
      </w:pPr>
    </w:p>
    <w:p w14:paraId="3422AB38" w14:textId="77777777" w:rsidR="001229B0" w:rsidRDefault="001229B0" w:rsidP="001229B0">
      <w:pPr>
        <w:spacing w:after="0" w:line="240" w:lineRule="auto"/>
        <w:rPr>
          <w:rFonts w:eastAsia="Times New Roman"/>
          <w:lang w:val="en-US"/>
        </w:rPr>
      </w:pPr>
      <w:r>
        <w:rPr>
          <w:rFonts w:eastAsia="Times New Roman"/>
          <w:lang w:val="en-US"/>
        </w:rPr>
        <w:tab/>
      </w:r>
      <w:r>
        <w:rPr>
          <w:rFonts w:eastAsia="Times New Roman"/>
          <w:lang w:val="en-US"/>
        </w:rPr>
        <w:tab/>
        <w:t>=</w:t>
      </w:r>
      <w:r>
        <w:rPr>
          <w:rFonts w:eastAsia="Times New Roman"/>
          <w:lang w:val="en-US"/>
        </w:rPr>
        <w:tab/>
      </w:r>
    </w:p>
    <w:p w14:paraId="310F56E4" w14:textId="77777777" w:rsidR="001229B0" w:rsidRDefault="001229B0" w:rsidP="001229B0">
      <w:pPr>
        <w:spacing w:after="0" w:line="240" w:lineRule="auto"/>
        <w:rPr>
          <w:rFonts w:eastAsia="Times New Roman"/>
          <w:lang w:val="en-US"/>
        </w:rPr>
      </w:pPr>
    </w:p>
    <w:p w14:paraId="3485309C" w14:textId="77777777" w:rsidR="001229B0" w:rsidRDefault="001229B0" w:rsidP="001229B0">
      <w:pPr>
        <w:spacing w:after="0" w:line="240" w:lineRule="auto"/>
        <w:rPr>
          <w:rFonts w:eastAsia="Times New Roman"/>
          <w:lang w:val="en-US"/>
        </w:rPr>
      </w:pPr>
      <w:r>
        <w:rPr>
          <w:rFonts w:eastAsia="Times New Roman"/>
          <w:lang w:val="en-US"/>
        </w:rPr>
        <w:tab/>
      </w:r>
      <w:r>
        <w:rPr>
          <w:rFonts w:eastAsia="Times New Roman"/>
          <w:lang w:val="en-US"/>
        </w:rPr>
        <w:tab/>
        <w:t>=</w:t>
      </w:r>
      <w:r>
        <w:rPr>
          <w:rFonts w:eastAsia="Times New Roman"/>
          <w:lang w:val="en-US"/>
        </w:rPr>
        <w:tab/>
      </w:r>
    </w:p>
    <w:p w14:paraId="480C72E7" w14:textId="3C686201" w:rsidR="003D6DBD" w:rsidRDefault="003D6DBD" w:rsidP="003D6DBD">
      <w:pPr>
        <w:spacing w:after="0" w:line="240" w:lineRule="auto"/>
        <w:rPr>
          <w:lang w:val="en-US"/>
        </w:rPr>
      </w:pPr>
    </w:p>
    <w:p w14:paraId="0B8490FD" w14:textId="0F3E30CB" w:rsidR="003D6DBD" w:rsidRDefault="003D6DBD" w:rsidP="003D6DBD">
      <w:pPr>
        <w:spacing w:after="0" w:line="240" w:lineRule="auto"/>
        <w:rPr>
          <w:rFonts w:eastAsia="Times New Roman"/>
          <w:lang w:val="en-US"/>
        </w:rPr>
      </w:pPr>
    </w:p>
    <w:p w14:paraId="5FE2A21A" w14:textId="77777777" w:rsidR="003D6DBD" w:rsidRPr="003D6DBD" w:rsidRDefault="003D6DBD" w:rsidP="003D6DBD">
      <w:pPr>
        <w:spacing w:after="0" w:line="240" w:lineRule="auto"/>
        <w:rPr>
          <w:rFonts w:eastAsia="Times New Roman"/>
          <w:lang w:val="en-US"/>
        </w:rPr>
      </w:pPr>
    </w:p>
    <w:p w14:paraId="74A6AAF5" w14:textId="1A79A71B" w:rsidR="001229B0" w:rsidRDefault="001229B0" w:rsidP="003D6DBD">
      <w:pPr>
        <w:pStyle w:val="ListParagraph"/>
        <w:numPr>
          <w:ilvl w:val="0"/>
          <w:numId w:val="32"/>
        </w:numPr>
        <w:spacing w:after="0" w:line="240" w:lineRule="auto"/>
        <w:rPr>
          <w:rFonts w:eastAsia="Times New Roman"/>
          <w:lang w:val="en-US"/>
        </w:rPr>
      </w:pPr>
      <w:r>
        <w:rPr>
          <w:rFonts w:eastAsia="Times New Roman"/>
          <w:lang w:val="en-US"/>
        </w:rPr>
        <w:t>Convert 35856 picograms to kilograms (expre</w:t>
      </w:r>
      <w:r w:rsidR="00A1596C">
        <w:rPr>
          <w:rFonts w:eastAsia="Times New Roman"/>
          <w:lang w:val="en-US"/>
        </w:rPr>
        <w:t>ss in both normal and sc. not.).</w:t>
      </w:r>
    </w:p>
    <w:p w14:paraId="38F9747D" w14:textId="77777777" w:rsidR="001229B0" w:rsidRDefault="001229B0" w:rsidP="001229B0">
      <w:pPr>
        <w:spacing w:after="0" w:line="240" w:lineRule="auto"/>
        <w:rPr>
          <w:rFonts w:eastAsia="Times New Roman"/>
          <w:lang w:val="en-US"/>
        </w:rPr>
      </w:pPr>
    </w:p>
    <w:tbl>
      <w:tblPr>
        <w:tblStyle w:val="TableGrid"/>
        <w:tblpPr w:leftFromText="180" w:rightFromText="180" w:topFromText="120" w:bottomFromText="120" w:vertAnchor="text" w:horzAnchor="page" w:tblpX="3598"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ayout w:type="fixed"/>
        <w:tblLook w:val="01E0" w:firstRow="1" w:lastRow="1" w:firstColumn="1" w:lastColumn="1" w:noHBand="0" w:noVBand="0"/>
      </w:tblPr>
      <w:tblGrid>
        <w:gridCol w:w="1188"/>
        <w:gridCol w:w="960"/>
        <w:gridCol w:w="960"/>
        <w:gridCol w:w="1080"/>
        <w:gridCol w:w="960"/>
        <w:gridCol w:w="1080"/>
      </w:tblGrid>
      <w:tr w:rsidR="001229B0" w14:paraId="2172EB9A" w14:textId="77777777" w:rsidTr="00672459">
        <w:trPr>
          <w:cnfStyle w:val="100000000000" w:firstRow="1" w:lastRow="0" w:firstColumn="0" w:lastColumn="0" w:oddVBand="0" w:evenVBand="0" w:oddHBand="0" w:evenHBand="0" w:firstRowFirstColumn="0" w:firstRowLastColumn="0" w:lastRowFirstColumn="0" w:lastRowLastColumn="0"/>
        </w:trPr>
        <w:tc>
          <w:tcPr>
            <w:tcW w:w="1188" w:type="dxa"/>
            <w:tcBorders>
              <w:top w:val="nil"/>
              <w:left w:val="nil"/>
              <w:bottom w:val="single" w:sz="4" w:space="0" w:color="auto"/>
              <w:right w:val="single" w:sz="4" w:space="0" w:color="auto"/>
            </w:tcBorders>
            <w:shd w:val="clear" w:color="auto" w:fill="FFFFFF" w:themeFill="background1"/>
          </w:tcPr>
          <w:p w14:paraId="54F6A013" w14:textId="05B8CE8A" w:rsidR="001229B0" w:rsidRPr="00672459" w:rsidRDefault="001229B0">
            <w:pPr>
              <w:spacing w:after="0" w:line="240" w:lineRule="auto"/>
              <w:jc w:val="right"/>
              <w:rPr>
                <w:rFonts w:eastAsia="Times New Roman"/>
                <w:b w:val="0"/>
                <w:color w:val="auto"/>
                <w:lang w:val="en-US"/>
              </w:rPr>
            </w:pPr>
          </w:p>
        </w:tc>
        <w:tc>
          <w:tcPr>
            <w:tcW w:w="960" w:type="dxa"/>
            <w:tcBorders>
              <w:top w:val="nil"/>
              <w:left w:val="single" w:sz="4" w:space="0" w:color="auto"/>
              <w:bottom w:val="single" w:sz="4" w:space="0" w:color="auto"/>
              <w:right w:val="single" w:sz="4" w:space="0" w:color="auto"/>
            </w:tcBorders>
            <w:shd w:val="clear" w:color="auto" w:fill="FFFFFF" w:themeFill="background1"/>
          </w:tcPr>
          <w:p w14:paraId="1467C961" w14:textId="02F4D5C0" w:rsidR="001229B0" w:rsidRPr="00672459" w:rsidRDefault="001229B0">
            <w:pPr>
              <w:spacing w:after="0" w:line="240" w:lineRule="auto"/>
              <w:jc w:val="right"/>
              <w:rPr>
                <w:rFonts w:eastAsia="Times New Roman"/>
                <w:b w:val="0"/>
                <w:strike/>
                <w:color w:val="auto"/>
                <w:lang w:val="en-US"/>
              </w:rPr>
            </w:pPr>
          </w:p>
        </w:tc>
        <w:tc>
          <w:tcPr>
            <w:tcW w:w="960" w:type="dxa"/>
            <w:tcBorders>
              <w:top w:val="nil"/>
              <w:left w:val="single" w:sz="4" w:space="0" w:color="auto"/>
              <w:bottom w:val="single" w:sz="4" w:space="0" w:color="auto"/>
              <w:right w:val="single" w:sz="4" w:space="0" w:color="auto"/>
            </w:tcBorders>
            <w:shd w:val="clear" w:color="auto" w:fill="FFFFFF" w:themeFill="background1"/>
          </w:tcPr>
          <w:p w14:paraId="6CA544DC" w14:textId="5FB02128" w:rsidR="001229B0" w:rsidRPr="00672459" w:rsidRDefault="001229B0">
            <w:pPr>
              <w:spacing w:after="0" w:line="240" w:lineRule="auto"/>
              <w:jc w:val="right"/>
              <w:rPr>
                <w:rFonts w:eastAsia="Times New Roman"/>
                <w:b w:val="0"/>
                <w:strike/>
                <w:color w:val="auto"/>
                <w:lang w:val="en-US"/>
              </w:rPr>
            </w:pPr>
          </w:p>
        </w:tc>
        <w:tc>
          <w:tcPr>
            <w:tcW w:w="1080" w:type="dxa"/>
            <w:tcBorders>
              <w:top w:val="nil"/>
              <w:left w:val="single" w:sz="4" w:space="0" w:color="auto"/>
              <w:bottom w:val="single" w:sz="4" w:space="0" w:color="auto"/>
              <w:right w:val="single" w:sz="4" w:space="0" w:color="auto"/>
            </w:tcBorders>
            <w:shd w:val="clear" w:color="auto" w:fill="FFFFFF" w:themeFill="background1"/>
          </w:tcPr>
          <w:p w14:paraId="1B4F95B9" w14:textId="3EB277F1" w:rsidR="001229B0" w:rsidRPr="00672459" w:rsidRDefault="001229B0">
            <w:pPr>
              <w:spacing w:after="0" w:line="240" w:lineRule="auto"/>
              <w:jc w:val="right"/>
              <w:rPr>
                <w:rFonts w:eastAsia="Times New Roman"/>
                <w:b w:val="0"/>
                <w:strike/>
                <w:color w:val="auto"/>
                <w:lang w:val="en-US"/>
              </w:rPr>
            </w:pPr>
          </w:p>
        </w:tc>
        <w:tc>
          <w:tcPr>
            <w:tcW w:w="960" w:type="dxa"/>
            <w:tcBorders>
              <w:top w:val="nil"/>
              <w:left w:val="single" w:sz="4" w:space="0" w:color="auto"/>
              <w:bottom w:val="single" w:sz="4" w:space="0" w:color="auto"/>
              <w:right w:val="single" w:sz="4" w:space="0" w:color="auto"/>
            </w:tcBorders>
            <w:shd w:val="clear" w:color="auto" w:fill="FFFFFF" w:themeFill="background1"/>
          </w:tcPr>
          <w:p w14:paraId="572F9FF7" w14:textId="5B03DFED" w:rsidR="001229B0" w:rsidRPr="00672459" w:rsidRDefault="001229B0">
            <w:pPr>
              <w:spacing w:after="0" w:line="240" w:lineRule="auto"/>
              <w:jc w:val="right"/>
              <w:rPr>
                <w:rFonts w:eastAsia="Times New Roman"/>
                <w:b w:val="0"/>
                <w:strike/>
                <w:color w:val="auto"/>
                <w:lang w:val="en-US"/>
              </w:rPr>
            </w:pPr>
          </w:p>
        </w:tc>
        <w:tc>
          <w:tcPr>
            <w:tcW w:w="1080" w:type="dxa"/>
            <w:tcBorders>
              <w:top w:val="nil"/>
              <w:left w:val="single" w:sz="4" w:space="0" w:color="auto"/>
              <w:bottom w:val="single" w:sz="4" w:space="0" w:color="auto"/>
              <w:right w:val="nil"/>
            </w:tcBorders>
            <w:shd w:val="clear" w:color="auto" w:fill="FFFFFF" w:themeFill="background1"/>
          </w:tcPr>
          <w:p w14:paraId="5918A4B0" w14:textId="17275566" w:rsidR="001229B0" w:rsidRPr="00672459" w:rsidRDefault="001229B0">
            <w:pPr>
              <w:spacing w:after="0" w:line="240" w:lineRule="auto"/>
              <w:jc w:val="right"/>
              <w:rPr>
                <w:rFonts w:eastAsia="Times New Roman"/>
                <w:b w:val="0"/>
                <w:color w:val="auto"/>
                <w:lang w:val="en-US"/>
              </w:rPr>
            </w:pPr>
          </w:p>
        </w:tc>
      </w:tr>
      <w:tr w:rsidR="001229B0" w14:paraId="7ABA4F1F" w14:textId="77777777" w:rsidTr="00482C0B">
        <w:trPr>
          <w:cnfStyle w:val="010000000000" w:firstRow="0" w:lastRow="1" w:firstColumn="0" w:lastColumn="0" w:oddVBand="0" w:evenVBand="0" w:oddHBand="0" w:evenHBand="0" w:firstRowFirstColumn="0" w:firstRowLastColumn="0" w:lastRowFirstColumn="0" w:lastRowLastColumn="0"/>
        </w:trPr>
        <w:tc>
          <w:tcPr>
            <w:tcW w:w="1188" w:type="dxa"/>
            <w:tcBorders>
              <w:top w:val="single" w:sz="4" w:space="0" w:color="auto"/>
              <w:left w:val="nil"/>
              <w:bottom w:val="nil"/>
              <w:right w:val="single" w:sz="4" w:space="0" w:color="auto"/>
            </w:tcBorders>
            <w:shd w:val="clear" w:color="auto" w:fill="FFFFFF" w:themeFill="background1"/>
          </w:tcPr>
          <w:p w14:paraId="50C5297E" w14:textId="77777777" w:rsidR="001229B0" w:rsidRPr="00672459" w:rsidRDefault="001229B0">
            <w:pPr>
              <w:spacing w:after="0"/>
              <w:jc w:val="right"/>
              <w:rPr>
                <w:rFonts w:eastAsia="Times New Roman"/>
                <w:b/>
                <w:lang w:val="en-US"/>
              </w:rPr>
            </w:pPr>
          </w:p>
        </w:tc>
        <w:tc>
          <w:tcPr>
            <w:tcW w:w="960" w:type="dxa"/>
            <w:tcBorders>
              <w:top w:val="single" w:sz="4" w:space="0" w:color="auto"/>
              <w:left w:val="single" w:sz="4" w:space="0" w:color="auto"/>
              <w:bottom w:val="nil"/>
              <w:right w:val="single" w:sz="4" w:space="0" w:color="auto"/>
            </w:tcBorders>
            <w:shd w:val="clear" w:color="auto" w:fill="FFFFFF" w:themeFill="background1"/>
            <w:hideMark/>
          </w:tcPr>
          <w:p w14:paraId="36D5A99B" w14:textId="77777777" w:rsidR="001229B0" w:rsidRPr="00672459" w:rsidRDefault="001229B0">
            <w:pPr>
              <w:spacing w:after="0"/>
              <w:jc w:val="right"/>
              <w:rPr>
                <w:rFonts w:eastAsia="Times New Roman"/>
                <w:strike/>
                <w:lang w:val="en-US"/>
              </w:rPr>
            </w:pPr>
            <w:r w:rsidRPr="00672459">
              <w:rPr>
                <w:rFonts w:eastAsia="Times New Roman"/>
                <w:strike/>
                <w:lang w:val="en-US"/>
              </w:rPr>
              <w:t>pg</w:t>
            </w:r>
          </w:p>
        </w:tc>
        <w:tc>
          <w:tcPr>
            <w:tcW w:w="960" w:type="dxa"/>
            <w:tcBorders>
              <w:top w:val="single" w:sz="4" w:space="0" w:color="auto"/>
              <w:left w:val="single" w:sz="4" w:space="0" w:color="auto"/>
              <w:bottom w:val="nil"/>
              <w:right w:val="single" w:sz="4" w:space="0" w:color="auto"/>
            </w:tcBorders>
            <w:shd w:val="clear" w:color="auto" w:fill="FFFFFF" w:themeFill="background1"/>
            <w:hideMark/>
          </w:tcPr>
          <w:p w14:paraId="3DD86930" w14:textId="77777777" w:rsidR="001229B0" w:rsidRPr="00672459" w:rsidRDefault="001229B0">
            <w:pPr>
              <w:spacing w:after="0"/>
              <w:jc w:val="right"/>
              <w:rPr>
                <w:rFonts w:eastAsia="Times New Roman"/>
                <w:lang w:val="en-US"/>
              </w:rPr>
            </w:pPr>
            <w:r w:rsidRPr="00672459">
              <w:rPr>
                <w:rFonts w:eastAsia="Times New Roman"/>
                <w:strike/>
                <w:lang w:val="en-US"/>
              </w:rPr>
              <w:t>ng</w:t>
            </w:r>
          </w:p>
        </w:tc>
        <w:tc>
          <w:tcPr>
            <w:tcW w:w="1080" w:type="dxa"/>
            <w:tcBorders>
              <w:top w:val="single" w:sz="4" w:space="0" w:color="auto"/>
              <w:left w:val="single" w:sz="4" w:space="0" w:color="auto"/>
              <w:bottom w:val="nil"/>
              <w:right w:val="single" w:sz="4" w:space="0" w:color="auto"/>
            </w:tcBorders>
            <w:shd w:val="clear" w:color="auto" w:fill="FFFFFF" w:themeFill="background1"/>
            <w:hideMark/>
          </w:tcPr>
          <w:p w14:paraId="32483406" w14:textId="764B6E71" w:rsidR="001229B0" w:rsidRPr="00672459" w:rsidRDefault="00544035">
            <w:pPr>
              <w:spacing w:after="0"/>
              <w:jc w:val="right"/>
              <w:rPr>
                <w:rFonts w:eastAsia="Times New Roman"/>
                <w:strike/>
                <w:lang w:val="en-US"/>
              </w:rPr>
            </w:pPr>
            <w:r w:rsidRPr="00672459">
              <w:rPr>
                <w:rFonts w:eastAsia="Times New Roman" w:cstheme="minorHAnsi"/>
                <w:strike/>
                <w:lang w:val="en-US"/>
              </w:rPr>
              <w:t>µ</w:t>
            </w:r>
            <w:r w:rsidR="001229B0" w:rsidRPr="00672459">
              <w:rPr>
                <w:rFonts w:eastAsia="Times New Roman"/>
                <w:strike/>
                <w:lang w:val="en-US"/>
              </w:rPr>
              <w:t>g</w:t>
            </w:r>
          </w:p>
        </w:tc>
        <w:tc>
          <w:tcPr>
            <w:tcW w:w="960" w:type="dxa"/>
            <w:tcBorders>
              <w:top w:val="single" w:sz="4" w:space="0" w:color="auto"/>
              <w:left w:val="single" w:sz="4" w:space="0" w:color="auto"/>
              <w:bottom w:val="nil"/>
              <w:right w:val="single" w:sz="4" w:space="0" w:color="auto"/>
            </w:tcBorders>
            <w:shd w:val="clear" w:color="auto" w:fill="FFFFFF" w:themeFill="background1"/>
            <w:hideMark/>
          </w:tcPr>
          <w:p w14:paraId="17009F00" w14:textId="77777777" w:rsidR="001229B0" w:rsidRPr="00672459" w:rsidRDefault="001229B0">
            <w:pPr>
              <w:spacing w:after="0"/>
              <w:jc w:val="right"/>
              <w:rPr>
                <w:rFonts w:eastAsia="Times New Roman"/>
                <w:strike/>
                <w:lang w:val="en-US"/>
              </w:rPr>
            </w:pPr>
            <w:r w:rsidRPr="00672459">
              <w:rPr>
                <w:rFonts w:eastAsia="Times New Roman"/>
                <w:strike/>
                <w:lang w:val="en-US"/>
              </w:rPr>
              <w:t>mg</w:t>
            </w:r>
          </w:p>
        </w:tc>
        <w:tc>
          <w:tcPr>
            <w:tcW w:w="1080" w:type="dxa"/>
            <w:tcBorders>
              <w:top w:val="single" w:sz="4" w:space="0" w:color="auto"/>
              <w:left w:val="single" w:sz="4" w:space="0" w:color="auto"/>
              <w:bottom w:val="nil"/>
              <w:right w:val="nil"/>
            </w:tcBorders>
            <w:shd w:val="clear" w:color="auto" w:fill="FFFFFF" w:themeFill="background1"/>
            <w:hideMark/>
          </w:tcPr>
          <w:p w14:paraId="0DE08E28" w14:textId="77777777" w:rsidR="001229B0" w:rsidRPr="00672459" w:rsidRDefault="001229B0">
            <w:pPr>
              <w:spacing w:after="0"/>
              <w:jc w:val="right"/>
              <w:rPr>
                <w:rFonts w:eastAsia="Times New Roman"/>
                <w:strike/>
                <w:lang w:val="en-US"/>
              </w:rPr>
            </w:pPr>
            <w:r w:rsidRPr="00672459">
              <w:rPr>
                <w:rFonts w:eastAsia="Times New Roman"/>
                <w:strike/>
                <w:lang w:val="en-US"/>
              </w:rPr>
              <w:t>g</w:t>
            </w:r>
          </w:p>
        </w:tc>
      </w:tr>
    </w:tbl>
    <w:p w14:paraId="587A5A1C" w14:textId="77777777" w:rsidR="001229B0" w:rsidRDefault="001229B0" w:rsidP="001229B0">
      <w:pPr>
        <w:spacing w:after="0" w:line="240" w:lineRule="auto"/>
        <w:rPr>
          <w:rFonts w:asciiTheme="minorHAnsi" w:eastAsia="Times New Roman" w:hAnsiTheme="minorHAnsi" w:cstheme="minorHAnsi"/>
          <w:lang w:val="en-US"/>
        </w:rPr>
      </w:pPr>
    </w:p>
    <w:p w14:paraId="706048AA" w14:textId="77777777" w:rsidR="00544035" w:rsidRDefault="00544035" w:rsidP="001229B0">
      <w:pPr>
        <w:spacing w:after="0" w:line="240" w:lineRule="auto"/>
        <w:rPr>
          <w:rFonts w:eastAsia="Times New Roman"/>
          <w:lang w:val="en-US"/>
        </w:rPr>
      </w:pPr>
    </w:p>
    <w:p w14:paraId="097DD1A7" w14:textId="77777777" w:rsidR="00544035" w:rsidRDefault="00544035" w:rsidP="001229B0">
      <w:pPr>
        <w:spacing w:after="0" w:line="240" w:lineRule="auto"/>
        <w:rPr>
          <w:rFonts w:eastAsia="Times New Roman"/>
          <w:lang w:val="en-US"/>
        </w:rPr>
      </w:pPr>
    </w:p>
    <w:p w14:paraId="24AC265C" w14:textId="77777777" w:rsidR="003D6DBD" w:rsidRDefault="003D6DBD" w:rsidP="001229B0">
      <w:pPr>
        <w:spacing w:after="0" w:line="240" w:lineRule="auto"/>
        <w:rPr>
          <w:rFonts w:eastAsia="Times New Roman"/>
          <w:lang w:val="en-US"/>
        </w:rPr>
      </w:pPr>
    </w:p>
    <w:p w14:paraId="4D74281C" w14:textId="77777777" w:rsidR="003D6DBD" w:rsidRDefault="003D6DBD" w:rsidP="001229B0">
      <w:pPr>
        <w:spacing w:after="0" w:line="240" w:lineRule="auto"/>
        <w:rPr>
          <w:rFonts w:eastAsia="Times New Roman"/>
          <w:lang w:val="en-US"/>
        </w:rPr>
      </w:pPr>
    </w:p>
    <w:p w14:paraId="68DFDC21" w14:textId="328C5A62" w:rsidR="001229B0" w:rsidRDefault="001229B0" w:rsidP="001229B0">
      <w:pPr>
        <w:spacing w:after="0" w:line="240" w:lineRule="auto"/>
        <w:rPr>
          <w:rFonts w:eastAsia="Times New Roman"/>
          <w:lang w:val="en-US"/>
        </w:rPr>
      </w:pPr>
      <w:r>
        <w:rPr>
          <w:rFonts w:eastAsia="Times New Roman"/>
          <w:lang w:val="en-US"/>
        </w:rPr>
        <w:t xml:space="preserve">35856 pg </w:t>
      </w:r>
      <w:r>
        <w:rPr>
          <w:rFonts w:eastAsia="Times New Roman"/>
          <w:lang w:val="en-US"/>
        </w:rPr>
        <w:tab/>
        <w:t xml:space="preserve">= </w:t>
      </w:r>
    </w:p>
    <w:p w14:paraId="6F0CD6C5" w14:textId="77777777" w:rsidR="001229B0" w:rsidRDefault="001229B0" w:rsidP="001229B0">
      <w:pPr>
        <w:spacing w:after="0" w:line="240" w:lineRule="auto"/>
        <w:rPr>
          <w:rFonts w:eastAsia="Times New Roman"/>
          <w:lang w:val="en-US"/>
        </w:rPr>
      </w:pPr>
    </w:p>
    <w:p w14:paraId="5A983C46" w14:textId="41881FB8" w:rsidR="001229B0" w:rsidRDefault="001229B0" w:rsidP="001229B0">
      <w:pPr>
        <w:spacing w:after="0" w:line="240" w:lineRule="auto"/>
        <w:rPr>
          <w:rFonts w:eastAsia="Times New Roman"/>
          <w:lang w:val="en-US"/>
        </w:rPr>
      </w:pPr>
      <w:r>
        <w:rPr>
          <w:rFonts w:eastAsia="Times New Roman"/>
          <w:lang w:val="en-US"/>
        </w:rPr>
        <w:tab/>
      </w:r>
      <w:r>
        <w:rPr>
          <w:rFonts w:eastAsia="Times New Roman"/>
          <w:lang w:val="en-US"/>
        </w:rPr>
        <w:tab/>
      </w:r>
      <w:r w:rsidR="00544035">
        <w:rPr>
          <w:rFonts w:eastAsia="Times New Roman"/>
          <w:lang w:val="en-US"/>
        </w:rPr>
        <w:t>=</w:t>
      </w:r>
    </w:p>
    <w:p w14:paraId="1D4D3B40" w14:textId="77777777" w:rsidR="001229B0" w:rsidRDefault="001229B0" w:rsidP="001229B0">
      <w:pPr>
        <w:spacing w:after="0" w:line="240" w:lineRule="auto"/>
        <w:rPr>
          <w:rFonts w:eastAsia="Times New Roman"/>
          <w:lang w:val="en-US"/>
        </w:rPr>
      </w:pPr>
    </w:p>
    <w:p w14:paraId="36E6B65B" w14:textId="3738DE4C" w:rsidR="001229B0" w:rsidRDefault="00544035" w:rsidP="001229B0">
      <w:pPr>
        <w:spacing w:after="0" w:line="240" w:lineRule="auto"/>
        <w:rPr>
          <w:rFonts w:eastAsia="Times New Roman"/>
          <w:lang w:val="en-US"/>
        </w:rPr>
      </w:pPr>
      <w:r>
        <w:rPr>
          <w:rFonts w:eastAsia="Times New Roman"/>
          <w:lang w:val="en-US"/>
        </w:rPr>
        <w:tab/>
      </w:r>
      <w:r>
        <w:rPr>
          <w:rFonts w:eastAsia="Times New Roman"/>
          <w:lang w:val="en-US"/>
        </w:rPr>
        <w:tab/>
        <w:t>=</w:t>
      </w:r>
    </w:p>
    <w:p w14:paraId="4BEE8C10" w14:textId="77777777" w:rsidR="001229B0" w:rsidRDefault="001229B0" w:rsidP="001229B0">
      <w:pPr>
        <w:spacing w:after="0" w:line="240" w:lineRule="auto"/>
        <w:rPr>
          <w:rFonts w:eastAsia="Times New Roman"/>
          <w:lang w:val="en-US"/>
        </w:rPr>
      </w:pPr>
    </w:p>
    <w:p w14:paraId="198014D6" w14:textId="5A31EE06" w:rsidR="001229B0" w:rsidRDefault="00544035" w:rsidP="001229B0">
      <w:pPr>
        <w:spacing w:after="0" w:line="240" w:lineRule="auto"/>
        <w:rPr>
          <w:rFonts w:eastAsia="Times New Roman"/>
          <w:lang w:val="en-US"/>
        </w:rPr>
      </w:pPr>
      <w:r>
        <w:rPr>
          <w:rFonts w:eastAsia="Times New Roman"/>
          <w:lang w:val="en-US"/>
        </w:rPr>
        <w:tab/>
      </w:r>
      <w:r>
        <w:rPr>
          <w:rFonts w:eastAsia="Times New Roman"/>
          <w:lang w:val="en-US"/>
        </w:rPr>
        <w:tab/>
        <w:t>=</w:t>
      </w:r>
    </w:p>
    <w:p w14:paraId="5FF918D5" w14:textId="3CC9793E" w:rsidR="003D6DBD" w:rsidRDefault="003D6DBD" w:rsidP="003D6DBD">
      <w:pPr>
        <w:spacing w:after="0" w:line="240" w:lineRule="auto"/>
      </w:pPr>
    </w:p>
    <w:p w14:paraId="183D08BB" w14:textId="0EB8A664" w:rsidR="003D6DBD" w:rsidRDefault="003D6DBD" w:rsidP="003D6DBD">
      <w:pPr>
        <w:spacing w:after="0" w:line="240" w:lineRule="auto"/>
        <w:rPr>
          <w:szCs w:val="20"/>
        </w:rPr>
      </w:pPr>
    </w:p>
    <w:p w14:paraId="5CD3F290" w14:textId="77777777" w:rsidR="003D6DBD" w:rsidRPr="003D6DBD" w:rsidRDefault="003D6DBD" w:rsidP="003D6DBD">
      <w:pPr>
        <w:spacing w:after="0" w:line="240" w:lineRule="auto"/>
        <w:rPr>
          <w:szCs w:val="20"/>
        </w:rPr>
      </w:pPr>
    </w:p>
    <w:p w14:paraId="61AC131B" w14:textId="6B315E3C" w:rsidR="001229B0" w:rsidRDefault="001229B0" w:rsidP="003D6DBD">
      <w:pPr>
        <w:pStyle w:val="ListParagraph"/>
        <w:numPr>
          <w:ilvl w:val="0"/>
          <w:numId w:val="32"/>
        </w:numPr>
        <w:spacing w:after="0" w:line="240" w:lineRule="auto"/>
        <w:rPr>
          <w:szCs w:val="20"/>
        </w:rPr>
      </w:pPr>
      <w:r>
        <w:t xml:space="preserve">Convert 1.12 </w:t>
      </w:r>
      <w:r>
        <w:rPr>
          <w:b/>
          <w:i/>
        </w:rPr>
        <w:t>carats</w:t>
      </w:r>
      <w:r>
        <w:t xml:space="preserve"> (c) </w:t>
      </w:r>
      <w:r>
        <w:rPr>
          <w:b/>
          <w:i/>
        </w:rPr>
        <w:t>milligrams</w:t>
      </w:r>
      <w:r w:rsidR="00544035">
        <w:rPr>
          <w:b/>
          <w:i/>
        </w:rPr>
        <w:t xml:space="preserve"> </w:t>
      </w:r>
      <w:r w:rsidR="00544035" w:rsidRPr="00521469">
        <w:t>(</w:t>
      </w:r>
      <w:r w:rsidR="00544035">
        <w:t>note 1 carat = 200mg)</w:t>
      </w:r>
      <w:r w:rsidR="00A1596C">
        <w:t>.</w:t>
      </w:r>
      <w:r w:rsidR="00544035">
        <w:t xml:space="preserve">  </w:t>
      </w:r>
    </w:p>
    <w:p w14:paraId="2165E9F2" w14:textId="77777777" w:rsidR="001229B0" w:rsidRDefault="001229B0" w:rsidP="001229B0">
      <w:pPr>
        <w:rPr>
          <w:rFonts w:ascii="Arial" w:hAnsi="Arial" w:cs="Arial"/>
        </w:rPr>
      </w:pPr>
    </w:p>
    <w:tbl>
      <w:tblPr>
        <w:tblStyle w:val="TableGrid"/>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1428"/>
        <w:gridCol w:w="1320"/>
        <w:gridCol w:w="1134"/>
        <w:gridCol w:w="1134"/>
        <w:gridCol w:w="798"/>
      </w:tblGrid>
      <w:tr w:rsidR="00482C0B" w:rsidRPr="00482C0B" w14:paraId="3BFA60ED" w14:textId="77777777" w:rsidTr="00672459">
        <w:trPr>
          <w:cnfStyle w:val="100000000000" w:firstRow="1" w:lastRow="0" w:firstColumn="0" w:lastColumn="0" w:oddVBand="0" w:evenVBand="0" w:oddHBand="0" w:evenHBand="0" w:firstRowFirstColumn="0" w:firstRowLastColumn="0" w:lastRowFirstColumn="0" w:lastRowLastColumn="0"/>
          <w:trHeight w:val="340"/>
        </w:trPr>
        <w:tc>
          <w:tcPr>
            <w:tcW w:w="1428" w:type="dxa"/>
            <w:tcBorders>
              <w:top w:val="nil"/>
              <w:left w:val="nil"/>
              <w:bottom w:val="single" w:sz="4" w:space="0" w:color="auto"/>
              <w:right w:val="single" w:sz="4" w:space="0" w:color="auto"/>
            </w:tcBorders>
            <w:shd w:val="clear" w:color="auto" w:fill="FFFFFF" w:themeFill="background1"/>
          </w:tcPr>
          <w:p w14:paraId="5DCCBB69" w14:textId="473AE2CE" w:rsidR="001229B0" w:rsidRPr="00672459" w:rsidRDefault="001229B0">
            <w:pPr>
              <w:spacing w:after="0"/>
              <w:jc w:val="right"/>
              <w:rPr>
                <w:rFonts w:ascii="Arial" w:hAnsi="Arial" w:cs="Arial"/>
                <w:b w:val="0"/>
                <w:color w:val="auto"/>
                <w:sz w:val="20"/>
                <w:szCs w:val="20"/>
              </w:rPr>
            </w:pPr>
          </w:p>
        </w:tc>
        <w:tc>
          <w:tcPr>
            <w:tcW w:w="1320" w:type="dxa"/>
            <w:tcBorders>
              <w:top w:val="nil"/>
              <w:left w:val="single" w:sz="4" w:space="0" w:color="auto"/>
              <w:bottom w:val="single" w:sz="4" w:space="0" w:color="auto"/>
              <w:right w:val="single" w:sz="4" w:space="0" w:color="auto"/>
            </w:tcBorders>
            <w:shd w:val="clear" w:color="auto" w:fill="FFFFFF" w:themeFill="background1"/>
          </w:tcPr>
          <w:p w14:paraId="123E8476" w14:textId="63D6EC7A" w:rsidR="001229B0" w:rsidRPr="00672459" w:rsidRDefault="001229B0">
            <w:pPr>
              <w:spacing w:after="0"/>
              <w:jc w:val="right"/>
              <w:rPr>
                <w:rFonts w:ascii="Arial" w:hAnsi="Arial" w:cs="Arial"/>
                <w:b w:val="0"/>
                <w:color w:val="auto"/>
                <w:sz w:val="20"/>
                <w:szCs w:val="20"/>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036C6A21" w14:textId="77777777" w:rsidR="001229B0" w:rsidRPr="00672459" w:rsidRDefault="001229B0">
            <w:pPr>
              <w:spacing w:after="0"/>
              <w:jc w:val="right"/>
              <w:rPr>
                <w:rFonts w:ascii="Arial" w:hAnsi="Arial" w:cs="Arial"/>
                <w:b w:val="0"/>
                <w:color w:val="auto"/>
                <w:sz w:val="20"/>
                <w:szCs w:val="20"/>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71301D7F" w14:textId="77777777" w:rsidR="001229B0" w:rsidRPr="00672459" w:rsidRDefault="001229B0">
            <w:pPr>
              <w:spacing w:after="0"/>
              <w:jc w:val="right"/>
              <w:rPr>
                <w:rFonts w:ascii="Arial" w:hAnsi="Arial" w:cs="Arial"/>
                <w:b w:val="0"/>
                <w:color w:val="auto"/>
                <w:szCs w:val="20"/>
              </w:rPr>
            </w:pPr>
          </w:p>
        </w:tc>
        <w:tc>
          <w:tcPr>
            <w:tcW w:w="798" w:type="dxa"/>
            <w:tcBorders>
              <w:top w:val="nil"/>
              <w:left w:val="single" w:sz="4" w:space="0" w:color="auto"/>
              <w:bottom w:val="single" w:sz="4" w:space="0" w:color="auto"/>
              <w:right w:val="nil"/>
            </w:tcBorders>
            <w:shd w:val="clear" w:color="auto" w:fill="FFFFFF" w:themeFill="background1"/>
          </w:tcPr>
          <w:p w14:paraId="5DE8831A" w14:textId="77777777" w:rsidR="001229B0" w:rsidRPr="00672459" w:rsidRDefault="001229B0">
            <w:pPr>
              <w:spacing w:after="0"/>
              <w:jc w:val="right"/>
              <w:rPr>
                <w:rFonts w:ascii="Arial" w:hAnsi="Arial" w:cs="Arial"/>
                <w:b w:val="0"/>
                <w:color w:val="auto"/>
                <w:szCs w:val="20"/>
              </w:rPr>
            </w:pPr>
          </w:p>
        </w:tc>
      </w:tr>
      <w:tr w:rsidR="00482C0B" w:rsidRPr="00482C0B" w14:paraId="32D33B2E" w14:textId="77777777" w:rsidTr="00482C0B">
        <w:trPr>
          <w:cnfStyle w:val="010000000000" w:firstRow="0" w:lastRow="1" w:firstColumn="0" w:lastColumn="0" w:oddVBand="0" w:evenVBand="0" w:oddHBand="0" w:evenHBand="0" w:firstRowFirstColumn="0" w:firstRowLastColumn="0" w:lastRowFirstColumn="0" w:lastRowLastColumn="0"/>
          <w:trHeight w:val="340"/>
        </w:trPr>
        <w:tc>
          <w:tcPr>
            <w:tcW w:w="1428" w:type="dxa"/>
            <w:tcBorders>
              <w:top w:val="single" w:sz="4" w:space="0" w:color="auto"/>
              <w:left w:val="nil"/>
              <w:bottom w:val="nil"/>
              <w:right w:val="single" w:sz="4" w:space="0" w:color="auto"/>
            </w:tcBorders>
            <w:shd w:val="clear" w:color="auto" w:fill="FFFFFF" w:themeFill="background1"/>
          </w:tcPr>
          <w:p w14:paraId="0F652DD5" w14:textId="77777777" w:rsidR="001229B0" w:rsidRPr="00672459" w:rsidRDefault="001229B0">
            <w:pPr>
              <w:spacing w:after="0"/>
              <w:jc w:val="right"/>
              <w:rPr>
                <w:rFonts w:ascii="Arial" w:hAnsi="Arial" w:cs="Arial"/>
                <w:b/>
                <w:szCs w:val="20"/>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379BEDAA" w14:textId="77777777" w:rsidR="001229B0" w:rsidRPr="00672459" w:rsidRDefault="001229B0">
            <w:pPr>
              <w:spacing w:after="0"/>
              <w:jc w:val="right"/>
              <w:rPr>
                <w:rFonts w:ascii="Arial" w:hAnsi="Arial" w:cs="Arial"/>
                <w:strike/>
                <w:sz w:val="20"/>
                <w:szCs w:val="20"/>
              </w:rPr>
            </w:pPr>
            <w:r w:rsidRPr="00672459">
              <w:rPr>
                <w:rFonts w:ascii="Arial" w:hAnsi="Arial" w:cs="Arial"/>
                <w:strike/>
                <w:sz w:val="20"/>
                <w:szCs w:val="20"/>
              </w:rPr>
              <w:t>c</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73F96FD1" w14:textId="77777777" w:rsidR="001229B0" w:rsidRPr="00672459" w:rsidRDefault="001229B0">
            <w:pPr>
              <w:spacing w:after="0"/>
              <w:jc w:val="right"/>
              <w:rPr>
                <w:rFonts w:ascii="Arial" w:hAnsi="Arial" w:cs="Arial"/>
                <w:sz w:val="20"/>
                <w:szCs w:val="20"/>
              </w:rPr>
            </w:pPr>
          </w:p>
        </w:tc>
        <w:tc>
          <w:tcPr>
            <w:tcW w:w="1134" w:type="dxa"/>
            <w:tcBorders>
              <w:top w:val="single" w:sz="4" w:space="0" w:color="auto"/>
              <w:left w:val="single" w:sz="4" w:space="0" w:color="auto"/>
              <w:bottom w:val="nil"/>
              <w:right w:val="single" w:sz="4" w:space="0" w:color="auto"/>
            </w:tcBorders>
            <w:shd w:val="clear" w:color="auto" w:fill="FFFFFF" w:themeFill="background1"/>
          </w:tcPr>
          <w:p w14:paraId="434395B1" w14:textId="77777777" w:rsidR="001229B0" w:rsidRPr="00672459" w:rsidRDefault="001229B0">
            <w:pPr>
              <w:spacing w:after="0"/>
              <w:jc w:val="right"/>
              <w:rPr>
                <w:rFonts w:ascii="Arial" w:hAnsi="Arial" w:cs="Arial"/>
                <w:sz w:val="24"/>
                <w:szCs w:val="20"/>
              </w:rPr>
            </w:pPr>
          </w:p>
        </w:tc>
        <w:tc>
          <w:tcPr>
            <w:tcW w:w="798" w:type="dxa"/>
            <w:tcBorders>
              <w:top w:val="single" w:sz="4" w:space="0" w:color="auto"/>
              <w:left w:val="single" w:sz="4" w:space="0" w:color="auto"/>
              <w:bottom w:val="nil"/>
              <w:right w:val="nil"/>
            </w:tcBorders>
            <w:shd w:val="clear" w:color="auto" w:fill="FFFFFF" w:themeFill="background1"/>
          </w:tcPr>
          <w:p w14:paraId="12D28F61" w14:textId="77777777" w:rsidR="001229B0" w:rsidRPr="00672459" w:rsidRDefault="001229B0">
            <w:pPr>
              <w:spacing w:after="0"/>
              <w:jc w:val="right"/>
              <w:rPr>
                <w:rFonts w:ascii="Arial" w:hAnsi="Arial" w:cs="Arial"/>
                <w:szCs w:val="20"/>
              </w:rPr>
            </w:pPr>
          </w:p>
        </w:tc>
      </w:tr>
    </w:tbl>
    <w:p w14:paraId="6C921D5D" w14:textId="77777777" w:rsidR="001229B0" w:rsidRDefault="001229B0" w:rsidP="001229B0">
      <w:pPr>
        <w:rPr>
          <w:rFonts w:ascii="Arial" w:hAnsi="Arial" w:cs="Arial"/>
          <w:szCs w:val="20"/>
        </w:rPr>
      </w:pPr>
    </w:p>
    <w:p w14:paraId="19BA74DA" w14:textId="77777777" w:rsidR="00544035" w:rsidRDefault="00544035" w:rsidP="001229B0">
      <w:pPr>
        <w:spacing w:after="0" w:line="240" w:lineRule="auto"/>
        <w:rPr>
          <w:rFonts w:eastAsia="Times New Roman"/>
          <w:lang w:val="en-US"/>
        </w:rPr>
      </w:pPr>
    </w:p>
    <w:p w14:paraId="40015F35" w14:textId="77777777" w:rsidR="00544035" w:rsidRDefault="00544035" w:rsidP="001229B0">
      <w:pPr>
        <w:spacing w:after="0" w:line="240" w:lineRule="auto"/>
        <w:rPr>
          <w:rFonts w:eastAsia="Times New Roman"/>
          <w:lang w:val="en-US"/>
        </w:rPr>
      </w:pPr>
    </w:p>
    <w:p w14:paraId="5B1C7835" w14:textId="77777777" w:rsidR="003D6DBD" w:rsidRDefault="003D6DBD" w:rsidP="001229B0">
      <w:pPr>
        <w:spacing w:after="0" w:line="240" w:lineRule="auto"/>
        <w:rPr>
          <w:rFonts w:eastAsia="Times New Roman"/>
          <w:lang w:val="en-US"/>
        </w:rPr>
      </w:pPr>
    </w:p>
    <w:p w14:paraId="521CA878" w14:textId="77777777" w:rsidR="003D6DBD" w:rsidRDefault="003D6DBD" w:rsidP="001229B0">
      <w:pPr>
        <w:spacing w:after="0" w:line="240" w:lineRule="auto"/>
        <w:rPr>
          <w:rFonts w:eastAsia="Times New Roman"/>
          <w:lang w:val="en-US"/>
        </w:rPr>
      </w:pPr>
    </w:p>
    <w:p w14:paraId="3C7D67D4" w14:textId="7F96AAA0" w:rsidR="001229B0" w:rsidRDefault="001229B0" w:rsidP="001229B0">
      <w:pPr>
        <w:spacing w:after="0" w:line="240" w:lineRule="auto"/>
        <w:rPr>
          <w:rFonts w:asciiTheme="minorHAnsi" w:eastAsia="Times New Roman" w:hAnsiTheme="minorHAnsi" w:cstheme="minorHAnsi"/>
          <w:lang w:val="en-US"/>
        </w:rPr>
      </w:pPr>
      <w:r>
        <w:rPr>
          <w:rFonts w:eastAsia="Times New Roman"/>
          <w:lang w:val="en-US"/>
        </w:rPr>
        <w:t xml:space="preserve">1.12 carats </w:t>
      </w:r>
      <w:r>
        <w:rPr>
          <w:rFonts w:eastAsia="Times New Roman"/>
          <w:lang w:val="en-US"/>
        </w:rPr>
        <w:tab/>
        <w:t xml:space="preserve">= </w:t>
      </w:r>
    </w:p>
    <w:p w14:paraId="32051159" w14:textId="77777777" w:rsidR="001229B0" w:rsidRDefault="001229B0" w:rsidP="001229B0">
      <w:pPr>
        <w:spacing w:after="0" w:line="240" w:lineRule="auto"/>
        <w:rPr>
          <w:rFonts w:eastAsia="Times New Roman"/>
          <w:lang w:val="en-US"/>
        </w:rPr>
      </w:pPr>
    </w:p>
    <w:p w14:paraId="07775B4D" w14:textId="327D84D3" w:rsidR="001229B0" w:rsidRDefault="00544035" w:rsidP="001229B0">
      <w:pPr>
        <w:spacing w:after="0" w:line="240" w:lineRule="auto"/>
        <w:rPr>
          <w:rFonts w:eastAsia="Times New Roman"/>
          <w:lang w:val="en-US"/>
        </w:rPr>
      </w:pPr>
      <w:r>
        <w:rPr>
          <w:rFonts w:eastAsia="Times New Roman"/>
          <w:lang w:val="en-US"/>
        </w:rPr>
        <w:tab/>
      </w:r>
      <w:r>
        <w:rPr>
          <w:rFonts w:eastAsia="Times New Roman"/>
          <w:lang w:val="en-US"/>
        </w:rPr>
        <w:tab/>
        <w:t>=</w:t>
      </w:r>
    </w:p>
    <w:p w14:paraId="08F655E5" w14:textId="5FF72819" w:rsidR="001229B0" w:rsidRDefault="001229B0" w:rsidP="001229B0">
      <w:pPr>
        <w:spacing w:after="0" w:line="240" w:lineRule="auto"/>
        <w:rPr>
          <w:rFonts w:eastAsia="Times New Roman"/>
          <w:lang w:val="en-US"/>
        </w:rPr>
      </w:pPr>
    </w:p>
    <w:p w14:paraId="6D49D927" w14:textId="3F22E651" w:rsidR="001229B0" w:rsidRDefault="00544035" w:rsidP="001229B0">
      <w:pPr>
        <w:spacing w:after="0" w:line="240" w:lineRule="auto"/>
        <w:rPr>
          <w:rFonts w:eastAsia="Times New Roman"/>
          <w:lang w:val="en-US"/>
        </w:rPr>
      </w:pPr>
      <w:r>
        <w:rPr>
          <w:rFonts w:eastAsia="Times New Roman"/>
          <w:lang w:val="en-US"/>
        </w:rPr>
        <w:tab/>
      </w:r>
      <w:r>
        <w:rPr>
          <w:rFonts w:eastAsia="Times New Roman"/>
          <w:lang w:val="en-US"/>
        </w:rPr>
        <w:tab/>
        <w:t>=</w:t>
      </w:r>
    </w:p>
    <w:p w14:paraId="451C9864" w14:textId="77777777" w:rsidR="001229B0" w:rsidRDefault="001229B0" w:rsidP="001229B0">
      <w:pPr>
        <w:spacing w:after="0" w:line="240" w:lineRule="auto"/>
        <w:rPr>
          <w:rFonts w:eastAsia="Times New Roman"/>
          <w:lang w:val="en-US"/>
        </w:rPr>
      </w:pPr>
    </w:p>
    <w:p w14:paraId="750F0B78" w14:textId="1FAEDAAC" w:rsidR="001229B0" w:rsidRDefault="001229B0" w:rsidP="001229B0">
      <w:pPr>
        <w:spacing w:after="0" w:line="240" w:lineRule="auto"/>
        <w:rPr>
          <w:rFonts w:eastAsia="Times New Roman"/>
          <w:lang w:val="en-US"/>
        </w:rPr>
      </w:pPr>
      <w:r>
        <w:rPr>
          <w:rFonts w:eastAsia="Times New Roman"/>
          <w:lang w:val="en-US"/>
        </w:rPr>
        <w:tab/>
      </w:r>
      <w:r>
        <w:rPr>
          <w:rFonts w:eastAsia="Times New Roman"/>
          <w:lang w:val="en-US"/>
        </w:rPr>
        <w:tab/>
        <w:t>=</w:t>
      </w:r>
    </w:p>
    <w:p w14:paraId="08A21BD6" w14:textId="2F94269F" w:rsidR="00544035" w:rsidRDefault="00544035">
      <w:pPr>
        <w:rPr>
          <w:lang w:val="en-US" w:eastAsia="en-AU"/>
        </w:rPr>
      </w:pPr>
      <w:r>
        <w:rPr>
          <w:lang w:val="en-US" w:eastAsia="en-AU"/>
        </w:rPr>
        <w:br w:type="page"/>
      </w:r>
    </w:p>
    <w:tbl>
      <w:tblPr>
        <w:tblW w:w="0" w:type="auto"/>
        <w:shd w:val="clear" w:color="auto" w:fill="E7E7D4"/>
        <w:tblLook w:val="0600" w:firstRow="0" w:lastRow="0" w:firstColumn="0" w:lastColumn="0" w:noHBand="1" w:noVBand="1"/>
      </w:tblPr>
      <w:tblGrid>
        <w:gridCol w:w="992"/>
        <w:gridCol w:w="8034"/>
      </w:tblGrid>
      <w:tr w:rsidR="00482C0B" w14:paraId="46CBEFEB" w14:textId="77777777" w:rsidTr="002A3790">
        <w:trPr>
          <w:trHeight w:val="659"/>
        </w:trPr>
        <w:tc>
          <w:tcPr>
            <w:tcW w:w="992" w:type="dxa"/>
            <w:shd w:val="clear" w:color="auto" w:fill="E7E7D4"/>
            <w:vAlign w:val="center"/>
          </w:tcPr>
          <w:p w14:paraId="4E128E00" w14:textId="77777777" w:rsidR="00482C0B" w:rsidRPr="009C3DED" w:rsidRDefault="00482C0B" w:rsidP="002A3790">
            <w:pPr>
              <w:pStyle w:val="Body"/>
              <w:spacing w:after="0" w:line="240" w:lineRule="auto"/>
              <w:jc w:val="center"/>
            </w:pPr>
            <w:r>
              <w:rPr>
                <w:noProof/>
                <w:lang w:eastAsia="en-AU"/>
              </w:rPr>
              <w:lastRenderedPageBreak/>
              <w:drawing>
                <wp:inline distT="0" distB="0" distL="0" distR="0" wp14:anchorId="13FC04CB" wp14:editId="4DB7931C">
                  <wp:extent cx="365760" cy="357809"/>
                  <wp:effectExtent l="0" t="0" r="0" b="4445"/>
                  <wp:docPr id="121" name="Picture 12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8DE64C0" w14:textId="58A60EE8" w:rsidR="00482C0B" w:rsidRPr="009C3DED" w:rsidRDefault="00482C0B" w:rsidP="002C6DF6">
            <w:pPr>
              <w:pStyle w:val="Practiceactivity0"/>
            </w:pPr>
            <w:r w:rsidRPr="009C3DED">
              <w:t>Practice activity</w:t>
            </w:r>
            <w:r>
              <w:t xml:space="preserve"> 3.6</w:t>
            </w:r>
          </w:p>
        </w:tc>
      </w:tr>
    </w:tbl>
    <w:p w14:paraId="2F24DE97" w14:textId="6B1DBE23" w:rsidR="001229B0" w:rsidRDefault="001229B0" w:rsidP="00482C0B">
      <w:pPr>
        <w:spacing w:before="120"/>
        <w:rPr>
          <w:rFonts w:asciiTheme="minorHAnsi" w:hAnsiTheme="minorHAnsi" w:cstheme="minorHAnsi"/>
          <w:i/>
          <w:szCs w:val="20"/>
        </w:rPr>
      </w:pPr>
      <w:r>
        <w:rPr>
          <w:i/>
        </w:rPr>
        <w:t>With your teacher’s assistance, complete the following metric unit conversion problems</w:t>
      </w:r>
      <w:r w:rsidR="00A1596C">
        <w:rPr>
          <w: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722"/>
        <w:gridCol w:w="1404"/>
        <w:gridCol w:w="3902"/>
      </w:tblGrid>
      <w:tr w:rsidR="001229B0" w14:paraId="7E4C32D8" w14:textId="77777777" w:rsidTr="003621ED">
        <w:trPr>
          <w:trHeight w:val="61"/>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347C03A0" w14:textId="4B8389E4" w:rsidR="001229B0" w:rsidRPr="003621ED" w:rsidRDefault="00D11175" w:rsidP="00D11175">
            <w:pPr>
              <w:pStyle w:val="Tableheading10"/>
              <w:spacing w:before="144" w:after="144" w:line="240" w:lineRule="auto"/>
              <w:jc w:val="center"/>
              <w:rPr>
                <w:rStyle w:val="Tableheading1"/>
                <w:rFonts w:asciiTheme="minorHAnsi" w:hAnsiTheme="minorHAnsi"/>
                <w:b/>
                <w:color w:val="FFFFFF" w:themeColor="background1"/>
                <w:sz w:val="24"/>
                <w:szCs w:val="24"/>
              </w:rPr>
            </w:pPr>
            <w:r>
              <w:rPr>
                <w:rStyle w:val="Tableheading1"/>
                <w:rFonts w:asciiTheme="minorHAnsi" w:hAnsiTheme="minorHAnsi"/>
                <w:b/>
                <w:color w:val="FFFFFF" w:themeColor="background1"/>
                <w:sz w:val="24"/>
                <w:szCs w:val="24"/>
              </w:rPr>
              <w:t>No.</w:t>
            </w:r>
          </w:p>
        </w:tc>
        <w:tc>
          <w:tcPr>
            <w:tcW w:w="2722"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14A3D084" w14:textId="77777777" w:rsidR="001229B0" w:rsidRPr="003621ED" w:rsidRDefault="001229B0" w:rsidP="00D675AE">
            <w:pPr>
              <w:pStyle w:val="Tableheading10"/>
              <w:spacing w:before="144" w:after="144" w:line="240" w:lineRule="auto"/>
              <w:jc w:val="center"/>
              <w:rPr>
                <w:rStyle w:val="Tableheading1"/>
                <w:rFonts w:asciiTheme="minorHAnsi" w:hAnsiTheme="minorHAnsi"/>
                <w:b/>
                <w:color w:val="FFFFFF" w:themeColor="background1"/>
                <w:sz w:val="24"/>
                <w:szCs w:val="24"/>
              </w:rPr>
            </w:pPr>
            <w:r w:rsidRPr="003621ED">
              <w:rPr>
                <w:rStyle w:val="Tableheading1"/>
                <w:rFonts w:asciiTheme="minorHAnsi" w:hAnsiTheme="minorHAnsi"/>
                <w:b/>
                <w:color w:val="FFFFFF" w:themeColor="background1"/>
                <w:sz w:val="24"/>
                <w:szCs w:val="24"/>
              </w:rPr>
              <w:t>Convert</w:t>
            </w:r>
          </w:p>
        </w:tc>
        <w:tc>
          <w:tcPr>
            <w:tcW w:w="1404"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6B83250D" w14:textId="77777777" w:rsidR="001229B0" w:rsidRPr="003621ED" w:rsidRDefault="001229B0">
            <w:pPr>
              <w:pStyle w:val="Tableheading10"/>
              <w:spacing w:before="144" w:after="144" w:line="240" w:lineRule="auto"/>
              <w:jc w:val="center"/>
              <w:rPr>
                <w:rStyle w:val="Tableheading1"/>
                <w:rFonts w:asciiTheme="minorHAnsi" w:hAnsiTheme="minorHAnsi"/>
                <w:b/>
                <w:color w:val="FFFFFF" w:themeColor="background1"/>
                <w:sz w:val="24"/>
                <w:szCs w:val="24"/>
              </w:rPr>
            </w:pPr>
            <w:r w:rsidRPr="003621ED">
              <w:rPr>
                <w:rStyle w:val="Tableheading1"/>
                <w:rFonts w:asciiTheme="minorHAnsi" w:hAnsiTheme="minorHAnsi"/>
                <w:b/>
                <w:color w:val="FFFFFF" w:themeColor="background1"/>
                <w:sz w:val="24"/>
                <w:szCs w:val="24"/>
              </w:rPr>
              <w:t>To</w:t>
            </w:r>
          </w:p>
        </w:tc>
        <w:tc>
          <w:tcPr>
            <w:tcW w:w="3902"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21316068" w14:textId="77777777" w:rsidR="001229B0" w:rsidRPr="003621ED" w:rsidRDefault="001229B0">
            <w:pPr>
              <w:pStyle w:val="Tableheading10"/>
              <w:spacing w:before="144" w:after="144" w:line="240" w:lineRule="auto"/>
              <w:jc w:val="center"/>
              <w:rPr>
                <w:rStyle w:val="Tableheading1"/>
                <w:rFonts w:asciiTheme="minorHAnsi" w:hAnsiTheme="minorHAnsi"/>
                <w:b/>
                <w:color w:val="FFFFFF" w:themeColor="background1"/>
                <w:sz w:val="24"/>
                <w:szCs w:val="24"/>
              </w:rPr>
            </w:pPr>
            <w:r w:rsidRPr="003621ED">
              <w:rPr>
                <w:rStyle w:val="Tableheading1"/>
                <w:rFonts w:asciiTheme="minorHAnsi" w:hAnsiTheme="minorHAnsi"/>
                <w:b/>
                <w:color w:val="FFFFFF" w:themeColor="background1"/>
                <w:sz w:val="24"/>
                <w:szCs w:val="24"/>
              </w:rPr>
              <w:t>Answer</w:t>
            </w:r>
          </w:p>
        </w:tc>
      </w:tr>
      <w:tr w:rsidR="001229B0" w14:paraId="3EC67347"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4C478A18" w14:textId="77777777" w:rsidR="001229B0" w:rsidRDefault="001229B0" w:rsidP="00482C0B">
            <w:pPr>
              <w:spacing w:before="240" w:after="240" w:line="240" w:lineRule="auto"/>
              <w:jc w:val="center"/>
              <w:rPr>
                <w:rFonts w:asciiTheme="minorHAnsi" w:hAnsiTheme="minorHAnsi"/>
                <w:szCs w:val="20"/>
              </w:rPr>
            </w:pPr>
            <w:r>
              <w:t>1</w:t>
            </w:r>
          </w:p>
        </w:tc>
        <w:tc>
          <w:tcPr>
            <w:tcW w:w="2722" w:type="dxa"/>
            <w:tcBorders>
              <w:top w:val="single" w:sz="4" w:space="0" w:color="auto"/>
              <w:left w:val="single" w:sz="4" w:space="0" w:color="auto"/>
              <w:bottom w:val="single" w:sz="4" w:space="0" w:color="auto"/>
              <w:right w:val="single" w:sz="4" w:space="0" w:color="auto"/>
            </w:tcBorders>
            <w:hideMark/>
          </w:tcPr>
          <w:p w14:paraId="6F899DD9" w14:textId="77777777" w:rsidR="001229B0" w:rsidRDefault="001229B0" w:rsidP="00482C0B">
            <w:pPr>
              <w:spacing w:before="240" w:after="240" w:line="240" w:lineRule="auto"/>
              <w:jc w:val="center"/>
            </w:pPr>
            <w:r>
              <w:t>789 nm</w:t>
            </w:r>
          </w:p>
        </w:tc>
        <w:tc>
          <w:tcPr>
            <w:tcW w:w="1404" w:type="dxa"/>
            <w:tcBorders>
              <w:top w:val="single" w:sz="4" w:space="0" w:color="auto"/>
              <w:left w:val="single" w:sz="4" w:space="0" w:color="auto"/>
              <w:bottom w:val="single" w:sz="4" w:space="0" w:color="auto"/>
              <w:right w:val="single" w:sz="4" w:space="0" w:color="auto"/>
            </w:tcBorders>
            <w:hideMark/>
          </w:tcPr>
          <w:p w14:paraId="0D797397" w14:textId="77777777" w:rsidR="001229B0" w:rsidRDefault="001229B0" w:rsidP="00482C0B">
            <w:pPr>
              <w:spacing w:before="240" w:after="240" w:line="240" w:lineRule="auto"/>
              <w:jc w:val="center"/>
            </w:pPr>
            <w:r>
              <w:t>m</w:t>
            </w:r>
          </w:p>
        </w:tc>
        <w:tc>
          <w:tcPr>
            <w:tcW w:w="3902" w:type="dxa"/>
            <w:tcBorders>
              <w:top w:val="single" w:sz="4" w:space="0" w:color="auto"/>
              <w:left w:val="single" w:sz="4" w:space="0" w:color="auto"/>
              <w:bottom w:val="single" w:sz="4" w:space="0" w:color="auto"/>
              <w:right w:val="single" w:sz="4" w:space="0" w:color="auto"/>
            </w:tcBorders>
          </w:tcPr>
          <w:p w14:paraId="07540EBF" w14:textId="77777777" w:rsidR="001229B0" w:rsidRDefault="001229B0" w:rsidP="00482C0B">
            <w:pPr>
              <w:spacing w:before="240" w:after="240" w:line="240" w:lineRule="auto"/>
            </w:pPr>
          </w:p>
        </w:tc>
      </w:tr>
      <w:tr w:rsidR="001229B0" w14:paraId="62C9A999"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5E4145FB" w14:textId="77777777" w:rsidR="001229B0" w:rsidRDefault="001229B0" w:rsidP="00482C0B">
            <w:pPr>
              <w:spacing w:before="240" w:after="240" w:line="240" w:lineRule="auto"/>
              <w:jc w:val="center"/>
            </w:pPr>
            <w:r>
              <w:t>2</w:t>
            </w:r>
          </w:p>
        </w:tc>
        <w:tc>
          <w:tcPr>
            <w:tcW w:w="2722" w:type="dxa"/>
            <w:tcBorders>
              <w:top w:val="single" w:sz="4" w:space="0" w:color="auto"/>
              <w:left w:val="single" w:sz="4" w:space="0" w:color="auto"/>
              <w:bottom w:val="single" w:sz="4" w:space="0" w:color="auto"/>
              <w:right w:val="single" w:sz="4" w:space="0" w:color="auto"/>
            </w:tcBorders>
            <w:hideMark/>
          </w:tcPr>
          <w:p w14:paraId="09268A33" w14:textId="77777777" w:rsidR="001229B0" w:rsidRDefault="001229B0" w:rsidP="00482C0B">
            <w:pPr>
              <w:spacing w:before="240" w:after="240" w:line="240" w:lineRule="auto"/>
              <w:jc w:val="center"/>
            </w:pPr>
            <w:r>
              <w:t>0.848 g</w:t>
            </w:r>
          </w:p>
        </w:tc>
        <w:tc>
          <w:tcPr>
            <w:tcW w:w="1404" w:type="dxa"/>
            <w:tcBorders>
              <w:top w:val="single" w:sz="4" w:space="0" w:color="auto"/>
              <w:left w:val="single" w:sz="4" w:space="0" w:color="auto"/>
              <w:bottom w:val="single" w:sz="4" w:space="0" w:color="auto"/>
              <w:right w:val="single" w:sz="4" w:space="0" w:color="auto"/>
            </w:tcBorders>
            <w:hideMark/>
          </w:tcPr>
          <w:p w14:paraId="26907C1A" w14:textId="6A578B88" w:rsidR="001229B0" w:rsidRDefault="00544035" w:rsidP="00482C0B">
            <w:pPr>
              <w:spacing w:before="240" w:after="240" w:line="240" w:lineRule="auto"/>
              <w:jc w:val="center"/>
            </w:pPr>
            <w:r>
              <w:rPr>
                <w:rFonts w:cs="Calibri"/>
              </w:rPr>
              <w:t>µ</w:t>
            </w:r>
            <w:r w:rsidR="001229B0">
              <w:t>g</w:t>
            </w:r>
          </w:p>
        </w:tc>
        <w:tc>
          <w:tcPr>
            <w:tcW w:w="3902" w:type="dxa"/>
            <w:tcBorders>
              <w:top w:val="single" w:sz="4" w:space="0" w:color="auto"/>
              <w:left w:val="single" w:sz="4" w:space="0" w:color="auto"/>
              <w:bottom w:val="single" w:sz="4" w:space="0" w:color="auto"/>
              <w:right w:val="single" w:sz="4" w:space="0" w:color="auto"/>
            </w:tcBorders>
          </w:tcPr>
          <w:p w14:paraId="0FF5C66B" w14:textId="77777777" w:rsidR="001229B0" w:rsidRDefault="001229B0" w:rsidP="00482C0B">
            <w:pPr>
              <w:spacing w:before="240" w:after="240" w:line="240" w:lineRule="auto"/>
            </w:pPr>
          </w:p>
        </w:tc>
      </w:tr>
      <w:tr w:rsidR="001229B0" w14:paraId="66EDD239"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6D7C2B4B" w14:textId="77777777" w:rsidR="001229B0" w:rsidRDefault="001229B0" w:rsidP="00482C0B">
            <w:pPr>
              <w:spacing w:before="240" w:after="240" w:line="240" w:lineRule="auto"/>
              <w:jc w:val="center"/>
            </w:pPr>
            <w:r>
              <w:t>3</w:t>
            </w:r>
          </w:p>
        </w:tc>
        <w:tc>
          <w:tcPr>
            <w:tcW w:w="2722" w:type="dxa"/>
            <w:tcBorders>
              <w:top w:val="single" w:sz="4" w:space="0" w:color="auto"/>
              <w:left w:val="single" w:sz="4" w:space="0" w:color="auto"/>
              <w:bottom w:val="single" w:sz="4" w:space="0" w:color="auto"/>
              <w:right w:val="single" w:sz="4" w:space="0" w:color="auto"/>
            </w:tcBorders>
            <w:hideMark/>
          </w:tcPr>
          <w:p w14:paraId="4F95DED8" w14:textId="77777777" w:rsidR="001229B0" w:rsidRDefault="001229B0" w:rsidP="00482C0B">
            <w:pPr>
              <w:spacing w:before="240" w:after="240" w:line="240" w:lineRule="auto"/>
              <w:jc w:val="center"/>
            </w:pPr>
            <w:r>
              <w:t>4.25 x 10</w:t>
            </w:r>
            <w:r>
              <w:rPr>
                <w:vertAlign w:val="superscript"/>
              </w:rPr>
              <w:t>-4</w:t>
            </w:r>
            <w:r>
              <w:t xml:space="preserve"> kL</w:t>
            </w:r>
          </w:p>
        </w:tc>
        <w:tc>
          <w:tcPr>
            <w:tcW w:w="1404" w:type="dxa"/>
            <w:tcBorders>
              <w:top w:val="single" w:sz="4" w:space="0" w:color="auto"/>
              <w:left w:val="single" w:sz="4" w:space="0" w:color="auto"/>
              <w:bottom w:val="single" w:sz="4" w:space="0" w:color="auto"/>
              <w:right w:val="single" w:sz="4" w:space="0" w:color="auto"/>
            </w:tcBorders>
            <w:hideMark/>
          </w:tcPr>
          <w:p w14:paraId="4392F563" w14:textId="77777777" w:rsidR="001229B0" w:rsidRDefault="001229B0" w:rsidP="00482C0B">
            <w:pPr>
              <w:spacing w:before="240" w:after="240" w:line="240" w:lineRule="auto"/>
              <w:jc w:val="center"/>
            </w:pPr>
            <w:r>
              <w:t>mL</w:t>
            </w:r>
          </w:p>
        </w:tc>
        <w:tc>
          <w:tcPr>
            <w:tcW w:w="3902" w:type="dxa"/>
            <w:tcBorders>
              <w:top w:val="single" w:sz="4" w:space="0" w:color="auto"/>
              <w:left w:val="single" w:sz="4" w:space="0" w:color="auto"/>
              <w:bottom w:val="single" w:sz="4" w:space="0" w:color="auto"/>
              <w:right w:val="single" w:sz="4" w:space="0" w:color="auto"/>
            </w:tcBorders>
          </w:tcPr>
          <w:p w14:paraId="77DCA689" w14:textId="77777777" w:rsidR="001229B0" w:rsidRDefault="001229B0" w:rsidP="00482C0B">
            <w:pPr>
              <w:spacing w:before="240" w:after="240" w:line="240" w:lineRule="auto"/>
            </w:pPr>
          </w:p>
        </w:tc>
      </w:tr>
      <w:tr w:rsidR="001229B0" w14:paraId="5B93AEB8"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4CA6C9AB" w14:textId="77777777" w:rsidR="001229B0" w:rsidRDefault="001229B0" w:rsidP="00482C0B">
            <w:pPr>
              <w:spacing w:before="240" w:after="240" w:line="240" w:lineRule="auto"/>
              <w:jc w:val="center"/>
            </w:pPr>
            <w:r>
              <w:t>4</w:t>
            </w:r>
          </w:p>
        </w:tc>
        <w:tc>
          <w:tcPr>
            <w:tcW w:w="2722" w:type="dxa"/>
            <w:tcBorders>
              <w:top w:val="single" w:sz="4" w:space="0" w:color="auto"/>
              <w:left w:val="single" w:sz="4" w:space="0" w:color="auto"/>
              <w:bottom w:val="single" w:sz="4" w:space="0" w:color="auto"/>
              <w:right w:val="single" w:sz="4" w:space="0" w:color="auto"/>
            </w:tcBorders>
            <w:hideMark/>
          </w:tcPr>
          <w:p w14:paraId="359393B7" w14:textId="77777777" w:rsidR="001229B0" w:rsidRDefault="001229B0" w:rsidP="00482C0B">
            <w:pPr>
              <w:spacing w:before="240" w:after="240" w:line="240" w:lineRule="auto"/>
              <w:jc w:val="center"/>
            </w:pPr>
            <w:r>
              <w:t>270 mm</w:t>
            </w:r>
            <w:r>
              <w:rPr>
                <w:vertAlign w:val="superscript"/>
              </w:rPr>
              <w:t>2</w:t>
            </w:r>
          </w:p>
        </w:tc>
        <w:tc>
          <w:tcPr>
            <w:tcW w:w="1404" w:type="dxa"/>
            <w:tcBorders>
              <w:top w:val="single" w:sz="4" w:space="0" w:color="auto"/>
              <w:left w:val="single" w:sz="4" w:space="0" w:color="auto"/>
              <w:bottom w:val="single" w:sz="4" w:space="0" w:color="auto"/>
              <w:right w:val="single" w:sz="4" w:space="0" w:color="auto"/>
            </w:tcBorders>
            <w:hideMark/>
          </w:tcPr>
          <w:p w14:paraId="7996B136" w14:textId="77777777" w:rsidR="001229B0" w:rsidRDefault="001229B0" w:rsidP="00482C0B">
            <w:pPr>
              <w:spacing w:before="240" w:after="240" w:line="240" w:lineRule="auto"/>
              <w:jc w:val="center"/>
            </w:pPr>
            <w:r>
              <w:t>m</w:t>
            </w:r>
            <w:r>
              <w:rPr>
                <w:vertAlign w:val="superscript"/>
              </w:rPr>
              <w:t>2</w:t>
            </w:r>
          </w:p>
        </w:tc>
        <w:tc>
          <w:tcPr>
            <w:tcW w:w="3902" w:type="dxa"/>
            <w:tcBorders>
              <w:top w:val="single" w:sz="4" w:space="0" w:color="auto"/>
              <w:left w:val="single" w:sz="4" w:space="0" w:color="auto"/>
              <w:bottom w:val="single" w:sz="4" w:space="0" w:color="auto"/>
              <w:right w:val="single" w:sz="4" w:space="0" w:color="auto"/>
            </w:tcBorders>
          </w:tcPr>
          <w:p w14:paraId="25196DBD" w14:textId="77777777" w:rsidR="001229B0" w:rsidRDefault="001229B0" w:rsidP="00482C0B">
            <w:pPr>
              <w:spacing w:before="240" w:after="240" w:line="240" w:lineRule="auto"/>
            </w:pPr>
          </w:p>
        </w:tc>
      </w:tr>
      <w:tr w:rsidR="001229B0" w14:paraId="6DC45905"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4BA2B87D" w14:textId="77777777" w:rsidR="001229B0" w:rsidRDefault="001229B0" w:rsidP="00482C0B">
            <w:pPr>
              <w:spacing w:before="240" w:after="240" w:line="240" w:lineRule="auto"/>
              <w:jc w:val="center"/>
            </w:pPr>
            <w:r>
              <w:t>5</w:t>
            </w:r>
          </w:p>
        </w:tc>
        <w:tc>
          <w:tcPr>
            <w:tcW w:w="2722" w:type="dxa"/>
            <w:tcBorders>
              <w:top w:val="single" w:sz="4" w:space="0" w:color="auto"/>
              <w:left w:val="single" w:sz="4" w:space="0" w:color="auto"/>
              <w:bottom w:val="single" w:sz="4" w:space="0" w:color="auto"/>
              <w:right w:val="single" w:sz="4" w:space="0" w:color="auto"/>
            </w:tcBorders>
            <w:hideMark/>
          </w:tcPr>
          <w:p w14:paraId="3C8C5F9D" w14:textId="77777777" w:rsidR="001229B0" w:rsidRDefault="001229B0" w:rsidP="00482C0B">
            <w:pPr>
              <w:spacing w:before="240" w:after="240" w:line="240" w:lineRule="auto"/>
              <w:jc w:val="center"/>
            </w:pPr>
            <w:r>
              <w:t>22 yards</w:t>
            </w:r>
          </w:p>
        </w:tc>
        <w:tc>
          <w:tcPr>
            <w:tcW w:w="1404" w:type="dxa"/>
            <w:tcBorders>
              <w:top w:val="single" w:sz="4" w:space="0" w:color="auto"/>
              <w:left w:val="single" w:sz="4" w:space="0" w:color="auto"/>
              <w:bottom w:val="single" w:sz="4" w:space="0" w:color="auto"/>
              <w:right w:val="single" w:sz="4" w:space="0" w:color="auto"/>
            </w:tcBorders>
            <w:hideMark/>
          </w:tcPr>
          <w:p w14:paraId="703CD975" w14:textId="77777777" w:rsidR="001229B0" w:rsidRDefault="001229B0" w:rsidP="00482C0B">
            <w:pPr>
              <w:spacing w:before="240" w:after="240" w:line="240" w:lineRule="auto"/>
              <w:jc w:val="center"/>
            </w:pPr>
            <w:r>
              <w:t>m</w:t>
            </w:r>
          </w:p>
        </w:tc>
        <w:tc>
          <w:tcPr>
            <w:tcW w:w="3902" w:type="dxa"/>
            <w:tcBorders>
              <w:top w:val="single" w:sz="4" w:space="0" w:color="auto"/>
              <w:left w:val="single" w:sz="4" w:space="0" w:color="auto"/>
              <w:bottom w:val="single" w:sz="4" w:space="0" w:color="auto"/>
              <w:right w:val="single" w:sz="4" w:space="0" w:color="auto"/>
            </w:tcBorders>
          </w:tcPr>
          <w:p w14:paraId="696F4C05" w14:textId="77777777" w:rsidR="001229B0" w:rsidRDefault="001229B0" w:rsidP="00482C0B">
            <w:pPr>
              <w:spacing w:before="240" w:after="240" w:line="240" w:lineRule="auto"/>
            </w:pPr>
          </w:p>
        </w:tc>
      </w:tr>
      <w:tr w:rsidR="001229B0" w14:paraId="36BD14C9"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209802AA" w14:textId="77777777" w:rsidR="001229B0" w:rsidRDefault="001229B0" w:rsidP="00482C0B">
            <w:pPr>
              <w:spacing w:before="240" w:after="240" w:line="240" w:lineRule="auto"/>
              <w:jc w:val="center"/>
            </w:pPr>
            <w:r>
              <w:t>6</w:t>
            </w:r>
          </w:p>
        </w:tc>
        <w:tc>
          <w:tcPr>
            <w:tcW w:w="2722" w:type="dxa"/>
            <w:tcBorders>
              <w:top w:val="single" w:sz="4" w:space="0" w:color="auto"/>
              <w:left w:val="single" w:sz="4" w:space="0" w:color="auto"/>
              <w:bottom w:val="single" w:sz="4" w:space="0" w:color="auto"/>
              <w:right w:val="single" w:sz="4" w:space="0" w:color="auto"/>
            </w:tcBorders>
            <w:hideMark/>
          </w:tcPr>
          <w:p w14:paraId="02AAF254" w14:textId="77777777" w:rsidR="001229B0" w:rsidRDefault="001229B0" w:rsidP="00482C0B">
            <w:pPr>
              <w:spacing w:before="240" w:after="240" w:line="240" w:lineRule="auto"/>
              <w:jc w:val="center"/>
            </w:pPr>
            <w:r>
              <w:t>62.3 kg</w:t>
            </w:r>
          </w:p>
        </w:tc>
        <w:tc>
          <w:tcPr>
            <w:tcW w:w="1404" w:type="dxa"/>
            <w:tcBorders>
              <w:top w:val="single" w:sz="4" w:space="0" w:color="auto"/>
              <w:left w:val="single" w:sz="4" w:space="0" w:color="auto"/>
              <w:bottom w:val="single" w:sz="4" w:space="0" w:color="auto"/>
              <w:right w:val="single" w:sz="4" w:space="0" w:color="auto"/>
            </w:tcBorders>
            <w:hideMark/>
          </w:tcPr>
          <w:p w14:paraId="731F2753" w14:textId="77777777" w:rsidR="001229B0" w:rsidRDefault="001229B0" w:rsidP="00482C0B">
            <w:pPr>
              <w:spacing w:before="240" w:after="240" w:line="240" w:lineRule="auto"/>
              <w:jc w:val="center"/>
            </w:pPr>
            <w:r>
              <w:t>pounds</w:t>
            </w:r>
          </w:p>
        </w:tc>
        <w:tc>
          <w:tcPr>
            <w:tcW w:w="3902" w:type="dxa"/>
            <w:tcBorders>
              <w:top w:val="single" w:sz="4" w:space="0" w:color="auto"/>
              <w:left w:val="single" w:sz="4" w:space="0" w:color="auto"/>
              <w:bottom w:val="single" w:sz="4" w:space="0" w:color="auto"/>
              <w:right w:val="single" w:sz="4" w:space="0" w:color="auto"/>
            </w:tcBorders>
          </w:tcPr>
          <w:p w14:paraId="0D349ECF" w14:textId="77777777" w:rsidR="001229B0" w:rsidRDefault="001229B0" w:rsidP="00482C0B">
            <w:pPr>
              <w:spacing w:before="240" w:after="240" w:line="240" w:lineRule="auto"/>
            </w:pPr>
          </w:p>
        </w:tc>
      </w:tr>
      <w:tr w:rsidR="001229B0" w14:paraId="5ED3E783"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0ED33598" w14:textId="77777777" w:rsidR="001229B0" w:rsidRDefault="001229B0" w:rsidP="00482C0B">
            <w:pPr>
              <w:spacing w:before="240" w:after="240" w:line="240" w:lineRule="auto"/>
              <w:jc w:val="center"/>
            </w:pPr>
            <w:r>
              <w:t>7</w:t>
            </w:r>
          </w:p>
        </w:tc>
        <w:tc>
          <w:tcPr>
            <w:tcW w:w="2722" w:type="dxa"/>
            <w:tcBorders>
              <w:top w:val="single" w:sz="4" w:space="0" w:color="auto"/>
              <w:left w:val="single" w:sz="4" w:space="0" w:color="auto"/>
              <w:bottom w:val="single" w:sz="4" w:space="0" w:color="auto"/>
              <w:right w:val="single" w:sz="4" w:space="0" w:color="auto"/>
            </w:tcBorders>
            <w:hideMark/>
          </w:tcPr>
          <w:p w14:paraId="57BBC223" w14:textId="77777777" w:rsidR="001229B0" w:rsidRDefault="001229B0" w:rsidP="00482C0B">
            <w:pPr>
              <w:spacing w:before="240" w:after="240" w:line="240" w:lineRule="auto"/>
              <w:jc w:val="center"/>
            </w:pPr>
            <w:r>
              <w:t>8456 kL/hr</w:t>
            </w:r>
          </w:p>
        </w:tc>
        <w:tc>
          <w:tcPr>
            <w:tcW w:w="1404" w:type="dxa"/>
            <w:tcBorders>
              <w:top w:val="single" w:sz="4" w:space="0" w:color="auto"/>
              <w:left w:val="single" w:sz="4" w:space="0" w:color="auto"/>
              <w:bottom w:val="single" w:sz="4" w:space="0" w:color="auto"/>
              <w:right w:val="single" w:sz="4" w:space="0" w:color="auto"/>
            </w:tcBorders>
            <w:hideMark/>
          </w:tcPr>
          <w:p w14:paraId="5913A236" w14:textId="77777777" w:rsidR="001229B0" w:rsidRDefault="001229B0" w:rsidP="00482C0B">
            <w:pPr>
              <w:spacing w:before="240" w:after="240" w:line="240" w:lineRule="auto"/>
              <w:jc w:val="center"/>
            </w:pPr>
            <w:r>
              <w:t>L/s</w:t>
            </w:r>
          </w:p>
        </w:tc>
        <w:tc>
          <w:tcPr>
            <w:tcW w:w="3902" w:type="dxa"/>
            <w:tcBorders>
              <w:top w:val="single" w:sz="4" w:space="0" w:color="auto"/>
              <w:left w:val="single" w:sz="4" w:space="0" w:color="auto"/>
              <w:bottom w:val="single" w:sz="4" w:space="0" w:color="auto"/>
              <w:right w:val="single" w:sz="4" w:space="0" w:color="auto"/>
            </w:tcBorders>
          </w:tcPr>
          <w:p w14:paraId="6142E83A" w14:textId="77777777" w:rsidR="001229B0" w:rsidRDefault="001229B0" w:rsidP="00482C0B">
            <w:pPr>
              <w:spacing w:before="240" w:after="240" w:line="240" w:lineRule="auto"/>
            </w:pPr>
          </w:p>
        </w:tc>
      </w:tr>
      <w:tr w:rsidR="001229B0" w14:paraId="03034E59"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026582C1" w14:textId="77777777" w:rsidR="001229B0" w:rsidRDefault="001229B0" w:rsidP="00482C0B">
            <w:pPr>
              <w:spacing w:before="240" w:after="240" w:line="240" w:lineRule="auto"/>
              <w:jc w:val="center"/>
            </w:pPr>
            <w:r>
              <w:t>8</w:t>
            </w:r>
          </w:p>
        </w:tc>
        <w:tc>
          <w:tcPr>
            <w:tcW w:w="2722" w:type="dxa"/>
            <w:tcBorders>
              <w:top w:val="single" w:sz="4" w:space="0" w:color="auto"/>
              <w:left w:val="single" w:sz="4" w:space="0" w:color="auto"/>
              <w:bottom w:val="single" w:sz="4" w:space="0" w:color="auto"/>
              <w:right w:val="single" w:sz="4" w:space="0" w:color="auto"/>
            </w:tcBorders>
            <w:hideMark/>
          </w:tcPr>
          <w:p w14:paraId="0B55EAC0" w14:textId="69824661" w:rsidR="001229B0" w:rsidRDefault="001229B0" w:rsidP="00CA42E5">
            <w:pPr>
              <w:spacing w:before="240" w:after="240" w:line="240" w:lineRule="auto"/>
              <w:jc w:val="center"/>
            </w:pPr>
            <w:r>
              <w:t xml:space="preserve">82 </w:t>
            </w:r>
            <w:r w:rsidR="00CA42E5">
              <w:rPr>
                <w:rFonts w:cs="Calibri"/>
              </w:rPr>
              <w:t>µ</w:t>
            </w:r>
            <w:r>
              <w:t>g/g</w:t>
            </w:r>
          </w:p>
        </w:tc>
        <w:tc>
          <w:tcPr>
            <w:tcW w:w="1404" w:type="dxa"/>
            <w:tcBorders>
              <w:top w:val="single" w:sz="4" w:space="0" w:color="auto"/>
              <w:left w:val="single" w:sz="4" w:space="0" w:color="auto"/>
              <w:bottom w:val="single" w:sz="4" w:space="0" w:color="auto"/>
              <w:right w:val="single" w:sz="4" w:space="0" w:color="auto"/>
            </w:tcBorders>
            <w:hideMark/>
          </w:tcPr>
          <w:p w14:paraId="7A1B89E9" w14:textId="77777777" w:rsidR="001229B0" w:rsidRDefault="001229B0" w:rsidP="00482C0B">
            <w:pPr>
              <w:spacing w:before="240" w:after="240" w:line="240" w:lineRule="auto"/>
              <w:jc w:val="center"/>
            </w:pPr>
            <w:r>
              <w:t>mg/kg</w:t>
            </w:r>
          </w:p>
        </w:tc>
        <w:tc>
          <w:tcPr>
            <w:tcW w:w="3902" w:type="dxa"/>
            <w:tcBorders>
              <w:top w:val="single" w:sz="4" w:space="0" w:color="auto"/>
              <w:left w:val="single" w:sz="4" w:space="0" w:color="auto"/>
              <w:bottom w:val="single" w:sz="4" w:space="0" w:color="auto"/>
              <w:right w:val="single" w:sz="4" w:space="0" w:color="auto"/>
            </w:tcBorders>
          </w:tcPr>
          <w:p w14:paraId="0D86AF64" w14:textId="77777777" w:rsidR="001229B0" w:rsidRDefault="001229B0" w:rsidP="00482C0B">
            <w:pPr>
              <w:spacing w:before="240" w:after="240" w:line="240" w:lineRule="auto"/>
            </w:pPr>
          </w:p>
        </w:tc>
      </w:tr>
      <w:tr w:rsidR="001229B0" w14:paraId="0E6951BF" w14:textId="77777777" w:rsidTr="00482C0B">
        <w:trPr>
          <w:trHeight w:val="340"/>
          <w:jc w:val="center"/>
        </w:trPr>
        <w:tc>
          <w:tcPr>
            <w:tcW w:w="988" w:type="dxa"/>
            <w:tcBorders>
              <w:top w:val="single" w:sz="4" w:space="0" w:color="auto"/>
              <w:left w:val="single" w:sz="4" w:space="0" w:color="auto"/>
              <w:bottom w:val="single" w:sz="4" w:space="0" w:color="auto"/>
              <w:right w:val="single" w:sz="4" w:space="0" w:color="auto"/>
            </w:tcBorders>
            <w:hideMark/>
          </w:tcPr>
          <w:p w14:paraId="30E15698" w14:textId="77777777" w:rsidR="001229B0" w:rsidRDefault="001229B0" w:rsidP="00482C0B">
            <w:pPr>
              <w:spacing w:before="240" w:after="240" w:line="240" w:lineRule="auto"/>
              <w:jc w:val="center"/>
            </w:pPr>
            <w:r>
              <w:t>9</w:t>
            </w:r>
          </w:p>
        </w:tc>
        <w:tc>
          <w:tcPr>
            <w:tcW w:w="2722" w:type="dxa"/>
            <w:tcBorders>
              <w:top w:val="single" w:sz="4" w:space="0" w:color="auto"/>
              <w:left w:val="single" w:sz="4" w:space="0" w:color="auto"/>
              <w:bottom w:val="single" w:sz="4" w:space="0" w:color="auto"/>
              <w:right w:val="single" w:sz="4" w:space="0" w:color="auto"/>
            </w:tcBorders>
            <w:hideMark/>
          </w:tcPr>
          <w:p w14:paraId="4FC3C9C8" w14:textId="77777777" w:rsidR="001229B0" w:rsidRDefault="001229B0" w:rsidP="00482C0B">
            <w:pPr>
              <w:spacing w:before="240" w:after="240" w:line="240" w:lineRule="auto"/>
              <w:jc w:val="center"/>
            </w:pPr>
            <w:r>
              <w:t>23.45 g/100 mL</w:t>
            </w:r>
          </w:p>
        </w:tc>
        <w:tc>
          <w:tcPr>
            <w:tcW w:w="1404" w:type="dxa"/>
            <w:tcBorders>
              <w:top w:val="single" w:sz="4" w:space="0" w:color="auto"/>
              <w:left w:val="single" w:sz="4" w:space="0" w:color="auto"/>
              <w:bottom w:val="single" w:sz="4" w:space="0" w:color="auto"/>
              <w:right w:val="single" w:sz="4" w:space="0" w:color="auto"/>
            </w:tcBorders>
            <w:hideMark/>
          </w:tcPr>
          <w:p w14:paraId="2520CFDB" w14:textId="77777777" w:rsidR="001229B0" w:rsidRDefault="001229B0" w:rsidP="00482C0B">
            <w:pPr>
              <w:spacing w:before="240" w:after="240" w:line="240" w:lineRule="auto"/>
              <w:jc w:val="center"/>
            </w:pPr>
            <w:r>
              <w:t>mg/L</w:t>
            </w:r>
          </w:p>
        </w:tc>
        <w:tc>
          <w:tcPr>
            <w:tcW w:w="3902" w:type="dxa"/>
            <w:tcBorders>
              <w:top w:val="single" w:sz="4" w:space="0" w:color="auto"/>
              <w:left w:val="single" w:sz="4" w:space="0" w:color="auto"/>
              <w:bottom w:val="single" w:sz="4" w:space="0" w:color="auto"/>
              <w:right w:val="single" w:sz="4" w:space="0" w:color="auto"/>
            </w:tcBorders>
          </w:tcPr>
          <w:p w14:paraId="76D2C1FF" w14:textId="77777777" w:rsidR="001229B0" w:rsidRDefault="001229B0" w:rsidP="00482C0B">
            <w:pPr>
              <w:spacing w:before="240" w:after="240" w:line="240" w:lineRule="auto"/>
            </w:pPr>
          </w:p>
        </w:tc>
      </w:tr>
    </w:tbl>
    <w:p w14:paraId="219A0CEA" w14:textId="77777777" w:rsidR="00E82859" w:rsidRDefault="00E82859" w:rsidP="001229B0">
      <w:pPr>
        <w:pStyle w:val="Heading4"/>
      </w:pPr>
    </w:p>
    <w:p w14:paraId="236F6613" w14:textId="77777777" w:rsidR="00E82859" w:rsidRDefault="00E82859" w:rsidP="00E82859">
      <w:pPr>
        <w:rPr>
          <w:rFonts w:eastAsia="Times New Roman" w:cstheme="minorHAnsi"/>
          <w:noProof/>
          <w:color w:val="58585B"/>
          <w:kern w:val="22"/>
          <w:sz w:val="28"/>
          <w:szCs w:val="28"/>
          <w:lang w:eastAsia="en-AU"/>
        </w:rPr>
      </w:pPr>
      <w:r>
        <w:br w:type="page"/>
      </w:r>
    </w:p>
    <w:p w14:paraId="7971B478" w14:textId="2DEE20DC" w:rsidR="001229B0" w:rsidRDefault="001229B0" w:rsidP="001229B0">
      <w:pPr>
        <w:pStyle w:val="Heading4"/>
        <w:rPr>
          <w:rFonts w:asciiTheme="minorHAnsi" w:hAnsiTheme="minorHAnsi"/>
        </w:rPr>
      </w:pPr>
      <w:r>
        <w:lastRenderedPageBreak/>
        <w:t>Unit Conversions using the factor method</w:t>
      </w:r>
    </w:p>
    <w:p w14:paraId="1A25669E" w14:textId="487A39D6" w:rsidR="001229B0" w:rsidRDefault="001229B0" w:rsidP="001229B0">
      <w:pPr>
        <w:rPr>
          <w:lang w:eastAsia="en-AU"/>
        </w:rPr>
      </w:pPr>
      <w:r>
        <w:rPr>
          <w:lang w:eastAsia="en-AU"/>
        </w:rPr>
        <w:t>This is the preferred method if you have access to tables of conversion factors such as the one below</w:t>
      </w:r>
      <w:r w:rsidR="00A1596C">
        <w:rPr>
          <w:lang w:eastAsia="en-AU"/>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1229B0" w14:paraId="1D27C3D7" w14:textId="77777777" w:rsidTr="001229B0">
        <w:trPr>
          <w:trHeight w:val="312"/>
          <w:jc w:val="center"/>
        </w:trPr>
        <w:tc>
          <w:tcPr>
            <w:tcW w:w="8612" w:type="dxa"/>
            <w:tcBorders>
              <w:top w:val="single" w:sz="4" w:space="0" w:color="auto"/>
              <w:left w:val="single" w:sz="4" w:space="0" w:color="auto"/>
              <w:bottom w:val="single" w:sz="4" w:space="0" w:color="auto"/>
              <w:right w:val="single" w:sz="4" w:space="0" w:color="auto"/>
            </w:tcBorders>
            <w:hideMark/>
          </w:tcPr>
          <w:p w14:paraId="12CAF1F1" w14:textId="77777777" w:rsidR="00DA3D7E" w:rsidRDefault="001229B0" w:rsidP="00DA3D7E">
            <w:pPr>
              <w:pStyle w:val="Tablebodytext"/>
              <w:spacing w:before="120" w:line="276" w:lineRule="auto"/>
              <w:rPr>
                <w:b/>
              </w:rPr>
            </w:pPr>
            <w:r>
              <w:rPr>
                <w:b/>
              </w:rPr>
              <w:t>Length</w:t>
            </w:r>
          </w:p>
          <w:p w14:paraId="27DE7B2A" w14:textId="65CC17AE" w:rsidR="001229B0" w:rsidRDefault="001229B0" w:rsidP="00DA3D7E">
            <w:pPr>
              <w:pStyle w:val="Tablebodytext"/>
              <w:spacing w:after="120" w:line="276" w:lineRule="auto"/>
            </w:pPr>
            <w:r>
              <w:t>1 m = 39.37 in</w:t>
            </w:r>
            <w:r>
              <w:tab/>
            </w:r>
            <w:r w:rsidR="00DA3D7E">
              <w:tab/>
            </w:r>
            <w:r w:rsidR="00DA3D7E">
              <w:tab/>
            </w:r>
            <w:r w:rsidR="00DA3D7E">
              <w:tab/>
            </w:r>
            <w:r>
              <w:t>1 ft = 0.305 m</w:t>
            </w:r>
          </w:p>
        </w:tc>
      </w:tr>
      <w:tr w:rsidR="001229B0" w14:paraId="63A7C73A"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1990D0D2" w14:textId="77777777" w:rsidR="001229B0" w:rsidRDefault="001229B0" w:rsidP="00DA3D7E">
            <w:pPr>
              <w:pStyle w:val="Tablebodytext"/>
              <w:spacing w:before="120" w:line="276" w:lineRule="auto"/>
              <w:rPr>
                <w:b/>
              </w:rPr>
            </w:pPr>
            <w:r>
              <w:rPr>
                <w:b/>
              </w:rPr>
              <w:t>Volume</w:t>
            </w:r>
          </w:p>
        </w:tc>
      </w:tr>
      <w:tr w:rsidR="001229B0" w14:paraId="3D77F709" w14:textId="77777777" w:rsidTr="004D1ABE">
        <w:trPr>
          <w:trHeight w:val="312"/>
          <w:jc w:val="center"/>
        </w:trPr>
        <w:tc>
          <w:tcPr>
            <w:tcW w:w="8612" w:type="dxa"/>
            <w:tcBorders>
              <w:top w:val="nil"/>
              <w:left w:val="single" w:sz="4" w:space="0" w:color="auto"/>
              <w:bottom w:val="nil"/>
              <w:right w:val="single" w:sz="4" w:space="0" w:color="auto"/>
            </w:tcBorders>
            <w:hideMark/>
          </w:tcPr>
          <w:p w14:paraId="3692EC17" w14:textId="77777777" w:rsidR="001229B0" w:rsidRDefault="001229B0">
            <w:pPr>
              <w:pStyle w:val="Tablebodytext"/>
              <w:spacing w:line="276" w:lineRule="auto"/>
            </w:pPr>
            <w:r>
              <w:t xml:space="preserve">1 litre = 1 </w:t>
            </w:r>
            <w:r>
              <w:rPr>
                <w:rFonts w:ascii="Symbol" w:hAnsi="Symbol"/>
              </w:rPr>
              <w:t></w:t>
            </w:r>
            <w:r>
              <w:t xml:space="preserve"> 10</w:t>
            </w:r>
            <w:r>
              <w:rPr>
                <w:position w:val="7"/>
                <w:sz w:val="13"/>
              </w:rPr>
              <w:t>-3</w:t>
            </w:r>
            <w:r>
              <w:t xml:space="preserve"> m</w:t>
            </w:r>
            <w:r>
              <w:rPr>
                <w:position w:val="7"/>
                <w:sz w:val="13"/>
              </w:rPr>
              <w:t>3</w:t>
            </w:r>
            <w:r>
              <w:t xml:space="preserve"> = 1 </w:t>
            </w:r>
            <w:r>
              <w:rPr>
                <w:rFonts w:ascii="Symbol" w:hAnsi="Symbol"/>
              </w:rPr>
              <w:t></w:t>
            </w:r>
            <w:r>
              <w:t xml:space="preserve"> 10</w:t>
            </w:r>
            <w:r>
              <w:rPr>
                <w:position w:val="7"/>
                <w:sz w:val="13"/>
              </w:rPr>
              <w:t>3</w:t>
            </w:r>
            <w:r>
              <w:t xml:space="preserve"> cm</w:t>
            </w:r>
            <w:r>
              <w:rPr>
                <w:position w:val="7"/>
                <w:sz w:val="13"/>
              </w:rPr>
              <w:t>3</w:t>
            </w:r>
            <w:r>
              <w:tab/>
              <w:t>1 cm</w:t>
            </w:r>
            <w:r>
              <w:rPr>
                <w:position w:val="7"/>
                <w:sz w:val="13"/>
              </w:rPr>
              <w:t>3</w:t>
            </w:r>
            <w:r>
              <w:t xml:space="preserve"> = 1 cc = 1 mL </w:t>
            </w:r>
          </w:p>
        </w:tc>
      </w:tr>
      <w:tr w:rsidR="001229B0" w14:paraId="29712D2C"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3E4CF574" w14:textId="0F789E7C" w:rsidR="001229B0" w:rsidRDefault="001229B0" w:rsidP="00DA3D7E">
            <w:pPr>
              <w:pStyle w:val="Tablebodytext"/>
              <w:spacing w:after="120" w:line="276" w:lineRule="auto"/>
            </w:pPr>
            <w:r>
              <w:t xml:space="preserve">1 ml = 1 </w:t>
            </w:r>
            <w:r>
              <w:rPr>
                <w:rFonts w:ascii="Symbol" w:hAnsi="Symbol"/>
              </w:rPr>
              <w:t></w:t>
            </w:r>
            <w:r>
              <w:t xml:space="preserve"> 10</w:t>
            </w:r>
            <w:r>
              <w:rPr>
                <w:position w:val="7"/>
                <w:sz w:val="13"/>
              </w:rPr>
              <w:t>-6</w:t>
            </w:r>
            <w:r>
              <w:t xml:space="preserve"> m</w:t>
            </w:r>
            <w:r>
              <w:rPr>
                <w:position w:val="7"/>
                <w:sz w:val="13"/>
              </w:rPr>
              <w:t>3</w:t>
            </w:r>
            <w:r>
              <w:tab/>
            </w:r>
            <w:r w:rsidR="00DA3D7E">
              <w:tab/>
            </w:r>
            <w:r w:rsidR="00DA3D7E">
              <w:tab/>
            </w:r>
            <w:r>
              <w:rPr>
                <w:position w:val="7"/>
                <w:sz w:val="13"/>
              </w:rPr>
              <w:t xml:space="preserve"> </w:t>
            </w:r>
            <w:r>
              <w:t>1 gallon = 4.544 litres</w:t>
            </w:r>
          </w:p>
        </w:tc>
      </w:tr>
      <w:tr w:rsidR="001229B0" w14:paraId="7BFE7604"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75DEB624" w14:textId="77777777" w:rsidR="001229B0" w:rsidRDefault="001229B0" w:rsidP="00DA3D7E">
            <w:pPr>
              <w:pStyle w:val="Tablebodytext"/>
              <w:spacing w:before="120" w:line="276" w:lineRule="auto"/>
              <w:rPr>
                <w:b/>
              </w:rPr>
            </w:pPr>
            <w:r>
              <w:rPr>
                <w:b/>
              </w:rPr>
              <w:t>Mass</w:t>
            </w:r>
          </w:p>
        </w:tc>
      </w:tr>
      <w:tr w:rsidR="001229B0" w14:paraId="33A45193"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6C0269DE" w14:textId="47EC854B" w:rsidR="001229B0" w:rsidRDefault="001229B0" w:rsidP="00DA3D7E">
            <w:pPr>
              <w:pStyle w:val="Tablebodytext"/>
              <w:spacing w:after="120" w:line="276" w:lineRule="auto"/>
            </w:pPr>
            <w:r>
              <w:t xml:space="preserve">1 metric </w:t>
            </w:r>
            <w:r w:rsidR="00960975">
              <w:t>tonne</w:t>
            </w:r>
            <w:r>
              <w:t xml:space="preserve"> = 1 </w:t>
            </w:r>
            <w:r>
              <w:rPr>
                <w:rFonts w:ascii="Symbol" w:hAnsi="Symbol"/>
              </w:rPr>
              <w:t></w:t>
            </w:r>
            <w:r>
              <w:t xml:space="preserve"> 10</w:t>
            </w:r>
            <w:r>
              <w:rPr>
                <w:position w:val="7"/>
                <w:sz w:val="13"/>
              </w:rPr>
              <w:t xml:space="preserve">3 </w:t>
            </w:r>
            <w:r>
              <w:t>kg</w:t>
            </w:r>
          </w:p>
        </w:tc>
      </w:tr>
      <w:tr w:rsidR="001229B0" w14:paraId="6E9C7655"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41DA4BD8" w14:textId="77777777" w:rsidR="001229B0" w:rsidRDefault="001229B0" w:rsidP="00DA3D7E">
            <w:pPr>
              <w:pStyle w:val="Tablebodytext"/>
              <w:spacing w:before="120" w:line="276" w:lineRule="auto"/>
              <w:rPr>
                <w:b/>
              </w:rPr>
            </w:pPr>
            <w:r>
              <w:rPr>
                <w:b/>
              </w:rPr>
              <w:t>Density</w:t>
            </w:r>
          </w:p>
        </w:tc>
      </w:tr>
      <w:tr w:rsidR="001229B0" w14:paraId="28212C66"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0374850E" w14:textId="77777777" w:rsidR="001229B0" w:rsidRDefault="001229B0" w:rsidP="00DA3D7E">
            <w:pPr>
              <w:pStyle w:val="Tablebodytext"/>
              <w:spacing w:after="120" w:line="276" w:lineRule="auto"/>
              <w:rPr>
                <w:position w:val="7"/>
                <w:sz w:val="13"/>
              </w:rPr>
            </w:pPr>
            <w:r>
              <w:t>1 kg/m</w:t>
            </w:r>
            <w:r>
              <w:rPr>
                <w:position w:val="7"/>
                <w:sz w:val="13"/>
              </w:rPr>
              <w:t>3</w:t>
            </w:r>
            <w:r>
              <w:t xml:space="preserve"> = 1 </w:t>
            </w:r>
            <w:r>
              <w:rPr>
                <w:rFonts w:ascii="Symbol" w:hAnsi="Symbol"/>
              </w:rPr>
              <w:t></w:t>
            </w:r>
            <w:r>
              <w:t xml:space="preserve"> 10</w:t>
            </w:r>
            <w:r>
              <w:rPr>
                <w:position w:val="7"/>
                <w:sz w:val="13"/>
              </w:rPr>
              <w:t>-3</w:t>
            </w:r>
            <w:r>
              <w:t xml:space="preserve"> g/cm</w:t>
            </w:r>
            <w:r>
              <w:rPr>
                <w:position w:val="7"/>
                <w:sz w:val="13"/>
              </w:rPr>
              <w:t>3</w:t>
            </w:r>
          </w:p>
        </w:tc>
      </w:tr>
      <w:tr w:rsidR="001229B0" w14:paraId="738DF949"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1BB11561" w14:textId="77777777" w:rsidR="001229B0" w:rsidRDefault="001229B0" w:rsidP="00DA3D7E">
            <w:pPr>
              <w:pStyle w:val="Tablebodytext"/>
              <w:spacing w:before="120" w:line="276" w:lineRule="auto"/>
              <w:rPr>
                <w:b/>
              </w:rPr>
            </w:pPr>
            <w:r>
              <w:rPr>
                <w:b/>
              </w:rPr>
              <w:t>Pressure</w:t>
            </w:r>
          </w:p>
        </w:tc>
      </w:tr>
      <w:tr w:rsidR="001229B0" w14:paraId="50A8F478" w14:textId="77777777" w:rsidTr="004D1ABE">
        <w:trPr>
          <w:trHeight w:val="312"/>
          <w:jc w:val="center"/>
        </w:trPr>
        <w:tc>
          <w:tcPr>
            <w:tcW w:w="8612" w:type="dxa"/>
            <w:tcBorders>
              <w:top w:val="nil"/>
              <w:left w:val="single" w:sz="4" w:space="0" w:color="auto"/>
              <w:bottom w:val="nil"/>
              <w:right w:val="single" w:sz="4" w:space="0" w:color="auto"/>
            </w:tcBorders>
            <w:hideMark/>
          </w:tcPr>
          <w:p w14:paraId="28A15790" w14:textId="3A88FA60" w:rsidR="001229B0" w:rsidRDefault="001229B0">
            <w:pPr>
              <w:pStyle w:val="Tablebodytext"/>
              <w:spacing w:line="276" w:lineRule="auto"/>
            </w:pPr>
            <w:r>
              <w:t>1 Pa = 1 N/m</w:t>
            </w:r>
            <w:r>
              <w:rPr>
                <w:position w:val="7"/>
                <w:sz w:val="13"/>
              </w:rPr>
              <w:t>2</w:t>
            </w:r>
            <w:r>
              <w:t xml:space="preserve"> = 1.45 </w:t>
            </w:r>
            <w:r>
              <w:rPr>
                <w:rFonts w:ascii="Symbol" w:hAnsi="Symbol"/>
              </w:rPr>
              <w:t></w:t>
            </w:r>
            <w:r>
              <w:t xml:space="preserve"> 10</w:t>
            </w:r>
            <w:r>
              <w:rPr>
                <w:position w:val="7"/>
                <w:sz w:val="13"/>
              </w:rPr>
              <w:t>-4</w:t>
            </w:r>
            <w:r>
              <w:t xml:space="preserve"> psi </w:t>
            </w:r>
            <w:r>
              <w:tab/>
            </w:r>
            <w:r w:rsidR="00DA3D7E">
              <w:tab/>
            </w:r>
            <w:r>
              <w:t>1 torr = 133.3 Pa</w:t>
            </w:r>
          </w:p>
        </w:tc>
      </w:tr>
      <w:tr w:rsidR="001229B0" w14:paraId="297D5DAC"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7CB79288" w14:textId="58A63238" w:rsidR="001229B0" w:rsidRDefault="001229B0" w:rsidP="00032E61">
            <w:pPr>
              <w:pStyle w:val="Tablebodytext"/>
              <w:spacing w:after="120" w:line="276" w:lineRule="auto"/>
            </w:pPr>
            <w:r>
              <w:t xml:space="preserve">1 atm = 1.013 </w:t>
            </w:r>
            <w:r>
              <w:rPr>
                <w:rFonts w:ascii="Symbol" w:hAnsi="Symbol"/>
              </w:rPr>
              <w:t></w:t>
            </w:r>
            <w:r>
              <w:t xml:space="preserve"> 10</w:t>
            </w:r>
            <w:r>
              <w:rPr>
                <w:position w:val="7"/>
                <w:sz w:val="13"/>
              </w:rPr>
              <w:t>5</w:t>
            </w:r>
            <w:r>
              <w:t xml:space="preserve"> Pa </w:t>
            </w:r>
            <w:r>
              <w:tab/>
            </w:r>
            <w:r w:rsidR="00DA3D7E">
              <w:tab/>
            </w:r>
            <w:r w:rsidR="00DA3D7E">
              <w:tab/>
            </w:r>
            <w:r>
              <w:t>1 lb/ft</w:t>
            </w:r>
            <w:r>
              <w:rPr>
                <w:position w:val="7"/>
                <w:sz w:val="13"/>
              </w:rPr>
              <w:t>2</w:t>
            </w:r>
            <w:r w:rsidR="00032E61">
              <w:t xml:space="preserve"> = 47.880259 (6dec places)</w:t>
            </w:r>
            <w:r>
              <w:t xml:space="preserve">Pa </w:t>
            </w:r>
            <w:r>
              <w:tab/>
              <w:t>1 mbar = 100Pa</w:t>
            </w:r>
          </w:p>
        </w:tc>
      </w:tr>
      <w:tr w:rsidR="001229B0" w14:paraId="37FE2691"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497F6979" w14:textId="77777777" w:rsidR="001229B0" w:rsidRDefault="001229B0" w:rsidP="00DA3D7E">
            <w:pPr>
              <w:pStyle w:val="Tablebodytext"/>
              <w:spacing w:before="120" w:line="276" w:lineRule="auto"/>
              <w:rPr>
                <w:b/>
              </w:rPr>
            </w:pPr>
            <w:r>
              <w:rPr>
                <w:b/>
              </w:rPr>
              <w:t>Energy</w:t>
            </w:r>
          </w:p>
        </w:tc>
      </w:tr>
      <w:tr w:rsidR="001229B0" w14:paraId="09F4C2A1"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2C1A59D3" w14:textId="6EFC32FE" w:rsidR="001229B0" w:rsidRDefault="001229B0" w:rsidP="00DA3D7E">
            <w:pPr>
              <w:pStyle w:val="Tablebodytext"/>
              <w:spacing w:after="120" w:line="276" w:lineRule="auto"/>
            </w:pPr>
            <w:r>
              <w:t xml:space="preserve">1 J = 9.49 </w:t>
            </w:r>
            <w:r>
              <w:rPr>
                <w:rFonts w:ascii="Symbol" w:hAnsi="Symbol"/>
              </w:rPr>
              <w:t></w:t>
            </w:r>
            <w:r>
              <w:t xml:space="preserve"> 10</w:t>
            </w:r>
            <w:r>
              <w:rPr>
                <w:position w:val="7"/>
                <w:sz w:val="13"/>
              </w:rPr>
              <w:t>-4</w:t>
            </w:r>
            <w:r>
              <w:t xml:space="preserve"> Btu</w:t>
            </w:r>
            <w:r>
              <w:tab/>
            </w:r>
            <w:r w:rsidR="00DA3D7E">
              <w:tab/>
            </w:r>
            <w:r w:rsidR="00DA3D7E">
              <w:tab/>
            </w:r>
            <w:r>
              <w:t>1 cal = 4.186 J</w:t>
            </w:r>
            <w:r w:rsidR="00DA3D7E">
              <w:tab/>
            </w:r>
            <w:r>
              <w:tab/>
              <w:t>1 dietary cal = 4.186kg</w:t>
            </w:r>
          </w:p>
        </w:tc>
      </w:tr>
      <w:tr w:rsidR="001229B0" w14:paraId="33DFF0A9"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0DDB5F33" w14:textId="77777777" w:rsidR="001229B0" w:rsidRDefault="001229B0" w:rsidP="00DA3D7E">
            <w:pPr>
              <w:pStyle w:val="Tablebodytext"/>
              <w:spacing w:before="120" w:line="276" w:lineRule="auto"/>
              <w:rPr>
                <w:b/>
              </w:rPr>
            </w:pPr>
            <w:r>
              <w:rPr>
                <w:b/>
              </w:rPr>
              <w:t>Power</w:t>
            </w:r>
          </w:p>
        </w:tc>
      </w:tr>
      <w:tr w:rsidR="001229B0" w14:paraId="3D83C810"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312041A9" w14:textId="701EDBC4" w:rsidR="001229B0" w:rsidRDefault="001229B0" w:rsidP="00032E61">
            <w:pPr>
              <w:pStyle w:val="Tablebodytext"/>
              <w:spacing w:after="120" w:line="276" w:lineRule="auto"/>
            </w:pPr>
            <w:r>
              <w:t>1 horsepower = 74</w:t>
            </w:r>
            <w:r w:rsidR="00032E61">
              <w:t>5.7</w:t>
            </w:r>
            <w:r>
              <w:t xml:space="preserve"> W</w:t>
            </w:r>
          </w:p>
        </w:tc>
      </w:tr>
      <w:tr w:rsidR="001229B0" w14:paraId="7F66A327"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039ED539" w14:textId="77777777" w:rsidR="001229B0" w:rsidRDefault="001229B0" w:rsidP="00DA3D7E">
            <w:pPr>
              <w:pStyle w:val="Tablebodytext"/>
              <w:spacing w:before="120" w:line="276" w:lineRule="auto"/>
              <w:rPr>
                <w:b/>
              </w:rPr>
            </w:pPr>
            <w:r>
              <w:rPr>
                <w:b/>
              </w:rPr>
              <w:t>Magnetic Flux Density</w:t>
            </w:r>
          </w:p>
        </w:tc>
      </w:tr>
      <w:tr w:rsidR="001229B0" w14:paraId="2492280F"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1F8DF8E5" w14:textId="3685753B" w:rsidR="001229B0" w:rsidRDefault="001229B0" w:rsidP="00AE4747">
            <w:pPr>
              <w:pStyle w:val="Tablebodytext"/>
              <w:spacing w:after="120" w:line="276" w:lineRule="auto"/>
            </w:pPr>
            <w:r>
              <w:t xml:space="preserve">1 T = 1 </w:t>
            </w:r>
            <w:r>
              <w:rPr>
                <w:rFonts w:ascii="Symbol" w:hAnsi="Symbol"/>
              </w:rPr>
              <w:t></w:t>
            </w:r>
            <w:r>
              <w:t xml:space="preserve"> 10</w:t>
            </w:r>
            <w:r>
              <w:rPr>
                <w:position w:val="7"/>
                <w:sz w:val="13"/>
              </w:rPr>
              <w:t xml:space="preserve">4 </w:t>
            </w:r>
            <w:r>
              <w:t>Gauss (G)</w:t>
            </w:r>
            <w:r>
              <w:tab/>
            </w:r>
            <w:r w:rsidR="00DA3D7E">
              <w:tab/>
            </w:r>
            <w:r>
              <w:tab/>
              <w:t xml:space="preserve">1 T = 1 </w:t>
            </w:r>
            <w:r>
              <w:rPr>
                <w:rFonts w:ascii="Symbol" w:hAnsi="Symbol"/>
              </w:rPr>
              <w:t></w:t>
            </w:r>
            <w:r>
              <w:t xml:space="preserve"> 10</w:t>
            </w:r>
            <w:r>
              <w:rPr>
                <w:position w:val="7"/>
                <w:sz w:val="13"/>
              </w:rPr>
              <w:t>9</w:t>
            </w:r>
            <w:r>
              <w:t xml:space="preserve"> Gamma</w:t>
            </w:r>
          </w:p>
        </w:tc>
      </w:tr>
      <w:tr w:rsidR="001229B0" w14:paraId="201B2D85"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16178A23" w14:textId="77777777" w:rsidR="001229B0" w:rsidRDefault="001229B0" w:rsidP="00DA3D7E">
            <w:pPr>
              <w:pStyle w:val="Tablebodytext"/>
              <w:spacing w:before="120" w:line="276" w:lineRule="auto"/>
              <w:rPr>
                <w:b/>
              </w:rPr>
            </w:pPr>
            <w:r>
              <w:rPr>
                <w:b/>
              </w:rPr>
              <w:t>Illumination</w:t>
            </w:r>
          </w:p>
        </w:tc>
      </w:tr>
      <w:tr w:rsidR="001229B0" w14:paraId="27866364"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4DAE01C3" w14:textId="77777777" w:rsidR="001229B0" w:rsidRDefault="001229B0" w:rsidP="00DA3D7E">
            <w:pPr>
              <w:pStyle w:val="Tablebodytext"/>
              <w:spacing w:after="120" w:line="276" w:lineRule="auto"/>
            </w:pPr>
            <w:r>
              <w:t xml:space="preserve">1 lux = 9.290 </w:t>
            </w:r>
            <w:r>
              <w:rPr>
                <w:rFonts w:ascii="Symbol" w:hAnsi="Symbol"/>
              </w:rPr>
              <w:t></w:t>
            </w:r>
            <w:r>
              <w:t xml:space="preserve"> 10</w:t>
            </w:r>
            <w:r>
              <w:rPr>
                <w:position w:val="7"/>
                <w:sz w:val="13"/>
              </w:rPr>
              <w:t>-2</w:t>
            </w:r>
            <w:r>
              <w:t xml:space="preserve"> foot-candle</w:t>
            </w:r>
          </w:p>
        </w:tc>
      </w:tr>
      <w:tr w:rsidR="001229B0" w14:paraId="328BDC6C" w14:textId="77777777" w:rsidTr="004D1ABE">
        <w:trPr>
          <w:trHeight w:val="312"/>
          <w:jc w:val="center"/>
        </w:trPr>
        <w:tc>
          <w:tcPr>
            <w:tcW w:w="8612" w:type="dxa"/>
            <w:tcBorders>
              <w:top w:val="single" w:sz="4" w:space="0" w:color="auto"/>
              <w:left w:val="single" w:sz="4" w:space="0" w:color="auto"/>
              <w:bottom w:val="nil"/>
              <w:right w:val="single" w:sz="4" w:space="0" w:color="auto"/>
            </w:tcBorders>
            <w:hideMark/>
          </w:tcPr>
          <w:p w14:paraId="699FCD17" w14:textId="77777777" w:rsidR="001229B0" w:rsidRDefault="001229B0" w:rsidP="00DA3D7E">
            <w:pPr>
              <w:pStyle w:val="Tablebodytext"/>
              <w:spacing w:before="120" w:line="276" w:lineRule="auto"/>
              <w:rPr>
                <w:b/>
              </w:rPr>
            </w:pPr>
            <w:r>
              <w:rPr>
                <w:b/>
              </w:rPr>
              <w:t>Luminance</w:t>
            </w:r>
          </w:p>
        </w:tc>
      </w:tr>
      <w:tr w:rsidR="001229B0" w14:paraId="59BA853C" w14:textId="77777777" w:rsidTr="004D1ABE">
        <w:trPr>
          <w:trHeight w:val="312"/>
          <w:jc w:val="center"/>
        </w:trPr>
        <w:tc>
          <w:tcPr>
            <w:tcW w:w="8612" w:type="dxa"/>
            <w:tcBorders>
              <w:top w:val="nil"/>
              <w:left w:val="single" w:sz="4" w:space="0" w:color="auto"/>
              <w:bottom w:val="single" w:sz="4" w:space="0" w:color="auto"/>
              <w:right w:val="single" w:sz="4" w:space="0" w:color="auto"/>
            </w:tcBorders>
            <w:hideMark/>
          </w:tcPr>
          <w:p w14:paraId="3A93F8BF" w14:textId="77777777" w:rsidR="001229B0" w:rsidRDefault="001229B0" w:rsidP="00DA3D7E">
            <w:pPr>
              <w:pStyle w:val="Tablebodytext"/>
              <w:spacing w:after="120" w:line="276" w:lineRule="auto"/>
            </w:pPr>
            <w:r>
              <w:t>1 candela/metre</w:t>
            </w:r>
            <w:r>
              <w:rPr>
                <w:position w:val="7"/>
                <w:sz w:val="13"/>
              </w:rPr>
              <w:t>2</w:t>
            </w:r>
            <w:r>
              <w:t xml:space="preserve"> = 3.142 </w:t>
            </w:r>
            <w:r>
              <w:rPr>
                <w:rFonts w:ascii="Symbol" w:hAnsi="Symbol"/>
              </w:rPr>
              <w:t></w:t>
            </w:r>
            <w:r>
              <w:t xml:space="preserve"> 10</w:t>
            </w:r>
            <w:r>
              <w:rPr>
                <w:position w:val="7"/>
                <w:sz w:val="13"/>
              </w:rPr>
              <w:t>-4</w:t>
            </w:r>
            <w:r>
              <w:t xml:space="preserve"> lambert (or lumen/cm</w:t>
            </w:r>
            <w:r>
              <w:rPr>
                <w:position w:val="7"/>
                <w:sz w:val="13"/>
              </w:rPr>
              <w:t>2</w:t>
            </w:r>
            <w:r>
              <w:t>)</w:t>
            </w:r>
          </w:p>
        </w:tc>
      </w:tr>
    </w:tbl>
    <w:p w14:paraId="6396446F" w14:textId="20865CDF" w:rsidR="001229B0" w:rsidRDefault="001229B0" w:rsidP="00482C0B">
      <w:pPr>
        <w:pStyle w:val="Caption"/>
        <w:rPr>
          <w:lang w:eastAsia="en-AU"/>
        </w:rPr>
      </w:pPr>
      <w:r>
        <w:rPr>
          <w:lang w:eastAsia="en-AU"/>
        </w:rPr>
        <w:t xml:space="preserve">Table </w:t>
      </w:r>
      <w:r w:rsidR="006C10C7">
        <w:rPr>
          <w:lang w:eastAsia="en-AU"/>
        </w:rPr>
        <w:t>3</w:t>
      </w:r>
      <w:r>
        <w:rPr>
          <w:lang w:eastAsia="en-AU"/>
        </w:rPr>
        <w:t>.</w:t>
      </w:r>
      <w:r w:rsidR="006C10C7">
        <w:rPr>
          <w:lang w:eastAsia="en-AU"/>
        </w:rPr>
        <w:t>2</w:t>
      </w:r>
      <w:r>
        <w:rPr>
          <w:lang w:eastAsia="en-AU"/>
        </w:rPr>
        <w:t xml:space="preserve"> – Some common </w:t>
      </w:r>
      <w:r w:rsidRPr="00482C0B">
        <w:t>conversion</w:t>
      </w:r>
      <w:r>
        <w:rPr>
          <w:lang w:eastAsia="en-AU"/>
        </w:rPr>
        <w:t xml:space="preserve"> factors to use in unit conversions. Refer to Appendix A for a more comprehensive list of factors.</w:t>
      </w:r>
    </w:p>
    <w:p w14:paraId="16CC36E9" w14:textId="41A74883" w:rsidR="001229B0" w:rsidRDefault="001229B0" w:rsidP="001229B0">
      <w:pPr>
        <w:rPr>
          <w:lang w:eastAsia="en-AU"/>
        </w:rPr>
      </w:pPr>
      <w:r>
        <w:rPr>
          <w:lang w:eastAsia="en-AU"/>
        </w:rPr>
        <w:t>So, in this method, because we have tables of values that state the numerical factor for a defined relationship, we simply take our quantity value and multiply it by the conversion factor</w:t>
      </w:r>
      <w:r w:rsidR="00A1596C">
        <w:rPr>
          <w:lang w:eastAsia="en-AU"/>
        </w:rPr>
        <w:t>.</w:t>
      </w:r>
    </w:p>
    <w:p w14:paraId="3363414B" w14:textId="37149EEC" w:rsidR="001229B0" w:rsidRDefault="001229B0" w:rsidP="001229B0">
      <w:pPr>
        <w:rPr>
          <w:lang w:eastAsia="en-AU"/>
        </w:rPr>
      </w:pPr>
      <w:r>
        <w:rPr>
          <w:b/>
          <w:lang w:eastAsia="en-AU"/>
        </w:rPr>
        <w:t>Step 1</w:t>
      </w:r>
      <w:r>
        <w:rPr>
          <w:lang w:eastAsia="en-AU"/>
        </w:rPr>
        <w:t xml:space="preserve"> – Find the prefix and its relationship (conversion factor) from Table </w:t>
      </w:r>
      <w:r w:rsidR="00D675AE">
        <w:rPr>
          <w:lang w:eastAsia="en-AU"/>
        </w:rPr>
        <w:t>3</w:t>
      </w:r>
      <w:r>
        <w:rPr>
          <w:lang w:eastAsia="en-AU"/>
        </w:rPr>
        <w:t>.</w:t>
      </w:r>
      <w:r w:rsidR="00D675AE">
        <w:rPr>
          <w:lang w:eastAsia="en-AU"/>
        </w:rPr>
        <w:t>2</w:t>
      </w:r>
      <w:r>
        <w:rPr>
          <w:lang w:eastAsia="en-AU"/>
        </w:rPr>
        <w:t xml:space="preserve"> (or similar)</w:t>
      </w:r>
    </w:p>
    <w:p w14:paraId="01CC9A04" w14:textId="77777777" w:rsidR="001229B0" w:rsidRDefault="001229B0" w:rsidP="001229B0">
      <w:pPr>
        <w:rPr>
          <w:lang w:eastAsia="en-AU"/>
        </w:rPr>
      </w:pPr>
      <w:r>
        <w:rPr>
          <w:b/>
          <w:lang w:eastAsia="en-AU"/>
        </w:rPr>
        <w:t>Step 2</w:t>
      </w:r>
      <w:r>
        <w:rPr>
          <w:lang w:eastAsia="en-AU"/>
        </w:rPr>
        <w:t xml:space="preserve"> – Multiply the problem value by the conversion factor.</w:t>
      </w:r>
    </w:p>
    <w:p w14:paraId="213D2EAC" w14:textId="77777777" w:rsidR="001229B0" w:rsidRDefault="001229B0" w:rsidP="001229B0">
      <w:pPr>
        <w:rPr>
          <w:b/>
          <w:lang w:eastAsia="en-AU"/>
        </w:rPr>
      </w:pPr>
      <w:r>
        <w:rPr>
          <w:b/>
          <w:lang w:eastAsia="en-AU"/>
        </w:rPr>
        <w:t>Example</w:t>
      </w:r>
    </w:p>
    <w:p w14:paraId="43343E33" w14:textId="77777777" w:rsidR="001229B0" w:rsidRDefault="001229B0" w:rsidP="001229B0">
      <w:pPr>
        <w:rPr>
          <w:lang w:eastAsia="en-AU"/>
        </w:rPr>
      </w:pPr>
      <w:r>
        <w:rPr>
          <w:lang w:eastAsia="en-AU"/>
        </w:rPr>
        <w:lastRenderedPageBreak/>
        <w:t>Convert 0.74 metres to inches. We find the relationship in the table to find the conversion factor (in this case 1 m = 39.37 inches). Now, in reality, you simply multiply them together, but the example below shows the whole expression and shows you how the metre units cancel out.</w:t>
      </w:r>
    </w:p>
    <w:p w14:paraId="46430078" w14:textId="65E652F4" w:rsidR="001229B0" w:rsidRPr="00482C0B" w:rsidRDefault="001229B0" w:rsidP="001229B0">
      <w:pPr>
        <w:rPr>
          <w:rFonts w:eastAsiaTheme="minorEastAsia"/>
          <w:lang w:eastAsia="en-AU"/>
        </w:rPr>
      </w:pPr>
      <m:oMathPara>
        <m:oMath>
          <m:r>
            <w:rPr>
              <w:rFonts w:ascii="Cambria Math" w:hAnsi="Cambria Math"/>
              <w:lang w:eastAsia="en-AU"/>
            </w:rPr>
            <m:t>0.74</m:t>
          </m:r>
          <m:r>
            <w:rPr>
              <w:rFonts w:ascii="Cambria Math" w:hAnsi="Cambria Math"/>
              <w:strike/>
              <w:lang w:eastAsia="en-AU"/>
            </w:rPr>
            <m:t xml:space="preserve"> m</m:t>
          </m:r>
          <m:r>
            <w:rPr>
              <w:rFonts w:ascii="Cambria Math" w:hAnsi="Cambria Math"/>
              <w:lang w:eastAsia="en-AU"/>
            </w:rPr>
            <m:t>×</m:t>
          </m:r>
          <m:f>
            <m:fPr>
              <m:ctrlPr>
                <w:rPr>
                  <w:rFonts w:ascii="Cambria Math" w:hAnsi="Cambria Math" w:cstheme="minorHAnsi"/>
                  <w:i/>
                </w:rPr>
              </m:ctrlPr>
            </m:fPr>
            <m:num>
              <m:r>
                <w:rPr>
                  <w:rFonts w:ascii="Cambria Math" w:hAnsi="Cambria Math"/>
                  <w:lang w:eastAsia="en-AU"/>
                </w:rPr>
                <m:t>39.37 in</m:t>
              </m:r>
            </m:num>
            <m:den>
              <m:r>
                <w:rPr>
                  <w:rFonts w:ascii="Cambria Math" w:hAnsi="Cambria Math"/>
                  <w:lang w:eastAsia="en-AU"/>
                </w:rPr>
                <m:t xml:space="preserve">1 </m:t>
              </m:r>
              <m:r>
                <w:rPr>
                  <w:rFonts w:ascii="Cambria Math" w:hAnsi="Cambria Math"/>
                  <w:strike/>
                  <w:lang w:eastAsia="en-AU"/>
                </w:rPr>
                <m:t>m</m:t>
              </m:r>
            </m:den>
          </m:f>
          <m:r>
            <w:rPr>
              <w:rFonts w:ascii="Cambria Math" w:eastAsiaTheme="minorEastAsia" w:hAnsi="Cambria Math"/>
              <w:lang w:eastAsia="en-AU"/>
            </w:rPr>
            <m:t>=29.14 in</m:t>
          </m:r>
        </m:oMath>
      </m:oMathPara>
    </w:p>
    <w:p w14:paraId="64D0FCD5" w14:textId="53DA46E0" w:rsidR="00482C0B" w:rsidRDefault="00482C0B" w:rsidP="00482C0B">
      <w:pPr>
        <w:rPr>
          <w:lang w:val="en-US" w:eastAsia="en-AU"/>
        </w:rPr>
      </w:pPr>
    </w:p>
    <w:p w14:paraId="77DDD371" w14:textId="54B6C9DC" w:rsidR="00951F5A" w:rsidRDefault="00951F5A" w:rsidP="00482C0B">
      <w:pPr>
        <w:rPr>
          <w:lang w:val="en-US" w:eastAsia="en-AU"/>
        </w:rPr>
      </w:pPr>
    </w:p>
    <w:p w14:paraId="036AE6A6" w14:textId="77777777" w:rsidR="00951F5A" w:rsidRDefault="00951F5A" w:rsidP="00482C0B">
      <w:pPr>
        <w:rPr>
          <w:lang w:val="en-US" w:eastAsia="en-AU"/>
        </w:rPr>
      </w:pPr>
    </w:p>
    <w:tbl>
      <w:tblPr>
        <w:tblW w:w="0" w:type="auto"/>
        <w:shd w:val="clear" w:color="auto" w:fill="E7E7D4"/>
        <w:tblLook w:val="0600" w:firstRow="0" w:lastRow="0" w:firstColumn="0" w:lastColumn="0" w:noHBand="1" w:noVBand="1"/>
      </w:tblPr>
      <w:tblGrid>
        <w:gridCol w:w="992"/>
        <w:gridCol w:w="8034"/>
      </w:tblGrid>
      <w:tr w:rsidR="00482C0B" w14:paraId="67338CBC" w14:textId="77777777" w:rsidTr="002A3790">
        <w:trPr>
          <w:trHeight w:val="659"/>
        </w:trPr>
        <w:tc>
          <w:tcPr>
            <w:tcW w:w="992" w:type="dxa"/>
            <w:shd w:val="clear" w:color="auto" w:fill="E7E7D4"/>
            <w:vAlign w:val="center"/>
          </w:tcPr>
          <w:p w14:paraId="40805617" w14:textId="77777777" w:rsidR="00482C0B" w:rsidRPr="009C3DED" w:rsidRDefault="00482C0B" w:rsidP="002A3790">
            <w:pPr>
              <w:pStyle w:val="Body"/>
              <w:spacing w:after="0" w:line="240" w:lineRule="auto"/>
              <w:jc w:val="center"/>
            </w:pPr>
            <w:r>
              <w:rPr>
                <w:noProof/>
                <w:lang w:eastAsia="en-AU"/>
              </w:rPr>
              <w:drawing>
                <wp:inline distT="0" distB="0" distL="0" distR="0" wp14:anchorId="1B9AD467" wp14:editId="169380CD">
                  <wp:extent cx="365760" cy="357809"/>
                  <wp:effectExtent l="0" t="0" r="0" b="4445"/>
                  <wp:docPr id="122" name="Picture 12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6737A9D" w14:textId="342A52FE" w:rsidR="00482C0B" w:rsidRPr="009C3DED" w:rsidRDefault="00482C0B" w:rsidP="002C6DF6">
            <w:pPr>
              <w:pStyle w:val="Practiceactivity0"/>
            </w:pPr>
            <w:r w:rsidRPr="009C3DED">
              <w:t>Practice activity</w:t>
            </w:r>
            <w:r>
              <w:t xml:space="preserve"> 3.7</w:t>
            </w:r>
          </w:p>
        </w:tc>
      </w:tr>
    </w:tbl>
    <w:p w14:paraId="3FAAEEE0" w14:textId="77777777" w:rsidR="00482C0B" w:rsidRDefault="00482C0B" w:rsidP="00482C0B">
      <w:pPr>
        <w:rPr>
          <w:lang w:val="en-US" w:eastAsia="en-AU"/>
        </w:rPr>
      </w:pPr>
    </w:p>
    <w:p w14:paraId="25E0F241" w14:textId="3FF02456" w:rsidR="001229B0" w:rsidRDefault="001229B0" w:rsidP="00482C0B">
      <w:pPr>
        <w:rPr>
          <w:rFonts w:asciiTheme="minorHAnsi" w:hAnsiTheme="minorHAnsi" w:cstheme="minorHAnsi"/>
          <w:i/>
          <w:szCs w:val="20"/>
          <w:lang w:eastAsia="en-AU"/>
        </w:rPr>
      </w:pPr>
      <w:r>
        <w:rPr>
          <w:i/>
          <w:lang w:eastAsia="en-AU"/>
        </w:rPr>
        <w:t xml:space="preserve">Refer to table </w:t>
      </w:r>
      <w:r w:rsidR="00F5138A">
        <w:rPr>
          <w:i/>
          <w:lang w:eastAsia="en-AU"/>
        </w:rPr>
        <w:t>3</w:t>
      </w:r>
      <w:r>
        <w:rPr>
          <w:i/>
          <w:lang w:eastAsia="en-AU"/>
        </w:rPr>
        <w:t>.</w:t>
      </w:r>
      <w:r w:rsidR="00F5138A">
        <w:rPr>
          <w:i/>
          <w:lang w:eastAsia="en-AU"/>
        </w:rPr>
        <w:t>2</w:t>
      </w:r>
      <w:r>
        <w:rPr>
          <w:i/>
          <w:lang w:eastAsia="en-AU"/>
        </w:rPr>
        <w:t xml:space="preserve"> above for conversion factors and perform the following conversions. </w:t>
      </w:r>
    </w:p>
    <w:p w14:paraId="41BA70E5" w14:textId="77777777" w:rsidR="001229B0" w:rsidRDefault="001229B0" w:rsidP="001229B0">
      <w:pPr>
        <w:rPr>
          <w:lang w:eastAsia="en-AU"/>
        </w:rPr>
      </w:pPr>
      <w:r>
        <w:rPr>
          <w:lang w:eastAsia="en-AU"/>
        </w:rPr>
        <w:t>a)</w:t>
      </w:r>
      <w:r>
        <w:rPr>
          <w:lang w:eastAsia="en-AU"/>
        </w:rPr>
        <w:tab/>
        <w:t>Convert 1.45 litres to m</w:t>
      </w:r>
      <w:r>
        <w:rPr>
          <w:vertAlign w:val="superscript"/>
          <w:lang w:eastAsia="en-AU"/>
        </w:rPr>
        <w:t>3</w:t>
      </w:r>
      <w:r>
        <w:rPr>
          <w:lang w:eastAsia="en-AU"/>
        </w:rPr>
        <w:tab/>
      </w:r>
      <w:r>
        <w:rPr>
          <w:lang w:eastAsia="en-AU"/>
        </w:rPr>
        <w:tab/>
      </w:r>
      <w:r>
        <w:rPr>
          <w:lang w:eastAsia="en-AU"/>
        </w:rPr>
        <w:tab/>
      </w:r>
      <w:r>
        <w:rPr>
          <w:lang w:eastAsia="en-AU"/>
        </w:rPr>
        <w:tab/>
        <w:t>Answer:</w:t>
      </w:r>
    </w:p>
    <w:p w14:paraId="2889CD65" w14:textId="77777777" w:rsidR="001229B0" w:rsidRDefault="001229B0" w:rsidP="001229B0">
      <w:pPr>
        <w:rPr>
          <w:lang w:eastAsia="en-AU"/>
        </w:rPr>
      </w:pPr>
    </w:p>
    <w:p w14:paraId="49996B1D" w14:textId="77777777" w:rsidR="001229B0" w:rsidRDefault="001229B0" w:rsidP="001229B0">
      <w:pPr>
        <w:rPr>
          <w:lang w:eastAsia="en-AU"/>
        </w:rPr>
      </w:pPr>
    </w:p>
    <w:p w14:paraId="1DAF260F" w14:textId="77777777" w:rsidR="001229B0" w:rsidRDefault="001229B0" w:rsidP="001229B0">
      <w:pPr>
        <w:rPr>
          <w:lang w:eastAsia="en-AU"/>
        </w:rPr>
      </w:pPr>
    </w:p>
    <w:p w14:paraId="6353BDDA" w14:textId="008D0EBC" w:rsidR="001229B0" w:rsidRDefault="001229B0" w:rsidP="001229B0">
      <w:pPr>
        <w:rPr>
          <w:lang w:eastAsia="en-AU"/>
        </w:rPr>
      </w:pPr>
      <w:r>
        <w:rPr>
          <w:lang w:eastAsia="en-AU"/>
        </w:rPr>
        <w:t>b)</w:t>
      </w:r>
      <w:r>
        <w:rPr>
          <w:lang w:eastAsia="en-AU"/>
        </w:rPr>
        <w:tab/>
        <w:t>Convert 4500 lb/ft</w:t>
      </w:r>
      <w:r>
        <w:rPr>
          <w:vertAlign w:val="superscript"/>
          <w:lang w:eastAsia="en-AU"/>
        </w:rPr>
        <w:t>2</w:t>
      </w:r>
      <w:r>
        <w:rPr>
          <w:lang w:eastAsia="en-AU"/>
        </w:rPr>
        <w:t xml:space="preserve"> to Pascals</w:t>
      </w:r>
      <w:r>
        <w:rPr>
          <w:lang w:eastAsia="en-AU"/>
        </w:rPr>
        <w:tab/>
      </w:r>
      <w:r>
        <w:rPr>
          <w:lang w:eastAsia="en-AU"/>
        </w:rPr>
        <w:tab/>
      </w:r>
      <w:r>
        <w:rPr>
          <w:lang w:eastAsia="en-AU"/>
        </w:rPr>
        <w:tab/>
      </w:r>
      <w:r w:rsidR="006C10C7">
        <w:rPr>
          <w:lang w:eastAsia="en-AU"/>
        </w:rPr>
        <w:tab/>
      </w:r>
      <w:r>
        <w:rPr>
          <w:lang w:eastAsia="en-AU"/>
        </w:rPr>
        <w:t>Answer:</w:t>
      </w:r>
    </w:p>
    <w:p w14:paraId="1EA73B13" w14:textId="77777777" w:rsidR="001229B0" w:rsidRDefault="001229B0" w:rsidP="001229B0">
      <w:pPr>
        <w:rPr>
          <w:lang w:eastAsia="en-AU"/>
        </w:rPr>
      </w:pPr>
    </w:p>
    <w:p w14:paraId="10920A71" w14:textId="77777777" w:rsidR="001229B0" w:rsidRDefault="001229B0" w:rsidP="001229B0">
      <w:pPr>
        <w:rPr>
          <w:lang w:eastAsia="en-AU"/>
        </w:rPr>
      </w:pPr>
    </w:p>
    <w:p w14:paraId="4DA74FEA" w14:textId="77777777" w:rsidR="001229B0" w:rsidRDefault="001229B0" w:rsidP="001229B0">
      <w:pPr>
        <w:rPr>
          <w:lang w:eastAsia="en-AU"/>
        </w:rPr>
      </w:pPr>
    </w:p>
    <w:p w14:paraId="26B1AD0F" w14:textId="333B5A22" w:rsidR="001229B0" w:rsidRDefault="001229B0" w:rsidP="001229B0">
      <w:pPr>
        <w:rPr>
          <w:lang w:eastAsia="en-AU"/>
        </w:rPr>
      </w:pPr>
      <w:r>
        <w:rPr>
          <w:lang w:eastAsia="en-AU"/>
        </w:rPr>
        <w:t>c)</w:t>
      </w:r>
      <w:r>
        <w:rPr>
          <w:lang w:eastAsia="en-AU"/>
        </w:rPr>
        <w:tab/>
        <w:t>Convert 3.7 Horsepower (hp) to Watts</w:t>
      </w:r>
      <w:r>
        <w:rPr>
          <w:lang w:eastAsia="en-AU"/>
        </w:rPr>
        <w:tab/>
      </w:r>
      <w:r>
        <w:rPr>
          <w:lang w:eastAsia="en-AU"/>
        </w:rPr>
        <w:tab/>
      </w:r>
      <w:r w:rsidR="006C10C7">
        <w:rPr>
          <w:lang w:eastAsia="en-AU"/>
        </w:rPr>
        <w:tab/>
      </w:r>
      <w:r>
        <w:rPr>
          <w:lang w:eastAsia="en-AU"/>
        </w:rPr>
        <w:t>Answer:</w:t>
      </w:r>
    </w:p>
    <w:p w14:paraId="0948E541" w14:textId="77777777" w:rsidR="001229B0" w:rsidRDefault="001229B0" w:rsidP="001229B0">
      <w:pPr>
        <w:rPr>
          <w:lang w:eastAsia="en-AU"/>
        </w:rPr>
      </w:pPr>
    </w:p>
    <w:p w14:paraId="4C8FA90F" w14:textId="77777777" w:rsidR="001229B0" w:rsidRDefault="001229B0" w:rsidP="001229B0">
      <w:pPr>
        <w:rPr>
          <w:lang w:eastAsia="en-AU"/>
        </w:rPr>
      </w:pPr>
    </w:p>
    <w:p w14:paraId="3E557200" w14:textId="77777777" w:rsidR="001229B0" w:rsidRDefault="001229B0" w:rsidP="001229B0">
      <w:pPr>
        <w:rPr>
          <w:lang w:eastAsia="en-AU"/>
        </w:rPr>
      </w:pPr>
    </w:p>
    <w:p w14:paraId="6F0343C3" w14:textId="77777777" w:rsidR="001229B0" w:rsidRDefault="001229B0" w:rsidP="001229B0">
      <w:pPr>
        <w:rPr>
          <w:lang w:eastAsia="en-AU"/>
        </w:rPr>
      </w:pPr>
      <w:r>
        <w:rPr>
          <w:lang w:eastAsia="en-AU"/>
        </w:rPr>
        <w:t>d)</w:t>
      </w:r>
      <w:r>
        <w:rPr>
          <w:lang w:eastAsia="en-AU"/>
        </w:rPr>
        <w:tab/>
        <w:t>Convert 20 mL to m</w:t>
      </w:r>
      <w:r>
        <w:rPr>
          <w:vertAlign w:val="superscript"/>
          <w:lang w:eastAsia="en-AU"/>
        </w:rPr>
        <w:t>3</w:t>
      </w:r>
      <w:r>
        <w:rPr>
          <w:lang w:eastAsia="en-AU"/>
        </w:rPr>
        <w:tab/>
      </w:r>
      <w:r>
        <w:rPr>
          <w:lang w:eastAsia="en-AU"/>
        </w:rPr>
        <w:tab/>
      </w:r>
      <w:r>
        <w:rPr>
          <w:lang w:eastAsia="en-AU"/>
        </w:rPr>
        <w:tab/>
      </w:r>
      <w:r>
        <w:rPr>
          <w:lang w:eastAsia="en-AU"/>
        </w:rPr>
        <w:tab/>
      </w:r>
      <w:r>
        <w:rPr>
          <w:lang w:eastAsia="en-AU"/>
        </w:rPr>
        <w:tab/>
        <w:t>Answer:</w:t>
      </w:r>
    </w:p>
    <w:p w14:paraId="6B4B80E8" w14:textId="77777777" w:rsidR="001229B0" w:rsidRDefault="001229B0" w:rsidP="001229B0">
      <w:pPr>
        <w:rPr>
          <w:lang w:eastAsia="en-AU"/>
        </w:rPr>
      </w:pPr>
    </w:p>
    <w:p w14:paraId="4A9D21DE" w14:textId="77777777" w:rsidR="001229B0" w:rsidRDefault="001229B0" w:rsidP="001229B0">
      <w:pPr>
        <w:rPr>
          <w:lang w:eastAsia="en-AU"/>
        </w:rPr>
      </w:pPr>
    </w:p>
    <w:p w14:paraId="0929168C" w14:textId="77777777" w:rsidR="001229B0" w:rsidRDefault="001229B0" w:rsidP="001229B0">
      <w:pPr>
        <w:rPr>
          <w:lang w:eastAsia="en-AU"/>
        </w:rPr>
      </w:pPr>
    </w:p>
    <w:p w14:paraId="1177DD53" w14:textId="6F289986" w:rsidR="00951F5A" w:rsidRDefault="001229B0">
      <w:pPr>
        <w:rPr>
          <w:rFonts w:eastAsia="Times New Roman" w:cstheme="minorHAnsi"/>
          <w:b/>
          <w:noProof/>
          <w:color w:val="464748"/>
          <w:kern w:val="22"/>
          <w:sz w:val="36"/>
          <w:szCs w:val="36"/>
          <w:lang w:eastAsia="en-AU"/>
        </w:rPr>
      </w:pPr>
      <w:r>
        <w:rPr>
          <w:lang w:eastAsia="en-AU"/>
        </w:rPr>
        <w:t>e)</w:t>
      </w:r>
      <w:r>
        <w:rPr>
          <w:lang w:eastAsia="en-AU"/>
        </w:rPr>
        <w:tab/>
        <w:t>Convert 100 000 Pascals to atmospheres</w:t>
      </w:r>
      <w:r>
        <w:rPr>
          <w:lang w:eastAsia="en-AU"/>
        </w:rPr>
        <w:tab/>
      </w:r>
      <w:r>
        <w:rPr>
          <w:lang w:eastAsia="en-AU"/>
        </w:rPr>
        <w:tab/>
        <w:t>Answer:</w:t>
      </w:r>
      <w:r w:rsidR="00E82859">
        <w:rPr>
          <w:lang w:eastAsia="en-AU"/>
        </w:rPr>
        <w:t xml:space="preserve"> </w:t>
      </w:r>
      <w:bookmarkStart w:id="121" w:name="_Toc1555676"/>
      <w:bookmarkStart w:id="122" w:name="_Toc516583969"/>
      <w:r w:rsidR="00951F5A">
        <w:br w:type="page"/>
      </w:r>
    </w:p>
    <w:p w14:paraId="559B8465" w14:textId="19DEBFFC" w:rsidR="001229B0" w:rsidRDefault="001229B0" w:rsidP="001229B0">
      <w:pPr>
        <w:pStyle w:val="Heading2"/>
      </w:pPr>
      <w:bookmarkStart w:id="123" w:name="_Toc7684881"/>
      <w:bookmarkStart w:id="124" w:name="_Toc8891380"/>
      <w:r>
        <w:lastRenderedPageBreak/>
        <w:t>Using equations and formulae</w:t>
      </w:r>
      <w:bookmarkEnd w:id="121"/>
      <w:bookmarkEnd w:id="122"/>
      <w:bookmarkEnd w:id="123"/>
      <w:bookmarkEnd w:id="124"/>
    </w:p>
    <w:p w14:paraId="4A32F3E7" w14:textId="58E1C048" w:rsidR="001229B0" w:rsidRDefault="001229B0" w:rsidP="001229B0">
      <w:pPr>
        <w:rPr>
          <w:lang w:eastAsia="en-AU"/>
        </w:rPr>
      </w:pPr>
      <w:r>
        <w:rPr>
          <w:lang w:eastAsia="en-AU"/>
        </w:rPr>
        <w:t xml:space="preserve">When it comes time to perform laboratory calculations, you are entering the field of mathematics called </w:t>
      </w:r>
      <w:r>
        <w:rPr>
          <w:b/>
          <w:lang w:eastAsia="en-AU"/>
        </w:rPr>
        <w:t>algebra</w:t>
      </w:r>
      <w:r>
        <w:rPr>
          <w:lang w:eastAsia="en-AU"/>
        </w:rPr>
        <w:t>. In its simplest form, algebra is mathematics with symbols, where the use of the symbols (and numbers) follows a strict set of rules. The way our calculations work is simple</w:t>
      </w:r>
      <w:r w:rsidR="00A1596C">
        <w:rPr>
          <w:lang w:eastAsia="en-AU"/>
        </w:rPr>
        <w:t>:</w:t>
      </w:r>
    </w:p>
    <w:p w14:paraId="1FC3BD43" w14:textId="77777777" w:rsidR="001229B0" w:rsidRDefault="001229B0" w:rsidP="00C06C03">
      <w:pPr>
        <w:pStyle w:val="ListParagraph"/>
        <w:numPr>
          <w:ilvl w:val="0"/>
          <w:numId w:val="33"/>
        </w:numPr>
        <w:spacing w:before="120" w:after="120"/>
        <w:jc w:val="both"/>
        <w:rPr>
          <w:lang w:eastAsia="en-AU"/>
        </w:rPr>
      </w:pPr>
      <w:r>
        <w:rPr>
          <w:lang w:eastAsia="en-AU"/>
        </w:rPr>
        <w:t xml:space="preserve">We attach meaning to the symbols (for example, </w:t>
      </w:r>
      <w:r>
        <w:rPr>
          <w:i/>
          <w:lang w:eastAsia="en-AU"/>
        </w:rPr>
        <w:t>m = 6</w:t>
      </w:r>
      <w:r>
        <w:rPr>
          <w:lang w:eastAsia="en-AU"/>
        </w:rPr>
        <w:t>)</w:t>
      </w:r>
    </w:p>
    <w:p w14:paraId="33406CBC" w14:textId="77777777" w:rsidR="001229B0" w:rsidRDefault="001229B0" w:rsidP="00C06C03">
      <w:pPr>
        <w:pStyle w:val="ListParagraph"/>
        <w:numPr>
          <w:ilvl w:val="0"/>
          <w:numId w:val="33"/>
        </w:numPr>
        <w:spacing w:before="120" w:after="120"/>
        <w:jc w:val="both"/>
        <w:rPr>
          <w:lang w:eastAsia="en-AU"/>
        </w:rPr>
      </w:pPr>
      <w:r>
        <w:rPr>
          <w:lang w:eastAsia="en-AU"/>
        </w:rPr>
        <w:t xml:space="preserve">We arrange the symbols into a functional formula (for example, </w:t>
      </w:r>
      <w:r>
        <w:rPr>
          <w:i/>
          <w:lang w:eastAsia="en-AU"/>
        </w:rPr>
        <w:t>y = mx + b</w:t>
      </w:r>
      <w:r>
        <w:rPr>
          <w:lang w:eastAsia="en-AU"/>
        </w:rPr>
        <w:t>)</w:t>
      </w:r>
    </w:p>
    <w:p w14:paraId="49984761" w14:textId="77777777" w:rsidR="001229B0" w:rsidRDefault="001229B0" w:rsidP="00C06C03">
      <w:pPr>
        <w:pStyle w:val="ListParagraph"/>
        <w:numPr>
          <w:ilvl w:val="0"/>
          <w:numId w:val="33"/>
        </w:numPr>
        <w:spacing w:before="120" w:after="120"/>
        <w:jc w:val="both"/>
        <w:rPr>
          <w:lang w:eastAsia="en-AU"/>
        </w:rPr>
      </w:pPr>
      <w:r>
        <w:rPr>
          <w:lang w:eastAsia="en-AU"/>
        </w:rPr>
        <w:t xml:space="preserve">We then substitute the symbols for numbers (for example, y = 0.345 x 20 + 0.0012)  </w:t>
      </w:r>
    </w:p>
    <w:p w14:paraId="71F74155" w14:textId="77777777" w:rsidR="001229B0" w:rsidRDefault="001229B0" w:rsidP="00C06C03">
      <w:pPr>
        <w:pStyle w:val="ListParagraph"/>
        <w:numPr>
          <w:ilvl w:val="0"/>
          <w:numId w:val="33"/>
        </w:numPr>
        <w:spacing w:before="120" w:after="120"/>
        <w:jc w:val="both"/>
        <w:rPr>
          <w:lang w:eastAsia="en-AU"/>
        </w:rPr>
      </w:pPr>
      <w:r>
        <w:rPr>
          <w:lang w:eastAsia="en-AU"/>
        </w:rPr>
        <w:t>We then solve the equation to find the unknown value (y = 6.9)</w:t>
      </w:r>
    </w:p>
    <w:p w14:paraId="359245B4" w14:textId="6A611B99" w:rsidR="001229B0" w:rsidRDefault="001229B0" w:rsidP="001229B0">
      <w:pPr>
        <w:rPr>
          <w:lang w:eastAsia="en-AU"/>
        </w:rPr>
      </w:pPr>
      <w:r>
        <w:rPr>
          <w:lang w:eastAsia="en-AU"/>
        </w:rPr>
        <w:t>The good news is that we only use a limited amount of calculations, and they are usually very routine, not to mention that in the workplace you are typically given all the formulas because no employer wants to pay you to waste time figuring out calculations which increases the risk of you performing the calculation incorrectly.</w:t>
      </w:r>
    </w:p>
    <w:p w14:paraId="4788CC8D" w14:textId="77777777" w:rsidR="001229B0" w:rsidRDefault="001229B0" w:rsidP="00357EF5">
      <w:pPr>
        <w:pStyle w:val="Heading3"/>
      </w:pPr>
      <w:bookmarkStart w:id="125" w:name="_Toc1555677"/>
      <w:bookmarkStart w:id="126" w:name="_Toc516583970"/>
      <w:bookmarkStart w:id="127" w:name="_Toc7684882"/>
      <w:bookmarkStart w:id="128" w:name="_Toc8891381"/>
      <w:r>
        <w:t>Formula(e) or equation?</w:t>
      </w:r>
      <w:bookmarkEnd w:id="125"/>
      <w:bookmarkEnd w:id="126"/>
      <w:bookmarkEnd w:id="127"/>
      <w:bookmarkEnd w:id="128"/>
    </w:p>
    <w:p w14:paraId="661C25F8" w14:textId="63AC3444" w:rsidR="001229B0" w:rsidRDefault="001229B0" w:rsidP="001229B0">
      <w:r>
        <w:t>This question is old and the answer is not always clear, but generally, the following definition will work for now</w:t>
      </w:r>
      <w:r w:rsidR="00A1596C">
        <w:t>.</w:t>
      </w:r>
    </w:p>
    <w:p w14:paraId="60E998BF" w14:textId="77777777" w:rsidR="001229B0" w:rsidRDefault="001229B0" w:rsidP="001229B0">
      <w:r>
        <w:t xml:space="preserve">An </w:t>
      </w:r>
      <w:r>
        <w:rPr>
          <w:b/>
        </w:rPr>
        <w:t>equation</w:t>
      </w:r>
      <w:r>
        <w:t xml:space="preserve"> describes an equality, such as A+6=13. </w:t>
      </w:r>
    </w:p>
    <w:p w14:paraId="7C95C8AD" w14:textId="77777777" w:rsidR="001229B0" w:rsidRDefault="001229B0" w:rsidP="001229B0">
      <w:r>
        <w:t>Because this is an equation, defining that both sides are equal, we can re-arrange to solve for the unknown term in this equation.</w:t>
      </w:r>
    </w:p>
    <w:p w14:paraId="19408744" w14:textId="664B9241" w:rsidR="001229B0" w:rsidRDefault="001229B0" w:rsidP="001229B0">
      <w:r>
        <w:t xml:space="preserve">A </w:t>
      </w:r>
      <w:r>
        <w:rPr>
          <w:b/>
        </w:rPr>
        <w:t>formula</w:t>
      </w:r>
      <w:r>
        <w:t xml:space="preserve"> is a special type of equation (or other mathematical expression not involving equalities) that shows the relationships between different variable terms. So, we can view a formula as a general form of an equation, and can view an equation as the working version of a genera</w:t>
      </w:r>
      <w:r w:rsidR="00951F5A">
        <w:t>l</w:t>
      </w:r>
      <w:r>
        <w:t xml:space="preserve"> formula. How does that make sense? Consider the following formula for the dilution equation (a mass balance equation)</w:t>
      </w:r>
      <w:r w:rsidR="00A1596C">
        <w:t>:</w:t>
      </w:r>
    </w:p>
    <w:p w14:paraId="5B91FD44" w14:textId="77777777" w:rsidR="001229B0" w:rsidRDefault="001229B0" w:rsidP="001229B0">
      <w:pPr>
        <w:jc w:val="center"/>
        <w:rPr>
          <w:i/>
        </w:rPr>
      </w:pPr>
      <w:r>
        <w:rPr>
          <w:i/>
        </w:rPr>
        <w:t>C</w:t>
      </w:r>
      <w:r>
        <w:rPr>
          <w:i/>
          <w:vertAlign w:val="subscript"/>
        </w:rPr>
        <w:t>1</w:t>
      </w:r>
      <w:r>
        <w:rPr>
          <w:i/>
        </w:rPr>
        <w:t>V</w:t>
      </w:r>
      <w:r>
        <w:rPr>
          <w:i/>
          <w:vertAlign w:val="subscript"/>
        </w:rPr>
        <w:t>1</w:t>
      </w:r>
      <w:r>
        <w:rPr>
          <w:i/>
        </w:rPr>
        <w:t>=C</w:t>
      </w:r>
      <w:r>
        <w:rPr>
          <w:i/>
          <w:vertAlign w:val="subscript"/>
        </w:rPr>
        <w:t>2</w:t>
      </w:r>
      <w:r>
        <w:rPr>
          <w:i/>
        </w:rPr>
        <w:t>V</w:t>
      </w:r>
      <w:r>
        <w:rPr>
          <w:i/>
          <w:vertAlign w:val="subscript"/>
        </w:rPr>
        <w:t>2</w:t>
      </w:r>
    </w:p>
    <w:p w14:paraId="0AADF113" w14:textId="77777777" w:rsidR="001229B0" w:rsidRDefault="001229B0" w:rsidP="001229B0">
      <w:r>
        <w:t>We can describe this as a formula as it tells us everything we need to know to calculate a mass balance problem. The issue is that it is not in a useful form, so we rearrange (transcribe) the formula so that it is only solving for 1 term (the one we don’t know the answer to), and then we substitute and solve.</w:t>
      </w:r>
    </w:p>
    <w:p w14:paraId="4E06116F" w14:textId="77777777" w:rsidR="001229B0" w:rsidRDefault="001229B0" w:rsidP="001229B0">
      <w:pPr>
        <w:pStyle w:val="Heading3"/>
      </w:pPr>
      <w:bookmarkStart w:id="129" w:name="_Toc1555678"/>
      <w:bookmarkStart w:id="130" w:name="_Toc516583972"/>
      <w:bookmarkStart w:id="131" w:name="_Toc7684883"/>
      <w:bookmarkStart w:id="132" w:name="_Toc8891382"/>
      <w:r>
        <w:t>Transposition</w:t>
      </w:r>
      <w:bookmarkEnd w:id="129"/>
      <w:bookmarkEnd w:id="130"/>
      <w:bookmarkEnd w:id="131"/>
      <w:bookmarkEnd w:id="132"/>
    </w:p>
    <w:p w14:paraId="59D7BD9E" w14:textId="77777777" w:rsidR="001229B0" w:rsidRDefault="001229B0" w:rsidP="001229B0">
      <w:r>
        <w:t xml:space="preserve">Sometimes when we are working with an equation, we find that the variable out the front of the equation is not the one we wish to solve for. When this happens, we need to rearrange the equation so that we can solve for the term we want to use through a process known as </w:t>
      </w:r>
      <w:r>
        <w:rPr>
          <w:b/>
        </w:rPr>
        <w:t>transposition</w:t>
      </w:r>
      <w:r>
        <w:t>.</w:t>
      </w:r>
    </w:p>
    <w:p w14:paraId="44923EA0" w14:textId="77777777" w:rsidR="001229B0" w:rsidRDefault="001229B0" w:rsidP="001229B0">
      <w:r>
        <w:t xml:space="preserve">We more commonly refer to this process as </w:t>
      </w:r>
      <w:r>
        <w:rPr>
          <w:i/>
        </w:rPr>
        <w:t>rearranging the equation</w:t>
      </w:r>
      <w:r>
        <w:t xml:space="preserve">, or </w:t>
      </w:r>
      <w:r>
        <w:rPr>
          <w:i/>
        </w:rPr>
        <w:t>finding the subject of the formula</w:t>
      </w:r>
      <w:r>
        <w:t>, or similar terms depending on your schooling.</w:t>
      </w:r>
    </w:p>
    <w:p w14:paraId="39794D01" w14:textId="459209A5" w:rsidR="001229B0" w:rsidRDefault="001229B0" w:rsidP="001229B0">
      <w:r>
        <w:t>This problem is commonly found with the dilution equation which is expressed as</w:t>
      </w:r>
      <w:r w:rsidR="00A1596C">
        <w:t>:</w:t>
      </w:r>
    </w:p>
    <w:p w14:paraId="7D8BE0C6" w14:textId="77777777" w:rsidR="001229B0" w:rsidRDefault="00BC126E" w:rsidP="001229B0">
      <m:oMathPara>
        <m:oMath>
          <m:sSub>
            <m:sSubPr>
              <m:ctrlPr>
                <w:rPr>
                  <w:rFonts w:ascii="Cambria Math" w:hAnsi="Cambria Math" w:cstheme="minorHAnsi"/>
                  <w:i/>
                </w:rPr>
              </m:ctrlPr>
            </m:sSubPr>
            <m:e>
              <m:r>
                <w:rPr>
                  <w:rFonts w:ascii="Cambria Math" w:hAnsi="Cambria Math"/>
                </w:rPr>
                <m:t>C</m:t>
              </m:r>
            </m:e>
            <m:sub>
              <m:r>
                <w:rPr>
                  <w:rFonts w:ascii="Cambria Math" w:hAnsi="Cambria Math"/>
                </w:rPr>
                <m:t>1</m:t>
              </m:r>
            </m:sub>
          </m:sSub>
          <m:sSub>
            <m:sSubPr>
              <m:ctrlPr>
                <w:rPr>
                  <w:rFonts w:ascii="Cambria Math" w:hAnsi="Cambria Math" w:cstheme="minorHAnsi"/>
                  <w:i/>
                </w:rPr>
              </m:ctrlPr>
            </m:sSubPr>
            <m:e>
              <m:r>
                <w:rPr>
                  <w:rFonts w:ascii="Cambria Math" w:hAnsi="Cambria Math"/>
                </w:rPr>
                <m:t>V</m:t>
              </m:r>
            </m:e>
            <m:sub>
              <m:r>
                <w:rPr>
                  <w:rFonts w:ascii="Cambria Math" w:hAnsi="Cambria Math"/>
                </w:rPr>
                <m:t>1</m:t>
              </m:r>
            </m:sub>
          </m:sSub>
          <m:r>
            <w:rPr>
              <w:rFonts w:ascii="Cambria Math" w:hAnsi="Cambria Math"/>
            </w:rPr>
            <m:t>=</m:t>
          </m:r>
          <m:sSub>
            <m:sSubPr>
              <m:ctrlPr>
                <w:rPr>
                  <w:rFonts w:ascii="Cambria Math" w:hAnsi="Cambria Math" w:cstheme="minorHAnsi"/>
                  <w:i/>
                </w:rPr>
              </m:ctrlPr>
            </m:sSubPr>
            <m:e>
              <m:r>
                <w:rPr>
                  <w:rFonts w:ascii="Cambria Math" w:hAnsi="Cambria Math"/>
                </w:rPr>
                <m:t>C</m:t>
              </m:r>
            </m:e>
            <m:sub>
              <m:r>
                <w:rPr>
                  <w:rFonts w:ascii="Cambria Math" w:hAnsi="Cambria Math"/>
                </w:rPr>
                <m:t>2</m:t>
              </m:r>
            </m:sub>
          </m:sSub>
          <m:sSub>
            <m:sSubPr>
              <m:ctrlPr>
                <w:rPr>
                  <w:rFonts w:ascii="Cambria Math" w:hAnsi="Cambria Math" w:cstheme="minorHAnsi"/>
                  <w:i/>
                </w:rPr>
              </m:ctrlPr>
            </m:sSubPr>
            <m:e>
              <m:r>
                <w:rPr>
                  <w:rFonts w:ascii="Cambria Math" w:hAnsi="Cambria Math"/>
                </w:rPr>
                <m:t>V</m:t>
              </m:r>
            </m:e>
            <m:sub>
              <m:r>
                <w:rPr>
                  <w:rFonts w:ascii="Cambria Math" w:hAnsi="Cambria Math"/>
                </w:rPr>
                <m:t>2</m:t>
              </m:r>
            </m:sub>
          </m:sSub>
        </m:oMath>
      </m:oMathPara>
    </w:p>
    <w:p w14:paraId="7A3AFBB8" w14:textId="53DC08C9" w:rsidR="001229B0" w:rsidRDefault="001229B0" w:rsidP="001229B0">
      <w:r>
        <w:t>Where (ignoring units)</w:t>
      </w:r>
      <w:r w:rsidR="00A1596C">
        <w:t>:</w:t>
      </w:r>
    </w:p>
    <w:p w14:paraId="43D7C259" w14:textId="77777777" w:rsidR="001229B0" w:rsidRDefault="001229B0" w:rsidP="001229B0">
      <w:pPr>
        <w:spacing w:after="0"/>
      </w:pPr>
      <w:r>
        <w:t>C</w:t>
      </w:r>
      <w:r>
        <w:rPr>
          <w:vertAlign w:val="subscript"/>
        </w:rPr>
        <w:t>1</w:t>
      </w:r>
      <w:r>
        <w:tab/>
        <w:t>=</w:t>
      </w:r>
      <w:r>
        <w:tab/>
        <w:t xml:space="preserve">The starting concentration </w:t>
      </w:r>
    </w:p>
    <w:p w14:paraId="47479797" w14:textId="77777777" w:rsidR="001229B0" w:rsidRDefault="001229B0" w:rsidP="001229B0">
      <w:pPr>
        <w:spacing w:after="0"/>
      </w:pPr>
      <w:r>
        <w:t>V</w:t>
      </w:r>
      <w:r>
        <w:rPr>
          <w:vertAlign w:val="subscript"/>
        </w:rPr>
        <w:t>1</w:t>
      </w:r>
      <w:r>
        <w:tab/>
        <w:t>=</w:t>
      </w:r>
      <w:r>
        <w:tab/>
        <w:t>The transfer volume</w:t>
      </w:r>
    </w:p>
    <w:p w14:paraId="208F4BBB" w14:textId="77777777" w:rsidR="001229B0" w:rsidRDefault="001229B0" w:rsidP="001229B0">
      <w:pPr>
        <w:spacing w:after="0"/>
      </w:pPr>
      <w:r>
        <w:t>C</w:t>
      </w:r>
      <w:r>
        <w:rPr>
          <w:vertAlign w:val="subscript"/>
        </w:rPr>
        <w:t>2</w:t>
      </w:r>
      <w:r>
        <w:tab/>
        <w:t>=</w:t>
      </w:r>
      <w:r>
        <w:tab/>
        <w:t>The final concentration</w:t>
      </w:r>
    </w:p>
    <w:p w14:paraId="3459108A" w14:textId="77777777" w:rsidR="001229B0" w:rsidRDefault="001229B0" w:rsidP="001229B0">
      <w:pPr>
        <w:spacing w:after="0"/>
      </w:pPr>
      <w:r>
        <w:t>V</w:t>
      </w:r>
      <w:r>
        <w:rPr>
          <w:vertAlign w:val="subscript"/>
        </w:rPr>
        <w:t>2</w:t>
      </w:r>
      <w:r>
        <w:tab/>
        <w:t>=</w:t>
      </w:r>
      <w:r>
        <w:tab/>
        <w:t>The final volume</w:t>
      </w:r>
    </w:p>
    <w:p w14:paraId="57DC3C2C" w14:textId="375B5449" w:rsidR="001229B0" w:rsidRDefault="001229B0" w:rsidP="001229B0">
      <w:r>
        <w:rPr>
          <w:noProof/>
          <w:lang w:eastAsia="en-AU"/>
        </w:rPr>
        <mc:AlternateContent>
          <mc:Choice Requires="wps">
            <w:drawing>
              <wp:anchor distT="0" distB="0" distL="114300" distR="114300" simplePos="0" relativeHeight="251654158" behindDoc="0" locked="0" layoutInCell="1" allowOverlap="1" wp14:anchorId="5C8DEBA6" wp14:editId="33C0F3F7">
                <wp:simplePos x="0" y="0"/>
                <wp:positionH relativeFrom="margin">
                  <wp:align>center</wp:align>
                </wp:positionH>
                <wp:positionV relativeFrom="paragraph">
                  <wp:posOffset>1021080</wp:posOffset>
                </wp:positionV>
                <wp:extent cx="805815" cy="374015"/>
                <wp:effectExtent l="0" t="0" r="0" b="0"/>
                <wp:wrapTopAndBottom/>
                <wp:docPr id="316" name="Text Box 316"/>
                <wp:cNvGraphicFramePr/>
                <a:graphic xmlns:a="http://schemas.openxmlformats.org/drawingml/2006/main">
                  <a:graphicData uri="http://schemas.microsoft.com/office/word/2010/wordprocessingShape">
                    <wps:wsp>
                      <wps:cNvSpPr txBox="1"/>
                      <wps:spPr>
                        <a:xfrm>
                          <a:off x="0" y="0"/>
                          <a:ext cx="806450" cy="373380"/>
                        </a:xfrm>
                        <a:prstGeom prst="rect">
                          <a:avLst/>
                        </a:prstGeom>
                        <a:noFill/>
                      </wps:spPr>
                      <wps:txbx>
                        <w:txbxContent>
                          <w:p w14:paraId="11164ADA" w14:textId="77777777" w:rsidR="00AD3C24" w:rsidRDefault="00BC126E" w:rsidP="001229B0">
                            <w:pPr>
                              <w:pStyle w:val="NormalWeb"/>
                              <w:spacing w:before="0" w:beforeAutospacing="0" w:after="0" w:afterAutospacing="0"/>
                            </w:pPr>
                            <m:oMathPara>
                              <m:oMathParaPr>
                                <m:jc m:val="center"/>
                              </m:oMathParaPr>
                              <m:oMath>
                                <m:f>
                                  <m:fPr>
                                    <m:ctrlPr>
                                      <w:rPr>
                                        <w:rFonts w:ascii="Cambria Math" w:eastAsia="+mn-ea" w:hAnsi="Cambria Math" w:cs="+mn-cs"/>
                                        <w:i/>
                                        <w:iCs/>
                                        <w:color w:val="000000"/>
                                        <w:kern w:val="24"/>
                                      </w:rPr>
                                    </m:ctrlPr>
                                  </m:fPr>
                                  <m:num>
                                    <m:sSub>
                                      <m:sSubPr>
                                        <m:ctrlPr>
                                          <w:rPr>
                                            <w:rFonts w:ascii="Cambria Math" w:eastAsia="+mn-ea" w:hAnsi="Cambria Math" w:cs="+mn-cs"/>
                                            <w:i/>
                                            <w:iCs/>
                                            <w:strike/>
                                            <w:color w:val="FF0000"/>
                                            <w:kern w:val="24"/>
                                          </w:rPr>
                                        </m:ctrlPr>
                                      </m:sSubPr>
                                      <m:e>
                                        <m:r>
                                          <w:rPr>
                                            <w:rFonts w:ascii="Cambria Math" w:eastAsia="+mn-ea" w:hAnsi="Cambria Math" w:cs="+mn-cs"/>
                                            <w:strike/>
                                            <w:color w:val="FF0000"/>
                                            <w:kern w:val="24"/>
                                          </w:rPr>
                                          <m:t>C</m:t>
                                        </m:r>
                                      </m:e>
                                      <m:sub>
                                        <m:r>
                                          <w:rPr>
                                            <w:rFonts w:ascii="Cambria Math" w:eastAsia="+mn-ea" w:hAnsi="Cambria Math" w:cs="+mn-cs"/>
                                            <w:strike/>
                                            <w:color w:val="FF0000"/>
                                            <w:kern w:val="24"/>
                                          </w:rPr>
                                          <m:t>1</m:t>
                                        </m:r>
                                      </m:sub>
                                    </m:sSub>
                                  </m:num>
                                  <m:den>
                                    <m:sSub>
                                      <m:sSubPr>
                                        <m:ctrlPr>
                                          <w:rPr>
                                            <w:rFonts w:ascii="Cambria Math" w:eastAsia="+mn-ea" w:hAnsi="Cambria Math" w:cs="+mn-cs"/>
                                            <w:i/>
                                            <w:iCs/>
                                            <w:color w:val="000000"/>
                                            <w:kern w:val="24"/>
                                          </w:rPr>
                                        </m:ctrlPr>
                                      </m:sSubPr>
                                      <m:e>
                                        <m:r>
                                          <w:rPr>
                                            <w:rFonts w:ascii="Cambria Math" w:eastAsia="+mn-ea" w:hAnsi="Cambria Math" w:cs="+mn-cs"/>
                                            <w:strike/>
                                            <w:color w:val="FF0000"/>
                                            <w:kern w:val="24"/>
                                          </w:rPr>
                                          <m:t>C</m:t>
                                        </m:r>
                                      </m:e>
                                      <m:sub>
                                        <m:r>
                                          <w:rPr>
                                            <w:rFonts w:ascii="Cambria Math" w:eastAsia="+mn-ea" w:hAnsi="Cambria Math" w:cs="+mn-cs"/>
                                            <w:strike/>
                                            <w:color w:val="FF0000"/>
                                            <w:kern w:val="24"/>
                                          </w:rPr>
                                          <m:t>1</m:t>
                                        </m:r>
                                      </m:sub>
                                    </m:sSub>
                                  </m:den>
                                </m:f>
                                <m:sSub>
                                  <m:sSubPr>
                                    <m:ctrlPr>
                                      <w:rPr>
                                        <w:rFonts w:ascii="Cambria Math" w:eastAsia="+mn-ea" w:hAnsi="Cambria Math" w:cs="+mn-cs"/>
                                        <w:i/>
                                        <w:iCs/>
                                        <w:color w:val="000000"/>
                                        <w:kern w:val="24"/>
                                      </w:rPr>
                                    </m:ctrlPr>
                                  </m:sSubPr>
                                  <m:e>
                                    <m:r>
                                      <w:rPr>
                                        <w:rFonts w:ascii="Cambria Math" w:eastAsia="+mn-ea" w:hAnsi="Cambria Math" w:cs="+mn-cs"/>
                                        <w:color w:val="000000"/>
                                        <w:kern w:val="24"/>
                                      </w:rPr>
                                      <m:t>V</m:t>
                                    </m:r>
                                  </m:e>
                                  <m:sub>
                                    <m:r>
                                      <w:rPr>
                                        <w:rFonts w:ascii="Cambria Math" w:eastAsia="+mn-ea" w:hAnsi="Cambria Math" w:cs="+mn-cs"/>
                                        <w:color w:val="000000"/>
                                        <w:kern w:val="24"/>
                                      </w:rPr>
                                      <m:t>1</m:t>
                                    </m:r>
                                  </m:sub>
                                </m:sSub>
                                <m:r>
                                  <w:rPr>
                                    <w:rFonts w:ascii="Cambria Math" w:eastAsia="+mn-ea" w:hAnsi="Cambria Math" w:cs="+mn-cs"/>
                                    <w:color w:val="000000"/>
                                    <w:kern w:val="24"/>
                                  </w:rPr>
                                  <m:t>=</m:t>
                                </m:r>
                                <m:f>
                                  <m:fPr>
                                    <m:ctrlPr>
                                      <w:rPr>
                                        <w:rFonts w:ascii="Cambria Math" w:eastAsia="+mn-ea" w:hAnsi="Cambria Math" w:cs="+mn-cs"/>
                                        <w:i/>
                                        <w:iCs/>
                                        <w:color w:val="000000"/>
                                        <w:kern w:val="24"/>
                                      </w:rPr>
                                    </m:ctrlPr>
                                  </m:fPr>
                                  <m:num>
                                    <m:sSub>
                                      <m:sSubPr>
                                        <m:ctrlPr>
                                          <w:rPr>
                                            <w:rFonts w:ascii="Cambria Math" w:eastAsia="+mn-ea" w:hAnsi="Cambria Math" w:cs="+mn-cs"/>
                                            <w:i/>
                                            <w:iCs/>
                                            <w:color w:val="000000"/>
                                            <w:kern w:val="24"/>
                                          </w:rPr>
                                        </m:ctrlPr>
                                      </m:sSubPr>
                                      <m:e>
                                        <m:r>
                                          <w:rPr>
                                            <w:rFonts w:ascii="Cambria Math" w:eastAsia="+mn-ea" w:hAnsi="Cambria Math" w:cs="+mn-cs"/>
                                            <w:color w:val="000000"/>
                                            <w:kern w:val="24"/>
                                          </w:rPr>
                                          <m:t>C</m:t>
                                        </m:r>
                                      </m:e>
                                      <m:sub>
                                        <m:r>
                                          <w:rPr>
                                            <w:rFonts w:ascii="Cambria Math" w:eastAsia="+mn-ea" w:hAnsi="Cambria Math" w:cs="+mn-cs"/>
                                            <w:color w:val="000000"/>
                                            <w:kern w:val="24"/>
                                          </w:rPr>
                                          <m:t>2</m:t>
                                        </m:r>
                                      </m:sub>
                                    </m:sSub>
                                    <m:sSub>
                                      <m:sSubPr>
                                        <m:ctrlPr>
                                          <w:rPr>
                                            <w:rFonts w:ascii="Cambria Math" w:eastAsia="+mn-ea" w:hAnsi="Cambria Math" w:cs="+mn-cs"/>
                                            <w:i/>
                                            <w:iCs/>
                                            <w:color w:val="000000"/>
                                            <w:kern w:val="24"/>
                                          </w:rPr>
                                        </m:ctrlPr>
                                      </m:sSubPr>
                                      <m:e>
                                        <m:r>
                                          <w:rPr>
                                            <w:rFonts w:ascii="Cambria Math" w:eastAsia="+mn-ea" w:hAnsi="Cambria Math" w:cs="+mn-cs"/>
                                            <w:color w:val="000000"/>
                                            <w:kern w:val="24"/>
                                          </w:rPr>
                                          <m:t>V</m:t>
                                        </m:r>
                                      </m:e>
                                      <m:sub>
                                        <m:r>
                                          <w:rPr>
                                            <w:rFonts w:ascii="Cambria Math" w:eastAsia="+mn-ea" w:hAnsi="Cambria Math" w:cs="+mn-cs"/>
                                            <w:color w:val="000000"/>
                                            <w:kern w:val="24"/>
                                          </w:rPr>
                                          <m:t>2</m:t>
                                        </m:r>
                                      </m:sub>
                                    </m:sSub>
                                  </m:num>
                                  <m:den>
                                    <m:sSub>
                                      <m:sSubPr>
                                        <m:ctrlPr>
                                          <w:rPr>
                                            <w:rFonts w:ascii="Cambria Math" w:eastAsia="+mn-ea" w:hAnsi="Cambria Math" w:cs="+mn-cs"/>
                                            <w:i/>
                                            <w:iCs/>
                                            <w:color w:val="000000"/>
                                            <w:kern w:val="24"/>
                                          </w:rPr>
                                        </m:ctrlPr>
                                      </m:sSubPr>
                                      <m:e>
                                        <m:r>
                                          <w:rPr>
                                            <w:rFonts w:ascii="Cambria Math" w:eastAsia="+mn-ea" w:hAnsi="Cambria Math" w:cs="+mn-cs"/>
                                            <w:color w:val="000000"/>
                                            <w:kern w:val="24"/>
                                          </w:rPr>
                                          <m:t>C</m:t>
                                        </m:r>
                                      </m:e>
                                      <m:sub>
                                        <m:r>
                                          <w:rPr>
                                            <w:rFonts w:ascii="Cambria Math" w:eastAsia="+mn-ea" w:hAnsi="Cambria Math" w:cs="+mn-cs"/>
                                            <w:color w:val="000000"/>
                                            <w:kern w:val="24"/>
                                          </w:rPr>
                                          <m:t>1</m:t>
                                        </m:r>
                                      </m:sub>
                                    </m:sSub>
                                  </m:den>
                                </m:f>
                              </m:oMath>
                            </m:oMathPara>
                          </w:p>
                        </w:txbxContent>
                      </wps:txbx>
                      <wps:bodyPr wrap="none" lIns="0" tIns="0" rIns="0" bIns="0" rtlCol="0">
                        <a:spAutoFit/>
                      </wps:bodyPr>
                    </wps:wsp>
                  </a:graphicData>
                </a:graphic>
                <wp14:sizeRelH relativeFrom="page">
                  <wp14:pctWidth>0</wp14:pctWidth>
                </wp14:sizeRelH>
                <wp14:sizeRelV relativeFrom="page">
                  <wp14:pctHeight>0</wp14:pctHeight>
                </wp14:sizeRelV>
              </wp:anchor>
            </w:drawing>
          </mc:Choice>
          <mc:Fallback>
            <w:pict>
              <v:shape w14:anchorId="5C8DEBA6" id="Text Box 316" o:spid="_x0000_s1027" type="#_x0000_t202" style="position:absolute;margin-left:0;margin-top:80.4pt;width:63.45pt;height:29.45pt;z-index:251654158;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" filled="f" stroked="f">
                <v:textbox style="mso-fit-shape-to-text:t" inset="0,0,0,0">
                  <w:txbxContent>
                    <w:p w14:paraId="11164ADA" w14:textId="77777777" w:rsidR="00AD3C24" w:rsidRDefault="001428C0" w:rsidP="001229B0">
                      <w:pPr>
                        <w:pStyle w:val="NormalWeb"/>
                        <w:spacing w:before="0" w:beforeAutospacing="0" w:after="0" w:afterAutospacing="0"/>
                      </w:pPr>
                      <m:oMathPara>
                        <m:oMathParaPr>
                          <m:jc m:val="center"/>
                        </m:oMathParaPr>
                        <m:oMath>
                          <m:f>
                            <m:fPr>
                              <m:ctrlPr>
                                <w:rPr>
                                  <w:rFonts w:ascii="Cambria Math" w:eastAsia="+mn-ea" w:hAnsi="Cambria Math" w:cs="+mn-cs"/>
                                  <w:i/>
                                  <w:iCs/>
                                  <w:color w:val="000000"/>
                                  <w:kern w:val="24"/>
                                </w:rPr>
                              </m:ctrlPr>
                            </m:fPr>
                            <m:num>
                              <m:sSub>
                                <m:sSubPr>
                                  <m:ctrlPr>
                                    <w:rPr>
                                      <w:rFonts w:ascii="Cambria Math" w:eastAsia="+mn-ea" w:hAnsi="Cambria Math" w:cs="+mn-cs"/>
                                      <w:i/>
                                      <w:iCs/>
                                      <w:strike/>
                                      <w:color w:val="FF0000"/>
                                      <w:kern w:val="24"/>
                                    </w:rPr>
                                  </m:ctrlPr>
                                </m:sSubPr>
                                <m:e>
                                  <m:r>
                                    <w:rPr>
                                      <w:rFonts w:ascii="Cambria Math" w:eastAsia="+mn-ea" w:hAnsi="Cambria Math" w:cs="+mn-cs"/>
                                      <w:strike/>
                                      <w:color w:val="FF0000"/>
                                      <w:kern w:val="24"/>
                                    </w:rPr>
                                    <m:t>C</m:t>
                                  </m:r>
                                </m:e>
                                <m:sub>
                                  <m:r>
                                    <w:rPr>
                                      <w:rFonts w:ascii="Cambria Math" w:eastAsia="+mn-ea" w:hAnsi="Cambria Math" w:cs="+mn-cs"/>
                                      <w:strike/>
                                      <w:color w:val="FF0000"/>
                                      <w:kern w:val="24"/>
                                    </w:rPr>
                                    <m:t>1</m:t>
                                  </m:r>
                                </m:sub>
                              </m:sSub>
                            </m:num>
                            <m:den>
                              <m:sSub>
                                <m:sSubPr>
                                  <m:ctrlPr>
                                    <w:rPr>
                                      <w:rFonts w:ascii="Cambria Math" w:eastAsia="+mn-ea" w:hAnsi="Cambria Math" w:cs="+mn-cs"/>
                                      <w:i/>
                                      <w:iCs/>
                                      <w:color w:val="000000"/>
                                      <w:kern w:val="24"/>
                                    </w:rPr>
                                  </m:ctrlPr>
                                </m:sSubPr>
                                <m:e>
                                  <m:r>
                                    <w:rPr>
                                      <w:rFonts w:ascii="Cambria Math" w:eastAsia="+mn-ea" w:hAnsi="Cambria Math" w:cs="+mn-cs"/>
                                      <w:strike/>
                                      <w:color w:val="FF0000"/>
                                      <w:kern w:val="24"/>
                                    </w:rPr>
                                    <m:t>C</m:t>
                                  </m:r>
                                </m:e>
                                <m:sub>
                                  <m:r>
                                    <w:rPr>
                                      <w:rFonts w:ascii="Cambria Math" w:eastAsia="+mn-ea" w:hAnsi="Cambria Math" w:cs="+mn-cs"/>
                                      <w:strike/>
                                      <w:color w:val="FF0000"/>
                                      <w:kern w:val="24"/>
                                    </w:rPr>
                                    <m:t>1</m:t>
                                  </m:r>
                                </m:sub>
                              </m:sSub>
                            </m:den>
                          </m:f>
                          <m:sSub>
                            <m:sSubPr>
                              <m:ctrlPr>
                                <w:rPr>
                                  <w:rFonts w:ascii="Cambria Math" w:eastAsia="+mn-ea" w:hAnsi="Cambria Math" w:cs="+mn-cs"/>
                                  <w:i/>
                                  <w:iCs/>
                                  <w:color w:val="000000"/>
                                  <w:kern w:val="24"/>
                                </w:rPr>
                              </m:ctrlPr>
                            </m:sSubPr>
                            <m:e>
                              <m:r>
                                <w:rPr>
                                  <w:rFonts w:ascii="Cambria Math" w:eastAsia="+mn-ea" w:hAnsi="Cambria Math" w:cs="+mn-cs"/>
                                  <w:color w:val="000000"/>
                                  <w:kern w:val="24"/>
                                </w:rPr>
                                <m:t>V</m:t>
                              </m:r>
                            </m:e>
                            <m:sub>
                              <m:r>
                                <w:rPr>
                                  <w:rFonts w:ascii="Cambria Math" w:eastAsia="+mn-ea" w:hAnsi="Cambria Math" w:cs="+mn-cs"/>
                                  <w:color w:val="000000"/>
                                  <w:kern w:val="24"/>
                                </w:rPr>
                                <m:t>1</m:t>
                              </m:r>
                            </m:sub>
                          </m:sSub>
                          <m:r>
                            <w:rPr>
                              <w:rFonts w:ascii="Cambria Math" w:eastAsia="+mn-ea" w:hAnsi="Cambria Math" w:cs="+mn-cs"/>
                              <w:color w:val="000000"/>
                              <w:kern w:val="24"/>
                            </w:rPr>
                            <m:t>=</m:t>
                          </m:r>
                          <m:f>
                            <m:fPr>
                              <m:ctrlPr>
                                <w:rPr>
                                  <w:rFonts w:ascii="Cambria Math" w:eastAsia="+mn-ea" w:hAnsi="Cambria Math" w:cs="+mn-cs"/>
                                  <w:i/>
                                  <w:iCs/>
                                  <w:color w:val="000000"/>
                                  <w:kern w:val="24"/>
                                </w:rPr>
                              </m:ctrlPr>
                            </m:fPr>
                            <m:num>
                              <m:sSub>
                                <m:sSubPr>
                                  <m:ctrlPr>
                                    <w:rPr>
                                      <w:rFonts w:ascii="Cambria Math" w:eastAsia="+mn-ea" w:hAnsi="Cambria Math" w:cs="+mn-cs"/>
                                      <w:i/>
                                      <w:iCs/>
                                      <w:color w:val="000000"/>
                                      <w:kern w:val="24"/>
                                    </w:rPr>
                                  </m:ctrlPr>
                                </m:sSubPr>
                                <m:e>
                                  <m:r>
                                    <w:rPr>
                                      <w:rFonts w:ascii="Cambria Math" w:eastAsia="+mn-ea" w:hAnsi="Cambria Math" w:cs="+mn-cs"/>
                                      <w:color w:val="000000"/>
                                      <w:kern w:val="24"/>
                                    </w:rPr>
                                    <m:t>C</m:t>
                                  </m:r>
                                </m:e>
                                <m:sub>
                                  <m:r>
                                    <w:rPr>
                                      <w:rFonts w:ascii="Cambria Math" w:eastAsia="+mn-ea" w:hAnsi="Cambria Math" w:cs="+mn-cs"/>
                                      <w:color w:val="000000"/>
                                      <w:kern w:val="24"/>
                                    </w:rPr>
                                    <m:t>2</m:t>
                                  </m:r>
                                </m:sub>
                              </m:sSub>
                              <m:sSub>
                                <m:sSubPr>
                                  <m:ctrlPr>
                                    <w:rPr>
                                      <w:rFonts w:ascii="Cambria Math" w:eastAsia="+mn-ea" w:hAnsi="Cambria Math" w:cs="+mn-cs"/>
                                      <w:i/>
                                      <w:iCs/>
                                      <w:color w:val="000000"/>
                                      <w:kern w:val="24"/>
                                    </w:rPr>
                                  </m:ctrlPr>
                                </m:sSubPr>
                                <m:e>
                                  <m:r>
                                    <w:rPr>
                                      <w:rFonts w:ascii="Cambria Math" w:eastAsia="+mn-ea" w:hAnsi="Cambria Math" w:cs="+mn-cs"/>
                                      <w:color w:val="000000"/>
                                      <w:kern w:val="24"/>
                                    </w:rPr>
                                    <m:t>V</m:t>
                                  </m:r>
                                </m:e>
                                <m:sub>
                                  <m:r>
                                    <w:rPr>
                                      <w:rFonts w:ascii="Cambria Math" w:eastAsia="+mn-ea" w:hAnsi="Cambria Math" w:cs="+mn-cs"/>
                                      <w:color w:val="000000"/>
                                      <w:kern w:val="24"/>
                                    </w:rPr>
                                    <m:t>2</m:t>
                                  </m:r>
                                </m:sub>
                              </m:sSub>
                            </m:num>
                            <m:den>
                              <m:sSub>
                                <m:sSubPr>
                                  <m:ctrlPr>
                                    <w:rPr>
                                      <w:rFonts w:ascii="Cambria Math" w:eastAsia="+mn-ea" w:hAnsi="Cambria Math" w:cs="+mn-cs"/>
                                      <w:i/>
                                      <w:iCs/>
                                      <w:color w:val="000000"/>
                                      <w:kern w:val="24"/>
                                    </w:rPr>
                                  </m:ctrlPr>
                                </m:sSubPr>
                                <m:e>
                                  <m:r>
                                    <w:rPr>
                                      <w:rFonts w:ascii="Cambria Math" w:eastAsia="+mn-ea" w:hAnsi="Cambria Math" w:cs="+mn-cs"/>
                                      <w:color w:val="000000"/>
                                      <w:kern w:val="24"/>
                                    </w:rPr>
                                    <m:t>C</m:t>
                                  </m:r>
                                </m:e>
                                <m:sub>
                                  <m:r>
                                    <w:rPr>
                                      <w:rFonts w:ascii="Cambria Math" w:eastAsia="+mn-ea" w:hAnsi="Cambria Math" w:cs="+mn-cs"/>
                                      <w:color w:val="000000"/>
                                      <w:kern w:val="24"/>
                                    </w:rPr>
                                    <m:t>1</m:t>
                                  </m:r>
                                </m:sub>
                              </m:sSub>
                            </m:den>
                          </m:f>
                        </m:oMath>
                      </m:oMathPara>
                    </w:p>
                  </w:txbxContent>
                </v:textbox>
                <w10:wrap type="topAndBottom" anchorx="margin"/>
              </v:shape>
            </w:pict>
          </mc:Fallback>
        </mc:AlternateContent>
      </w:r>
      <w:r>
        <w:t xml:space="preserve">In the current form, </w:t>
      </w:r>
      <w:r>
        <w:rPr>
          <w:rFonts w:ascii="Times New Roman" w:hAnsi="Times New Roman" w:cs="Times New Roman"/>
          <w:i/>
        </w:rPr>
        <w:t>C</w:t>
      </w:r>
      <w:r>
        <w:rPr>
          <w:rFonts w:ascii="Times New Roman" w:hAnsi="Times New Roman" w:cs="Times New Roman"/>
          <w:i/>
          <w:vertAlign w:val="subscript"/>
        </w:rPr>
        <w:t>1</w:t>
      </w:r>
      <w:r>
        <w:rPr>
          <w:rFonts w:ascii="Times New Roman" w:hAnsi="Times New Roman" w:cs="Times New Roman"/>
          <w:i/>
        </w:rPr>
        <w:t>V</w:t>
      </w:r>
      <w:r>
        <w:rPr>
          <w:rFonts w:ascii="Times New Roman" w:hAnsi="Times New Roman" w:cs="Times New Roman"/>
          <w:i/>
          <w:vertAlign w:val="subscript"/>
        </w:rPr>
        <w:t>1</w:t>
      </w:r>
      <w:r>
        <w:rPr>
          <w:rFonts w:ascii="Times New Roman" w:hAnsi="Times New Roman" w:cs="Times New Roman"/>
          <w:i/>
        </w:rPr>
        <w:t>=C</w:t>
      </w:r>
      <w:r>
        <w:rPr>
          <w:rFonts w:ascii="Times New Roman" w:hAnsi="Times New Roman" w:cs="Times New Roman"/>
          <w:i/>
          <w:vertAlign w:val="subscript"/>
        </w:rPr>
        <w:t>2</w:t>
      </w:r>
      <w:r>
        <w:rPr>
          <w:rFonts w:ascii="Times New Roman" w:hAnsi="Times New Roman" w:cs="Times New Roman"/>
          <w:i/>
        </w:rPr>
        <w:t>V</w:t>
      </w:r>
      <w:r>
        <w:rPr>
          <w:rFonts w:ascii="Times New Roman" w:hAnsi="Times New Roman" w:cs="Times New Roman"/>
          <w:i/>
          <w:vertAlign w:val="subscript"/>
        </w:rPr>
        <w:t>2</w:t>
      </w:r>
      <w:r>
        <w:t xml:space="preserve">, we have the </w:t>
      </w:r>
      <w:r>
        <w:rPr>
          <w:i/>
        </w:rPr>
        <w:t>formula</w:t>
      </w:r>
      <w:r>
        <w:t xml:space="preserve"> (which generalises how dilution works) from which we need to find a specific </w:t>
      </w:r>
      <w:r>
        <w:rPr>
          <w:i/>
        </w:rPr>
        <w:t>equation</w:t>
      </w:r>
      <w:r>
        <w:t xml:space="preserve"> to solve for a variable, and to do that we will </w:t>
      </w:r>
      <w:r>
        <w:rPr>
          <w:i/>
        </w:rPr>
        <w:t>transpose</w:t>
      </w:r>
      <w:r>
        <w:t xml:space="preserve"> the formula following some basic rules which will allow us to rearrange the equation and finally solve what we are after.</w:t>
      </w:r>
    </w:p>
    <w:p w14:paraId="36FD4D1C" w14:textId="77777777" w:rsidR="001229B0" w:rsidRDefault="001229B0" w:rsidP="001229B0">
      <w:pPr>
        <w:pStyle w:val="Heading4"/>
      </w:pPr>
      <w:bookmarkStart w:id="133" w:name="_Toc516583973"/>
      <w:r>
        <w:t>The rules of transposition</w:t>
      </w:r>
    </w:p>
    <w:p w14:paraId="2E83FEF1" w14:textId="77777777" w:rsidR="001229B0" w:rsidRDefault="001229B0" w:rsidP="001229B0">
      <w:pPr>
        <w:rPr>
          <w:b/>
        </w:rPr>
      </w:pPr>
      <w:r>
        <w:rPr>
          <w:b/>
        </w:rPr>
        <w:t xml:space="preserve">Rule 1: </w:t>
      </w:r>
    </w:p>
    <w:p w14:paraId="18D8403D" w14:textId="77777777" w:rsidR="001229B0" w:rsidRDefault="001229B0" w:rsidP="001229B0">
      <w:r>
        <w:t xml:space="preserve">You can add, subtract, multiply and divide by anything, as long as you </w:t>
      </w:r>
      <w:r>
        <w:rPr>
          <w:b/>
        </w:rPr>
        <w:t>do the same thing to both sides of the equals sign</w:t>
      </w:r>
      <w:r>
        <w:t>. In an equation, doing the same operation to both sides keeps the meaning of the equation from changing.</w:t>
      </w:r>
    </w:p>
    <w:p w14:paraId="3B253216" w14:textId="77777777" w:rsidR="001229B0" w:rsidRDefault="001229B0" w:rsidP="001229B0">
      <w:r>
        <w:t>Let's use the equation for a line to illustrate an example of how to use Rule #1. The general equation for a line is:</w:t>
      </w:r>
    </w:p>
    <w:p w14:paraId="1CFF4C3D" w14:textId="5229D028" w:rsidR="001229B0" w:rsidRDefault="001229B0" w:rsidP="001229B0">
      <w:pPr>
        <w:shd w:val="clear" w:color="auto" w:fill="FFFFFF"/>
        <w:spacing w:after="0" w:line="240" w:lineRule="auto"/>
        <w:jc w:val="center"/>
        <w:rPr>
          <w:rFonts w:ascii="Verdana" w:eastAsia="Times New Roman" w:hAnsi="Verdana" w:cs="Times New Roman"/>
          <w:color w:val="222222"/>
          <w:sz w:val="20"/>
          <w:lang w:eastAsia="en-AU"/>
        </w:rPr>
      </w:pPr>
      <w:r>
        <w:rPr>
          <w:rFonts w:ascii="Verdana" w:eastAsia="Times New Roman" w:hAnsi="Verdana" w:cs="Times New Roman"/>
          <w:noProof/>
          <w:color w:val="0000FF"/>
          <w:sz w:val="20"/>
          <w:lang w:eastAsia="en-AU"/>
        </w:rPr>
        <w:drawing>
          <wp:inline distT="0" distB="0" distL="0" distR="0" wp14:anchorId="021937C3" wp14:editId="0C5C2D1D">
            <wp:extent cx="720090" cy="146050"/>
            <wp:effectExtent l="0" t="0" r="3810" b="6350"/>
            <wp:docPr id="306" name="Picture 306" descr="equation for a line">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equation for a line">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20090" cy="146050"/>
                    </a:xfrm>
                    <a:prstGeom prst="rect">
                      <a:avLst/>
                    </a:prstGeom>
                    <a:noFill/>
                    <a:ln>
                      <a:noFill/>
                    </a:ln>
                  </pic:spPr>
                </pic:pic>
              </a:graphicData>
            </a:graphic>
          </wp:inline>
        </w:drawing>
      </w:r>
    </w:p>
    <w:p w14:paraId="091C7643" w14:textId="77777777" w:rsidR="001229B0" w:rsidRDefault="001229B0" w:rsidP="001229B0">
      <w:pPr>
        <w:rPr>
          <w:rFonts w:asciiTheme="minorHAnsi" w:hAnsiTheme="minorHAnsi" w:cstheme="minorHAnsi"/>
        </w:rPr>
      </w:pPr>
      <w:r>
        <w:t>If we wish to solve for b in this equation, we must subtract mx from both sides.</w:t>
      </w:r>
    </w:p>
    <w:p w14:paraId="23F1A15D" w14:textId="48988283" w:rsidR="001229B0" w:rsidRDefault="001229B0" w:rsidP="001229B0">
      <w:pPr>
        <w:shd w:val="clear" w:color="auto" w:fill="FFFFFF"/>
        <w:spacing w:after="0" w:line="240" w:lineRule="auto"/>
        <w:jc w:val="center"/>
        <w:rPr>
          <w:rFonts w:ascii="Verdana" w:eastAsia="Times New Roman" w:hAnsi="Verdana" w:cs="Times New Roman"/>
          <w:color w:val="222222"/>
          <w:sz w:val="20"/>
          <w:lang w:eastAsia="en-AU"/>
        </w:rPr>
      </w:pPr>
      <w:r>
        <w:rPr>
          <w:rFonts w:ascii="Verdana" w:eastAsia="Times New Roman" w:hAnsi="Verdana" w:cs="Times New Roman"/>
          <w:noProof/>
          <w:color w:val="0000FF"/>
          <w:sz w:val="20"/>
          <w:lang w:eastAsia="en-AU"/>
        </w:rPr>
        <w:drawing>
          <wp:inline distT="0" distB="0" distL="0" distR="0" wp14:anchorId="1C7CF51B" wp14:editId="473B77F8">
            <wp:extent cx="1478915" cy="146050"/>
            <wp:effectExtent l="0" t="0" r="6985" b="6350"/>
            <wp:docPr id="305" name="Picture 305" descr="first step in solving line equation for b">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first step in solving line equation for b">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78915" cy="146050"/>
                    </a:xfrm>
                    <a:prstGeom prst="rect">
                      <a:avLst/>
                    </a:prstGeom>
                    <a:noFill/>
                    <a:ln>
                      <a:noFill/>
                    </a:ln>
                  </pic:spPr>
                </pic:pic>
              </a:graphicData>
            </a:graphic>
          </wp:inline>
        </w:drawing>
      </w:r>
    </w:p>
    <w:p w14:paraId="07C82908" w14:textId="77777777" w:rsidR="001229B0" w:rsidRDefault="001229B0" w:rsidP="001229B0">
      <w:pPr>
        <w:rPr>
          <w:rFonts w:asciiTheme="minorHAnsi" w:hAnsiTheme="minorHAnsi" w:cstheme="minorHAnsi"/>
        </w:rPr>
      </w:pPr>
      <w:r>
        <w:rPr>
          <w:lang w:eastAsia="en-AU"/>
        </w:rPr>
        <w:br w:type="textWrapping" w:clear="all"/>
      </w:r>
      <w:r>
        <w:t>If we perform the math on each side (that is, subtract mx from mx on the right), we end up with an equation that looks like this:</w:t>
      </w:r>
    </w:p>
    <w:p w14:paraId="24DACCE2" w14:textId="1A911EB1" w:rsidR="001229B0" w:rsidRDefault="001229B0" w:rsidP="001229B0">
      <w:pPr>
        <w:shd w:val="clear" w:color="auto" w:fill="FFFFFF"/>
        <w:spacing w:after="0" w:line="240" w:lineRule="auto"/>
        <w:jc w:val="center"/>
        <w:rPr>
          <w:rFonts w:ascii="Verdana" w:eastAsia="Times New Roman" w:hAnsi="Verdana" w:cs="Times New Roman"/>
          <w:color w:val="222222"/>
          <w:sz w:val="20"/>
          <w:lang w:eastAsia="en-AU"/>
        </w:rPr>
      </w:pPr>
      <w:r>
        <w:rPr>
          <w:rFonts w:ascii="Verdana" w:eastAsia="Times New Roman" w:hAnsi="Verdana" w:cs="Times New Roman"/>
          <w:noProof/>
          <w:color w:val="0000FF"/>
          <w:sz w:val="20"/>
          <w:lang w:eastAsia="en-AU"/>
        </w:rPr>
        <w:drawing>
          <wp:inline distT="0" distB="0" distL="0" distR="0" wp14:anchorId="00D3C84F" wp14:editId="4F76350B">
            <wp:extent cx="709930" cy="146050"/>
            <wp:effectExtent l="0" t="0" r="0" b="6350"/>
            <wp:docPr id="304" name="Picture 304" descr="equation for a line solved for b">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equation for a line solved for b">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09930" cy="146050"/>
                    </a:xfrm>
                    <a:prstGeom prst="rect">
                      <a:avLst/>
                    </a:prstGeom>
                    <a:noFill/>
                    <a:ln>
                      <a:noFill/>
                    </a:ln>
                  </pic:spPr>
                </pic:pic>
              </a:graphicData>
            </a:graphic>
          </wp:inline>
        </w:drawing>
      </w:r>
    </w:p>
    <w:p w14:paraId="78F2BDAF" w14:textId="77777777" w:rsidR="001229B0" w:rsidRDefault="001229B0" w:rsidP="001229B0">
      <w:pPr>
        <w:rPr>
          <w:rFonts w:asciiTheme="minorHAnsi" w:hAnsiTheme="minorHAnsi" w:cstheme="minorHAnsi"/>
        </w:rPr>
      </w:pPr>
      <w:r>
        <w:rPr>
          <w:lang w:eastAsia="en-AU"/>
        </w:rPr>
        <w:br w:type="textWrapping" w:clear="all"/>
      </w:r>
      <w:r>
        <w:t xml:space="preserve">This equation can also be written </w:t>
      </w:r>
      <w:r>
        <w:rPr>
          <w:i/>
        </w:rPr>
        <w:t>b = y - mx</w:t>
      </w:r>
      <w:r>
        <w:t>, if you prefer to have the solved variable on the left.</w:t>
      </w:r>
    </w:p>
    <w:p w14:paraId="1363DCA3" w14:textId="77777777" w:rsidR="001229B0" w:rsidRDefault="001229B0" w:rsidP="001229B0">
      <w:pPr>
        <w:rPr>
          <w:b/>
        </w:rPr>
      </w:pPr>
      <w:r>
        <w:rPr>
          <w:b/>
        </w:rPr>
        <w:t>Rule 2:</w:t>
      </w:r>
    </w:p>
    <w:p w14:paraId="791408A4" w14:textId="77777777" w:rsidR="001229B0" w:rsidRDefault="001229B0" w:rsidP="001229B0">
      <w:r>
        <w:t xml:space="preserve">To move or cancel a quantity or variable on one side of the equation, perform the </w:t>
      </w:r>
      <w:r w:rsidRPr="00D634E1">
        <w:rPr>
          <w:i/>
        </w:rPr>
        <w:t xml:space="preserve">opposite </w:t>
      </w:r>
      <w:r>
        <w:t xml:space="preserve">operation with it on both sides of the equation. For example if you had </w:t>
      </w:r>
      <w:r>
        <w:rPr>
          <w:i/>
        </w:rPr>
        <w:t>g-1=w</w:t>
      </w:r>
      <w:r>
        <w:t xml:space="preserve"> and wanted to isolate </w:t>
      </w:r>
      <w:r>
        <w:rPr>
          <w:i/>
        </w:rPr>
        <w:t>g</w:t>
      </w:r>
      <w:r>
        <w:t>, add 1 to both sides (</w:t>
      </w:r>
      <w:r>
        <w:rPr>
          <w:i/>
        </w:rPr>
        <w:t>g-1+1 = w+1</w:t>
      </w:r>
      <w:r>
        <w:t xml:space="preserve">). Simplify (because </w:t>
      </w:r>
      <w:r>
        <w:rPr>
          <w:i/>
        </w:rPr>
        <w:t>(-1+1)=0</w:t>
      </w:r>
      <w:r>
        <w:t xml:space="preserve">) and end up with </w:t>
      </w:r>
      <w:r>
        <w:rPr>
          <w:i/>
        </w:rPr>
        <w:t>g = w+1</w:t>
      </w:r>
      <w:r>
        <w:t>.</w:t>
      </w:r>
    </w:p>
    <w:p w14:paraId="31CC5641" w14:textId="77777777" w:rsidR="00482C0B" w:rsidRDefault="00482C0B" w:rsidP="00482C0B">
      <w:pPr>
        <w:rPr>
          <w:lang w:val="en-US" w:eastAsia="en-AU"/>
        </w:rPr>
      </w:pPr>
    </w:p>
    <w:tbl>
      <w:tblPr>
        <w:tblW w:w="0" w:type="auto"/>
        <w:shd w:val="clear" w:color="auto" w:fill="E7E7D4"/>
        <w:tblLook w:val="0600" w:firstRow="0" w:lastRow="0" w:firstColumn="0" w:lastColumn="0" w:noHBand="1" w:noVBand="1"/>
      </w:tblPr>
      <w:tblGrid>
        <w:gridCol w:w="992"/>
        <w:gridCol w:w="8034"/>
      </w:tblGrid>
      <w:tr w:rsidR="00482C0B" w14:paraId="1A0D981B" w14:textId="77777777" w:rsidTr="002A3790">
        <w:trPr>
          <w:trHeight w:val="659"/>
        </w:trPr>
        <w:tc>
          <w:tcPr>
            <w:tcW w:w="992" w:type="dxa"/>
            <w:shd w:val="clear" w:color="auto" w:fill="E7E7D4"/>
            <w:vAlign w:val="center"/>
          </w:tcPr>
          <w:p w14:paraId="0715CDD0" w14:textId="77777777" w:rsidR="00482C0B" w:rsidRPr="009C3DED" w:rsidRDefault="00482C0B" w:rsidP="002A3790">
            <w:pPr>
              <w:pStyle w:val="Body"/>
              <w:spacing w:after="0" w:line="240" w:lineRule="auto"/>
              <w:jc w:val="center"/>
            </w:pPr>
            <w:r>
              <w:rPr>
                <w:noProof/>
                <w:lang w:eastAsia="en-AU"/>
              </w:rPr>
              <w:drawing>
                <wp:inline distT="0" distB="0" distL="0" distR="0" wp14:anchorId="56736EC3" wp14:editId="04DDB992">
                  <wp:extent cx="365760" cy="357809"/>
                  <wp:effectExtent l="0" t="0" r="0" b="4445"/>
                  <wp:docPr id="123" name="Picture 12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A856200" w14:textId="591C3710" w:rsidR="00482C0B" w:rsidRPr="009C3DED" w:rsidRDefault="00482C0B" w:rsidP="002C6DF6">
            <w:pPr>
              <w:pStyle w:val="Practiceactivity0"/>
            </w:pPr>
            <w:r w:rsidRPr="009C3DED">
              <w:t>Practice activity</w:t>
            </w:r>
            <w:r>
              <w:t xml:space="preserve"> 3.8</w:t>
            </w:r>
          </w:p>
        </w:tc>
      </w:tr>
    </w:tbl>
    <w:p w14:paraId="16911230" w14:textId="77777777" w:rsidR="00482C0B" w:rsidRDefault="00482C0B" w:rsidP="00482C0B">
      <w:pPr>
        <w:rPr>
          <w:lang w:val="en-US" w:eastAsia="en-AU"/>
        </w:rPr>
      </w:pPr>
    </w:p>
    <w:p w14:paraId="79F993FE" w14:textId="4B73DCA9" w:rsidR="001229B0" w:rsidRDefault="001229B0" w:rsidP="001229B0">
      <w:pPr>
        <w:rPr>
          <w:rFonts w:asciiTheme="minorHAnsi" w:hAnsiTheme="minorHAnsi" w:cstheme="minorHAnsi"/>
          <w:i/>
          <w:szCs w:val="20"/>
        </w:rPr>
      </w:pPr>
      <w:r>
        <w:rPr>
          <w:i/>
        </w:rPr>
        <w:lastRenderedPageBreak/>
        <w:t>With your teacher’s assistance, use the techniques presented above to transpose the following formula</w:t>
      </w:r>
      <w:r w:rsidR="00A1596C">
        <w:rPr>
          <w:i/>
        </w:rPr>
        <w:t>.</w:t>
      </w:r>
    </w:p>
    <w:p w14:paraId="76AF6D0F" w14:textId="1A6CBABD" w:rsidR="001229B0" w:rsidRDefault="001229B0" w:rsidP="001229B0">
      <w:r>
        <w:t>Use the techniques presented above to transpose the following formula</w:t>
      </w:r>
      <w:r w:rsidR="00A1596C">
        <w:t>:</w:t>
      </w:r>
    </w:p>
    <w:p w14:paraId="42F7C6F8" w14:textId="77777777" w:rsidR="001229B0" w:rsidRDefault="001229B0" w:rsidP="001229B0">
      <w:pPr>
        <w:rPr>
          <w:rFonts w:eastAsiaTheme="minorEastAsia"/>
        </w:rPr>
      </w:pPr>
      <m:oMathPara>
        <m:oMath>
          <m:r>
            <w:rPr>
              <w:rFonts w:ascii="Cambria Math" w:hAnsi="Cambria Math"/>
            </w:rPr>
            <m:t>A=</m:t>
          </m:r>
          <m:f>
            <m:fPr>
              <m:ctrlPr>
                <w:rPr>
                  <w:rFonts w:ascii="Cambria Math" w:hAnsi="Cambria Math" w:cstheme="minorHAnsi"/>
                  <w:i/>
                </w:rPr>
              </m:ctrlPr>
            </m:fPr>
            <m:num>
              <m:r>
                <w:rPr>
                  <w:rFonts w:ascii="Cambria Math" w:hAnsi="Cambria Math"/>
                </w:rPr>
                <m:t>QP-C</m:t>
              </m:r>
            </m:num>
            <m:den>
              <m:r>
                <w:rPr>
                  <w:rFonts w:ascii="Cambria Math" w:hAnsi="Cambria Math"/>
                </w:rPr>
                <m:t>100</m:t>
              </m:r>
            </m:den>
          </m:f>
        </m:oMath>
      </m:oMathPara>
    </w:p>
    <w:p w14:paraId="3698EEF0" w14:textId="49EF3F45" w:rsidR="001229B0" w:rsidRDefault="001229B0" w:rsidP="001229B0">
      <w:pPr>
        <w:rPr>
          <w:rFonts w:eastAsiaTheme="minorEastAsia"/>
        </w:rPr>
      </w:pPr>
      <w:r>
        <w:rPr>
          <w:rFonts w:eastAsiaTheme="minorEastAsia"/>
        </w:rPr>
        <w:t>Transpose this equation to make Q, P and C the subject (three separate transpositions)</w:t>
      </w:r>
      <w:r w:rsidR="00A1596C">
        <w:rPr>
          <w:rFonts w:eastAsiaTheme="minorEastAsia"/>
        </w:rPr>
        <w:t>:</w:t>
      </w:r>
    </w:p>
    <w:p w14:paraId="241334AC" w14:textId="77777777" w:rsidR="001229B0" w:rsidRDefault="001229B0" w:rsidP="001229B0">
      <w:pPr>
        <w:rPr>
          <w:rFonts w:eastAsiaTheme="minorEastAsia"/>
        </w:rPr>
      </w:pPr>
      <w:r>
        <w:rPr>
          <w:rFonts w:eastAsiaTheme="minorEastAsia"/>
        </w:rPr>
        <w:t>Q</w:t>
      </w:r>
      <w:r>
        <w:rPr>
          <w:rFonts w:eastAsiaTheme="minorEastAsia"/>
        </w:rPr>
        <w:tab/>
        <w:t>=</w:t>
      </w:r>
      <w:r>
        <w:rPr>
          <w:rFonts w:eastAsiaTheme="minorEastAsia"/>
        </w:rPr>
        <w:tab/>
      </w:r>
    </w:p>
    <w:p w14:paraId="0FD868E7" w14:textId="77777777" w:rsidR="001229B0" w:rsidRDefault="001229B0" w:rsidP="001229B0">
      <w:pPr>
        <w:rPr>
          <w:rFonts w:eastAsiaTheme="minorEastAsia"/>
        </w:rPr>
      </w:pPr>
    </w:p>
    <w:p w14:paraId="2F44B247" w14:textId="77777777" w:rsidR="001229B0" w:rsidRDefault="001229B0" w:rsidP="001229B0">
      <w:pPr>
        <w:rPr>
          <w:rFonts w:eastAsiaTheme="minorEastAsia"/>
        </w:rPr>
      </w:pPr>
    </w:p>
    <w:p w14:paraId="79782BFA" w14:textId="77777777" w:rsidR="001229B0" w:rsidRDefault="001229B0" w:rsidP="001229B0">
      <w:pPr>
        <w:rPr>
          <w:rFonts w:eastAsiaTheme="minorEastAsia"/>
        </w:rPr>
      </w:pPr>
      <w:r>
        <w:rPr>
          <w:rFonts w:eastAsiaTheme="minorEastAsia"/>
        </w:rPr>
        <w:t>P</w:t>
      </w:r>
      <w:r>
        <w:rPr>
          <w:rFonts w:eastAsiaTheme="minorEastAsia"/>
        </w:rPr>
        <w:tab/>
        <w:t>=</w:t>
      </w:r>
      <w:r>
        <w:rPr>
          <w:rFonts w:eastAsiaTheme="minorEastAsia"/>
        </w:rPr>
        <w:tab/>
      </w:r>
    </w:p>
    <w:p w14:paraId="190FA35C" w14:textId="77777777" w:rsidR="001229B0" w:rsidRDefault="001229B0" w:rsidP="001229B0">
      <w:pPr>
        <w:rPr>
          <w:rFonts w:eastAsiaTheme="minorEastAsia"/>
        </w:rPr>
      </w:pPr>
    </w:p>
    <w:p w14:paraId="07FAC68F" w14:textId="77777777" w:rsidR="001229B0" w:rsidRDefault="001229B0" w:rsidP="001229B0">
      <w:pPr>
        <w:rPr>
          <w:rFonts w:eastAsiaTheme="minorEastAsia"/>
        </w:rPr>
      </w:pPr>
    </w:p>
    <w:p w14:paraId="3AA01006" w14:textId="77777777" w:rsidR="001229B0" w:rsidRDefault="001229B0" w:rsidP="001229B0">
      <w:pPr>
        <w:rPr>
          <w:rFonts w:eastAsiaTheme="minorEastAsia"/>
        </w:rPr>
      </w:pPr>
      <w:r>
        <w:rPr>
          <w:rFonts w:eastAsiaTheme="minorEastAsia"/>
        </w:rPr>
        <w:t>C</w:t>
      </w:r>
      <w:r>
        <w:rPr>
          <w:rFonts w:eastAsiaTheme="minorEastAsia"/>
        </w:rPr>
        <w:tab/>
        <w:t>=</w:t>
      </w:r>
      <w:r>
        <w:rPr>
          <w:rFonts w:eastAsiaTheme="minorEastAsia"/>
        </w:rPr>
        <w:tab/>
      </w:r>
    </w:p>
    <w:p w14:paraId="2A46FB13" w14:textId="77777777" w:rsidR="001229B0" w:rsidRDefault="001229B0" w:rsidP="001229B0"/>
    <w:p w14:paraId="001AC57F" w14:textId="77777777" w:rsidR="001229B0" w:rsidRDefault="001229B0" w:rsidP="00357EF5">
      <w:pPr>
        <w:pStyle w:val="Heading3"/>
      </w:pPr>
      <w:bookmarkStart w:id="134" w:name="_Toc1555679"/>
      <w:bookmarkStart w:id="135" w:name="_Toc7684884"/>
      <w:bookmarkStart w:id="136" w:name="_Toc8891383"/>
      <w:r w:rsidRPr="00357EF5">
        <w:t>Substitution</w:t>
      </w:r>
      <w:bookmarkEnd w:id="133"/>
      <w:bookmarkEnd w:id="134"/>
      <w:bookmarkEnd w:id="135"/>
      <w:bookmarkEnd w:id="136"/>
    </w:p>
    <w:p w14:paraId="1E175874" w14:textId="0D7F5EB6" w:rsidR="001229B0" w:rsidRDefault="001229B0" w:rsidP="001229B0">
      <w:r>
        <w:t>Once we have identified which equations we need to work with, if the equation is in the correct form, then we can use it as it is presented. The process of replacing the letters with numbers in an equation or formula is referred to as substitution as we are literally replacing (substituting) the letters for numbers, and then solving.</w:t>
      </w:r>
    </w:p>
    <w:p w14:paraId="6A612CEE" w14:textId="3630C278" w:rsidR="00482C0B" w:rsidRDefault="00482C0B" w:rsidP="001229B0"/>
    <w:tbl>
      <w:tblPr>
        <w:tblW w:w="0" w:type="auto"/>
        <w:shd w:val="clear" w:color="auto" w:fill="E7E7D4"/>
        <w:tblLook w:val="0600" w:firstRow="0" w:lastRow="0" w:firstColumn="0" w:lastColumn="0" w:noHBand="1" w:noVBand="1"/>
      </w:tblPr>
      <w:tblGrid>
        <w:gridCol w:w="992"/>
        <w:gridCol w:w="8034"/>
      </w:tblGrid>
      <w:tr w:rsidR="00482C0B" w14:paraId="3374652B" w14:textId="77777777" w:rsidTr="002A3790">
        <w:trPr>
          <w:trHeight w:val="659"/>
        </w:trPr>
        <w:tc>
          <w:tcPr>
            <w:tcW w:w="992" w:type="dxa"/>
            <w:shd w:val="clear" w:color="auto" w:fill="E7E7D4"/>
            <w:vAlign w:val="center"/>
          </w:tcPr>
          <w:p w14:paraId="11577A60" w14:textId="77777777" w:rsidR="00482C0B" w:rsidRPr="009C3DED" w:rsidRDefault="00482C0B" w:rsidP="002A3790">
            <w:pPr>
              <w:pStyle w:val="Body"/>
              <w:spacing w:after="0" w:line="240" w:lineRule="auto"/>
              <w:jc w:val="center"/>
            </w:pPr>
            <w:r>
              <w:rPr>
                <w:noProof/>
                <w:lang w:eastAsia="en-AU"/>
              </w:rPr>
              <w:drawing>
                <wp:inline distT="0" distB="0" distL="0" distR="0" wp14:anchorId="7C7F4053" wp14:editId="4924CFF5">
                  <wp:extent cx="365760" cy="357809"/>
                  <wp:effectExtent l="0" t="0" r="0" b="4445"/>
                  <wp:docPr id="124" name="Picture 1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3FE7250" w14:textId="35B4C156" w:rsidR="00482C0B" w:rsidRPr="009C3DED" w:rsidRDefault="00482C0B" w:rsidP="002C6DF6">
            <w:pPr>
              <w:pStyle w:val="Practiceactivity0"/>
            </w:pPr>
            <w:r w:rsidRPr="009C3DED">
              <w:t>Practice activity</w:t>
            </w:r>
            <w:r>
              <w:t xml:space="preserve"> 3.9</w:t>
            </w:r>
          </w:p>
        </w:tc>
      </w:tr>
    </w:tbl>
    <w:p w14:paraId="1359F100" w14:textId="77777777" w:rsidR="00482C0B" w:rsidRDefault="00482C0B" w:rsidP="00482C0B">
      <w:pPr>
        <w:rPr>
          <w:lang w:val="en-US" w:eastAsia="en-AU"/>
        </w:rPr>
      </w:pPr>
    </w:p>
    <w:p w14:paraId="776168B8" w14:textId="3063F5D8" w:rsidR="001229B0" w:rsidRDefault="001229B0" w:rsidP="00482C0B">
      <w:pPr>
        <w:rPr>
          <w:rFonts w:asciiTheme="minorHAnsi" w:hAnsiTheme="minorHAnsi" w:cstheme="minorHAnsi"/>
          <w:i/>
          <w:szCs w:val="20"/>
        </w:rPr>
      </w:pPr>
      <w:bookmarkStart w:id="137" w:name="_Toc516583974"/>
      <w:r>
        <w:rPr>
          <w:i/>
        </w:rPr>
        <w:t>With your teacher’s assistance, use the techniques presented above to substitute the following values into the formula below</w:t>
      </w:r>
      <w:r w:rsidR="00A1596C">
        <w:rPr>
          <w:i/>
        </w:rPr>
        <w:t>:</w:t>
      </w:r>
    </w:p>
    <w:p w14:paraId="6EFB4C95" w14:textId="77777777" w:rsidR="001229B0" w:rsidRDefault="001229B0" w:rsidP="001229B0">
      <w:pPr>
        <w:rPr>
          <w:rFonts w:eastAsiaTheme="minorEastAsia"/>
        </w:rPr>
      </w:pPr>
      <m:oMathPara>
        <m:oMath>
          <m:r>
            <w:rPr>
              <w:rFonts w:ascii="Cambria Math" w:hAnsi="Cambria Math"/>
            </w:rPr>
            <m:t>A=</m:t>
          </m:r>
          <m:f>
            <m:fPr>
              <m:ctrlPr>
                <w:rPr>
                  <w:rFonts w:ascii="Cambria Math" w:hAnsi="Cambria Math" w:cstheme="minorHAnsi"/>
                  <w:i/>
                </w:rPr>
              </m:ctrlPr>
            </m:fPr>
            <m:num>
              <m:r>
                <w:rPr>
                  <w:rFonts w:ascii="Cambria Math" w:hAnsi="Cambria Math"/>
                </w:rPr>
                <m:t>QP-C</m:t>
              </m:r>
            </m:num>
            <m:den>
              <m:r>
                <w:rPr>
                  <w:rFonts w:ascii="Cambria Math" w:hAnsi="Cambria Math"/>
                </w:rPr>
                <m:t>100</m:t>
              </m:r>
            </m:den>
          </m:f>
        </m:oMath>
      </m:oMathPara>
    </w:p>
    <w:p w14:paraId="39B5E624" w14:textId="2245EAE2" w:rsidR="001229B0" w:rsidRDefault="001229B0" w:rsidP="001229B0">
      <w:pPr>
        <w:rPr>
          <w:rFonts w:eastAsiaTheme="minorEastAsia"/>
        </w:rPr>
      </w:pPr>
      <w:r>
        <w:rPr>
          <w:rFonts w:eastAsiaTheme="minorEastAsia"/>
        </w:rPr>
        <w:t>Re-write the formula below (but don’t solve it) by substituting the values into this formula when</w:t>
      </w:r>
      <w:r w:rsidR="00A1596C">
        <w:rPr>
          <w:rFonts w:eastAsiaTheme="minorEastAsia"/>
        </w:rPr>
        <w:t>:</w:t>
      </w:r>
    </w:p>
    <w:p w14:paraId="124AD038" w14:textId="77777777" w:rsidR="001229B0" w:rsidRDefault="001229B0" w:rsidP="001229B0">
      <w:pPr>
        <w:rPr>
          <w:rFonts w:eastAsiaTheme="minorEastAsia"/>
        </w:rPr>
      </w:pPr>
      <w:r>
        <w:rPr>
          <w:rFonts w:eastAsiaTheme="minorEastAsia"/>
        </w:rPr>
        <w:t>Q</w:t>
      </w:r>
      <w:r>
        <w:rPr>
          <w:rFonts w:eastAsiaTheme="minorEastAsia"/>
        </w:rPr>
        <w:tab/>
        <w:t>=</w:t>
      </w:r>
      <w:r>
        <w:rPr>
          <w:rFonts w:eastAsiaTheme="minorEastAsia"/>
        </w:rPr>
        <w:tab/>
        <w:t>55</w:t>
      </w:r>
    </w:p>
    <w:p w14:paraId="5B229F5A" w14:textId="77777777" w:rsidR="001229B0" w:rsidRDefault="001229B0" w:rsidP="001229B0">
      <w:pPr>
        <w:rPr>
          <w:rFonts w:eastAsiaTheme="minorEastAsia"/>
        </w:rPr>
      </w:pPr>
      <w:r>
        <w:rPr>
          <w:rFonts w:eastAsiaTheme="minorEastAsia"/>
        </w:rPr>
        <w:t>P</w:t>
      </w:r>
      <w:r>
        <w:rPr>
          <w:rFonts w:eastAsiaTheme="minorEastAsia"/>
        </w:rPr>
        <w:tab/>
        <w:t>=</w:t>
      </w:r>
      <w:r>
        <w:rPr>
          <w:rFonts w:eastAsiaTheme="minorEastAsia"/>
        </w:rPr>
        <w:tab/>
        <w:t>2.5</w:t>
      </w:r>
    </w:p>
    <w:p w14:paraId="5A482393" w14:textId="77777777" w:rsidR="001229B0" w:rsidRDefault="001229B0" w:rsidP="001229B0">
      <w:pPr>
        <w:rPr>
          <w:rFonts w:eastAsiaTheme="minorEastAsia"/>
        </w:rPr>
      </w:pPr>
      <w:r>
        <w:rPr>
          <w:rFonts w:eastAsiaTheme="minorEastAsia"/>
        </w:rPr>
        <w:t>C</w:t>
      </w:r>
      <w:r>
        <w:rPr>
          <w:rFonts w:eastAsiaTheme="minorEastAsia"/>
        </w:rPr>
        <w:tab/>
        <w:t>=</w:t>
      </w:r>
      <w:r>
        <w:rPr>
          <w:rFonts w:eastAsiaTheme="minorEastAsia"/>
        </w:rPr>
        <w:tab/>
        <w:t>75</w:t>
      </w:r>
    </w:p>
    <w:p w14:paraId="1C899D1D" w14:textId="77777777" w:rsidR="001229B0" w:rsidRDefault="001229B0" w:rsidP="001229B0">
      <w:pPr>
        <w:rPr>
          <w:rFonts w:eastAsiaTheme="minorEastAsia"/>
        </w:rPr>
      </w:pPr>
    </w:p>
    <w:p w14:paraId="665D2BC9" w14:textId="77777777" w:rsidR="001229B0" w:rsidRDefault="001229B0" w:rsidP="001229B0">
      <w:pPr>
        <w:pStyle w:val="Heading3"/>
      </w:pPr>
      <w:bookmarkStart w:id="138" w:name="_Toc1555680"/>
      <w:bookmarkStart w:id="139" w:name="_Toc7684885"/>
      <w:bookmarkStart w:id="140" w:name="_Toc8891384"/>
      <w:r>
        <w:t>Solving</w:t>
      </w:r>
      <w:bookmarkEnd w:id="137"/>
      <w:bookmarkEnd w:id="138"/>
      <w:bookmarkEnd w:id="139"/>
      <w:bookmarkEnd w:id="140"/>
    </w:p>
    <w:p w14:paraId="1F65BE73" w14:textId="08E4D739" w:rsidR="001229B0" w:rsidRDefault="001229B0" w:rsidP="001229B0">
      <w:r>
        <w:t xml:space="preserve">The process of performing the actual calculation is referred to as </w:t>
      </w:r>
      <w:r w:rsidRPr="00D634E1">
        <w:rPr>
          <w:i/>
        </w:rPr>
        <w:t>solving the equation</w:t>
      </w:r>
      <w:r>
        <w:t xml:space="preserve"> and is the step in our calculation process that gives us the first part of our overall result. But, like everything in science, there are rules, and the rules to solving an equation must follow the </w:t>
      </w:r>
      <w:r>
        <w:rPr>
          <w:i/>
        </w:rPr>
        <w:t>Order of Operations</w:t>
      </w:r>
      <w:r w:rsidR="00EB6AA6">
        <w:rPr>
          <w:i/>
        </w:rPr>
        <w:t>.</w:t>
      </w:r>
    </w:p>
    <w:p w14:paraId="1D4801FE" w14:textId="77777777" w:rsidR="001229B0" w:rsidRDefault="001229B0" w:rsidP="001229B0">
      <w:pPr>
        <w:pStyle w:val="Heading4"/>
      </w:pPr>
      <w:r>
        <w:t>Order of operations</w:t>
      </w:r>
    </w:p>
    <w:p w14:paraId="6E813A4C" w14:textId="5A628E4E" w:rsidR="001229B0" w:rsidRDefault="001229B0" w:rsidP="001229B0">
      <w:r>
        <w:t xml:space="preserve">The </w:t>
      </w:r>
      <w:r>
        <w:rPr>
          <w:b/>
        </w:rPr>
        <w:t>Order of Operations</w:t>
      </w:r>
      <w:r>
        <w:t xml:space="preserve"> states the following rules which must be followed when solving equations. This is commonly referred to BODMAS (or BEDMAS)</w:t>
      </w:r>
      <w:r w:rsidR="00EB6AA6">
        <w:t>.</w:t>
      </w:r>
    </w:p>
    <w:p w14:paraId="6EA66B52" w14:textId="77777777" w:rsidR="001229B0" w:rsidRDefault="001229B0" w:rsidP="00C06C03">
      <w:pPr>
        <w:pStyle w:val="ListParagraph"/>
        <w:numPr>
          <w:ilvl w:val="0"/>
          <w:numId w:val="34"/>
        </w:numPr>
        <w:spacing w:before="120" w:after="120" w:line="240" w:lineRule="auto"/>
        <w:jc w:val="both"/>
        <w:textboxTightWrap w:val="allLines"/>
      </w:pPr>
      <w:r>
        <w:t>Solve from left to right (where possible)</w:t>
      </w:r>
    </w:p>
    <w:p w14:paraId="0170106B" w14:textId="77777777" w:rsidR="001229B0" w:rsidRDefault="001229B0" w:rsidP="00C06C03">
      <w:pPr>
        <w:pStyle w:val="ListParagraph"/>
        <w:numPr>
          <w:ilvl w:val="0"/>
          <w:numId w:val="34"/>
        </w:numPr>
        <w:spacing w:before="120" w:after="120" w:line="240" w:lineRule="auto"/>
        <w:jc w:val="both"/>
        <w:textboxTightWrap w:val="allLines"/>
      </w:pPr>
      <w:r>
        <w:t xml:space="preserve">Solve any </w:t>
      </w:r>
      <w:r>
        <w:rPr>
          <w:b/>
        </w:rPr>
        <w:t>B</w:t>
      </w:r>
      <w:r>
        <w:t>rackets first</w:t>
      </w:r>
    </w:p>
    <w:p w14:paraId="43329470" w14:textId="77777777" w:rsidR="001229B0" w:rsidRDefault="001229B0" w:rsidP="00C06C03">
      <w:pPr>
        <w:pStyle w:val="ListParagraph"/>
        <w:numPr>
          <w:ilvl w:val="0"/>
          <w:numId w:val="34"/>
        </w:numPr>
        <w:spacing w:before="120" w:after="120" w:line="240" w:lineRule="auto"/>
        <w:jc w:val="both"/>
        <w:textboxTightWrap w:val="allLines"/>
      </w:pPr>
      <w:r>
        <w:t xml:space="preserve">Solve </w:t>
      </w:r>
      <w:r>
        <w:rPr>
          <w:b/>
        </w:rPr>
        <w:t>O</w:t>
      </w:r>
      <w:r>
        <w:t>perators/</w:t>
      </w:r>
      <w:r>
        <w:rPr>
          <w:b/>
        </w:rPr>
        <w:t>E</w:t>
      </w:r>
      <w:r>
        <w:t xml:space="preserve">xponents </w:t>
      </w:r>
    </w:p>
    <w:p w14:paraId="0675760B" w14:textId="77777777" w:rsidR="001229B0" w:rsidRDefault="001229B0" w:rsidP="00C06C03">
      <w:pPr>
        <w:pStyle w:val="ListParagraph"/>
        <w:numPr>
          <w:ilvl w:val="0"/>
          <w:numId w:val="34"/>
        </w:numPr>
        <w:spacing w:before="120" w:after="120" w:line="240" w:lineRule="auto"/>
        <w:jc w:val="both"/>
        <w:textboxTightWrap w:val="allLines"/>
      </w:pPr>
      <w:r>
        <w:t xml:space="preserve">Solve for </w:t>
      </w:r>
      <w:r>
        <w:rPr>
          <w:b/>
        </w:rPr>
        <w:t>D</w:t>
      </w:r>
      <w:r>
        <w:t xml:space="preserve">ivision and </w:t>
      </w:r>
      <w:r>
        <w:rPr>
          <w:b/>
        </w:rPr>
        <w:t>M</w:t>
      </w:r>
      <w:r>
        <w:t>ultiplication</w:t>
      </w:r>
    </w:p>
    <w:p w14:paraId="633E2B68" w14:textId="77777777" w:rsidR="001229B0" w:rsidRDefault="001229B0" w:rsidP="00C06C03">
      <w:pPr>
        <w:pStyle w:val="ListParagraph"/>
        <w:numPr>
          <w:ilvl w:val="0"/>
          <w:numId w:val="34"/>
        </w:numPr>
        <w:spacing w:before="120" w:after="120" w:line="240" w:lineRule="auto"/>
        <w:jc w:val="both"/>
        <w:textboxTightWrap w:val="allLines"/>
      </w:pPr>
      <w:r>
        <w:t xml:space="preserve">Solve for </w:t>
      </w:r>
      <w:r>
        <w:rPr>
          <w:b/>
        </w:rPr>
        <w:t>A</w:t>
      </w:r>
      <w:r>
        <w:t xml:space="preserve">ddition and </w:t>
      </w:r>
      <w:r>
        <w:rPr>
          <w:b/>
        </w:rPr>
        <w:t>S</w:t>
      </w:r>
      <w:r>
        <w:t>ubtraction</w:t>
      </w:r>
    </w:p>
    <w:p w14:paraId="63142373" w14:textId="77777777" w:rsidR="001229B0" w:rsidRDefault="001229B0" w:rsidP="001229B0">
      <w:pPr>
        <w:rPr>
          <w:b/>
        </w:rPr>
      </w:pPr>
      <w:r>
        <w:rPr>
          <w:b/>
        </w:rPr>
        <w:t>Example</w:t>
      </w:r>
    </w:p>
    <w:p w14:paraId="16A0D77C" w14:textId="710485EF" w:rsidR="001229B0" w:rsidRDefault="001229B0" w:rsidP="001229B0">
      <w:r>
        <w:t xml:space="preserve">NOTE: This example uses </w:t>
      </w:r>
      <w:r>
        <w:rPr>
          <w:i/>
        </w:rPr>
        <w:t>logarithms</w:t>
      </w:r>
      <w:r>
        <w:t xml:space="preserve">. </w:t>
      </w:r>
      <w:r>
        <w:rPr>
          <w:b/>
        </w:rPr>
        <w:t>You do not need to know about these at the moment, we have included this example as it uses all the steps in the process</w:t>
      </w:r>
      <w:r>
        <w:t>. Consider the following equation that we are solving for ‘x’</w:t>
      </w:r>
      <w:r w:rsidR="00A1596C">
        <w:t>:</w:t>
      </w:r>
    </w:p>
    <w:p w14:paraId="33776852" w14:textId="77777777" w:rsidR="001229B0" w:rsidRDefault="001229B0" w:rsidP="001229B0">
      <m:oMathPara>
        <m:oMath>
          <m:r>
            <w:rPr>
              <w:rFonts w:ascii="Cambria Math" w:hAnsi="Cambria Math"/>
            </w:rPr>
            <m:t>x=</m:t>
          </m:r>
          <m:sSup>
            <m:sSupPr>
              <m:ctrlPr>
                <w:rPr>
                  <w:rFonts w:ascii="Cambria Math" w:hAnsi="Cambria Math" w:cstheme="minorHAnsi"/>
                  <w:i/>
                </w:rPr>
              </m:ctrlPr>
            </m:sSupPr>
            <m:e>
              <m:r>
                <w:rPr>
                  <w:rFonts w:ascii="Cambria Math" w:hAnsi="Cambria Math"/>
                </w:rPr>
                <m:t>10</m:t>
              </m:r>
              <m:sSub>
                <m:sSubPr>
                  <m:ctrlPr>
                    <w:rPr>
                      <w:rFonts w:ascii="Cambria Math" w:hAnsi="Cambria Math" w:cstheme="minorHAnsi"/>
                      <w:i/>
                    </w:rPr>
                  </m:ctrlPr>
                </m:sSubPr>
                <m:e>
                  <m:r>
                    <w:rPr>
                      <w:rFonts w:ascii="Cambria Math" w:hAnsi="Cambria Math"/>
                    </w:rPr>
                    <m:t>+log</m:t>
                  </m:r>
                </m:e>
                <m:sub>
                  <m:r>
                    <w:rPr>
                      <w:rFonts w:ascii="Cambria Math" w:hAnsi="Cambria Math"/>
                    </w:rPr>
                    <m:t>10</m:t>
                  </m:r>
                </m:sub>
              </m:sSub>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rPr>
                            <m:t>P</m:t>
                          </m:r>
                        </m:e>
                        <m:sub>
                          <m:r>
                            <w:rPr>
                              <w:rFonts w:ascii="Cambria Math" w:hAnsi="Cambria Math"/>
                            </w:rPr>
                            <m:t>i</m:t>
                          </m:r>
                        </m:sub>
                      </m:sSub>
                    </m:num>
                    <m:den>
                      <m:sSub>
                        <m:sSubPr>
                          <m:ctrlPr>
                            <w:rPr>
                              <w:rFonts w:ascii="Cambria Math" w:hAnsi="Cambria Math" w:cstheme="minorHAnsi"/>
                              <w:i/>
                            </w:rPr>
                          </m:ctrlPr>
                        </m:sSubPr>
                        <m:e>
                          <m:r>
                            <w:rPr>
                              <w:rFonts w:ascii="Cambria Math" w:hAnsi="Cambria Math"/>
                            </w:rPr>
                            <m:t>P</m:t>
                          </m:r>
                        </m:e>
                        <m:sub>
                          <m:r>
                            <w:rPr>
                              <w:rFonts w:ascii="Cambria Math" w:hAnsi="Cambria Math"/>
                            </w:rPr>
                            <m:t>O</m:t>
                          </m:r>
                        </m:sub>
                      </m:sSub>
                    </m:den>
                  </m:f>
                </m:e>
              </m:d>
            </m:e>
            <m:sup>
              <m:r>
                <w:rPr>
                  <w:rFonts w:ascii="Cambria Math" w:hAnsi="Cambria Math"/>
                </w:rPr>
                <m:t>2</m:t>
              </m:r>
            </m:sup>
          </m:sSup>
        </m:oMath>
      </m:oMathPara>
    </w:p>
    <w:p w14:paraId="06E9D514" w14:textId="00F55D7E" w:rsidR="001229B0" w:rsidRDefault="001229B0" w:rsidP="001229B0">
      <w:r>
        <w:t>Where</w:t>
      </w:r>
      <w:r w:rsidR="00A1596C">
        <w:t>:</w:t>
      </w:r>
    </w:p>
    <w:p w14:paraId="53A01816" w14:textId="77777777" w:rsidR="001229B0" w:rsidRDefault="001229B0" w:rsidP="001229B0">
      <w:r>
        <w:t>P</w:t>
      </w:r>
      <w:r>
        <w:rPr>
          <w:vertAlign w:val="subscript"/>
        </w:rPr>
        <w:t>i</w:t>
      </w:r>
      <w:r>
        <w:tab/>
        <w:t>=</w:t>
      </w:r>
      <w:r>
        <w:tab/>
        <w:t>0.255</w:t>
      </w:r>
    </w:p>
    <w:p w14:paraId="3FC8EA32" w14:textId="77777777" w:rsidR="001229B0" w:rsidRDefault="001229B0" w:rsidP="001229B0">
      <w:r>
        <w:t>P</w:t>
      </w:r>
      <w:r>
        <w:rPr>
          <w:vertAlign w:val="subscript"/>
        </w:rPr>
        <w:t>o</w:t>
      </w:r>
      <w:r>
        <w:tab/>
        <w:t>=</w:t>
      </w:r>
      <w:r>
        <w:tab/>
        <w:t>0.00002</w:t>
      </w:r>
    </w:p>
    <w:p w14:paraId="19CD50B7" w14:textId="77777777" w:rsidR="001229B0" w:rsidRDefault="001229B0" w:rsidP="001229B0">
      <w:r>
        <w:t>Log10</w:t>
      </w:r>
      <w:r>
        <w:tab/>
        <w:t>=</w:t>
      </w:r>
      <w:r>
        <w:tab/>
        <w:t>A mathematical operator</w:t>
      </w:r>
    </w:p>
    <w:p w14:paraId="749E3A12" w14:textId="1BCECD1F" w:rsidR="001229B0" w:rsidRDefault="001229B0" w:rsidP="001229B0">
      <w:r>
        <w:t>To answer this we simply substitute the given data into the formula and solve in accordance with the rules</w:t>
      </w:r>
      <w:r w:rsidR="00A1596C">
        <w:t>:</w:t>
      </w:r>
    </w:p>
    <w:p w14:paraId="7526AA37" w14:textId="77777777" w:rsidR="001229B0" w:rsidRDefault="001229B0" w:rsidP="00C06C03">
      <w:pPr>
        <w:pStyle w:val="ListParagraph"/>
        <w:numPr>
          <w:ilvl w:val="0"/>
          <w:numId w:val="35"/>
        </w:numPr>
        <w:spacing w:before="120" w:after="120" w:line="240" w:lineRule="auto"/>
        <w:jc w:val="both"/>
        <w:textboxTightWrap w:val="allLines"/>
        <w:rPr>
          <w:b/>
        </w:rPr>
      </w:pPr>
      <w:r>
        <w:rPr>
          <w:b/>
        </w:rPr>
        <w:t>Solve from left to right</w:t>
      </w:r>
      <w:r>
        <w:t xml:space="preserve"> (where possible)</w:t>
      </w:r>
    </w:p>
    <w:p w14:paraId="675CEC8D" w14:textId="77777777" w:rsidR="001229B0" w:rsidRDefault="001229B0" w:rsidP="001229B0">
      <w:pPr>
        <w:spacing w:line="240" w:lineRule="auto"/>
        <w:textboxTightWrap w:val="allLines"/>
      </w:pPr>
      <w:r>
        <w:t>This only applies when there are multiple instances of the same operator.</w:t>
      </w:r>
    </w:p>
    <w:p w14:paraId="72EBBEB4" w14:textId="77777777" w:rsidR="001229B0" w:rsidRDefault="001229B0" w:rsidP="00C06C03">
      <w:pPr>
        <w:pStyle w:val="ListParagraph"/>
        <w:numPr>
          <w:ilvl w:val="0"/>
          <w:numId w:val="35"/>
        </w:numPr>
        <w:spacing w:before="120" w:after="120" w:line="240" w:lineRule="auto"/>
        <w:jc w:val="both"/>
        <w:textboxTightWrap w:val="allLines"/>
        <w:rPr>
          <w:b/>
        </w:rPr>
      </w:pPr>
      <w:r>
        <w:rPr>
          <w:b/>
        </w:rPr>
        <w:t>Solve brackets first</w:t>
      </w:r>
    </w:p>
    <w:p w14:paraId="58FFE54B" w14:textId="77777777" w:rsidR="001229B0" w:rsidRDefault="001229B0" w:rsidP="001229B0">
      <w:pPr>
        <w:spacing w:line="240" w:lineRule="auto"/>
        <w:textboxTightWrap w:val="allLines"/>
      </w:pPr>
      <w:r>
        <w:t xml:space="preserve">x  </w:t>
      </w:r>
      <w:r>
        <w:tab/>
        <w:t>=</w:t>
      </w:r>
      <w:r>
        <w:tab/>
        <w:t xml:space="preserve">10   </w:t>
      </w:r>
      <w:r>
        <w:rPr>
          <w:rFonts w:cs="Calibri"/>
        </w:rPr>
        <w:t>+</w:t>
      </w:r>
      <w:r>
        <w:t xml:space="preserve">  log</w:t>
      </w:r>
      <w:r>
        <w:rPr>
          <w:vertAlign w:val="subscript"/>
        </w:rPr>
        <w:t>10</w:t>
      </w:r>
      <w:r>
        <w:rPr>
          <w:b/>
        </w:rPr>
        <w:t>(0.255 / 0.00002)</w:t>
      </w:r>
      <w:r>
        <w:rPr>
          <w:vertAlign w:val="superscript"/>
        </w:rPr>
        <w:t>2</w:t>
      </w:r>
    </w:p>
    <w:p w14:paraId="6C0C4948" w14:textId="77777777" w:rsidR="001229B0" w:rsidRDefault="001229B0" w:rsidP="001229B0">
      <w:pPr>
        <w:spacing w:line="240" w:lineRule="auto"/>
        <w:textboxTightWrap w:val="allLines"/>
      </w:pPr>
      <w:r>
        <w:tab/>
      </w:r>
      <w:r>
        <w:tab/>
        <w:t>(= 12750)</w:t>
      </w:r>
    </w:p>
    <w:p w14:paraId="2E644399" w14:textId="77777777" w:rsidR="001229B0" w:rsidRDefault="001229B0" w:rsidP="00C06C03">
      <w:pPr>
        <w:pStyle w:val="ListParagraph"/>
        <w:numPr>
          <w:ilvl w:val="0"/>
          <w:numId w:val="35"/>
        </w:numPr>
        <w:spacing w:before="120" w:after="120" w:line="240" w:lineRule="auto"/>
        <w:jc w:val="both"/>
        <w:textboxTightWrap w:val="allLines"/>
        <w:rPr>
          <w:b/>
        </w:rPr>
      </w:pPr>
      <w:r>
        <w:rPr>
          <w:b/>
        </w:rPr>
        <w:t>Solve operators/exponents second</w:t>
      </w:r>
    </w:p>
    <w:p w14:paraId="5782028C" w14:textId="77777777" w:rsidR="001229B0" w:rsidRDefault="001229B0" w:rsidP="001229B0">
      <w:r>
        <w:t xml:space="preserve">x  </w:t>
      </w:r>
      <w:r>
        <w:tab/>
        <w:t>=</w:t>
      </w:r>
      <w:r>
        <w:tab/>
        <w:t xml:space="preserve">10   </w:t>
      </w:r>
      <w:r>
        <w:rPr>
          <w:rFonts w:cs="Calibri"/>
        </w:rPr>
        <w:t>+</w:t>
      </w:r>
      <w:r>
        <w:t xml:space="preserve">  log</w:t>
      </w:r>
      <w:r>
        <w:rPr>
          <w:vertAlign w:val="subscript"/>
        </w:rPr>
        <w:t>10</w:t>
      </w:r>
      <w:r>
        <w:rPr>
          <w:b/>
        </w:rPr>
        <w:t>(12750)</w:t>
      </w:r>
      <w:r>
        <w:rPr>
          <w:b/>
          <w:vertAlign w:val="superscript"/>
        </w:rPr>
        <w:t>2</w:t>
      </w:r>
      <w:r>
        <w:tab/>
      </w:r>
      <w:r>
        <w:tab/>
        <w:t>(here, log</w:t>
      </w:r>
      <w:r>
        <w:rPr>
          <w:vertAlign w:val="subscript"/>
        </w:rPr>
        <w:t>10</w:t>
      </w:r>
      <w:r>
        <w:t>(12750)</w:t>
      </w:r>
      <w:r>
        <w:rPr>
          <w:vertAlign w:val="superscript"/>
        </w:rPr>
        <w:t>2</w:t>
      </w:r>
      <w:r>
        <w:t xml:space="preserve"> reads as log</w:t>
      </w:r>
      <w:r>
        <w:rPr>
          <w:vertAlign w:val="subscript"/>
        </w:rPr>
        <w:t>10</w:t>
      </w:r>
      <w:r>
        <w:t xml:space="preserve"> </w:t>
      </w:r>
      <w:r>
        <w:rPr>
          <w:b/>
        </w:rPr>
        <w:t>of</w:t>
      </w:r>
      <w:r>
        <w:t xml:space="preserve"> 12750</w:t>
      </w:r>
      <w:r>
        <w:rPr>
          <w:vertAlign w:val="superscript"/>
        </w:rPr>
        <w:t>2</w:t>
      </w:r>
      <w:r>
        <w:t>)</w:t>
      </w:r>
    </w:p>
    <w:p w14:paraId="31A89704" w14:textId="77777777" w:rsidR="001229B0" w:rsidRDefault="001229B0" w:rsidP="001229B0">
      <w:r>
        <w:tab/>
      </w:r>
      <w:r>
        <w:tab/>
        <w:t>(=162562500)</w:t>
      </w:r>
    </w:p>
    <w:p w14:paraId="2BB64C58" w14:textId="77777777" w:rsidR="001229B0" w:rsidRDefault="001229B0" w:rsidP="00C06C03">
      <w:pPr>
        <w:pStyle w:val="ListParagraph"/>
        <w:numPr>
          <w:ilvl w:val="0"/>
          <w:numId w:val="35"/>
        </w:numPr>
        <w:spacing w:before="120" w:after="120" w:line="240" w:lineRule="auto"/>
        <w:jc w:val="both"/>
        <w:textboxTightWrap w:val="allLines"/>
        <w:rPr>
          <w:b/>
        </w:rPr>
      </w:pPr>
      <w:r>
        <w:rPr>
          <w:b/>
        </w:rPr>
        <w:lastRenderedPageBreak/>
        <w:t>Solve multiplication and division</w:t>
      </w:r>
    </w:p>
    <w:p w14:paraId="0B9BA849" w14:textId="77777777" w:rsidR="001229B0" w:rsidRDefault="001229B0" w:rsidP="001229B0">
      <w:r>
        <w:t xml:space="preserve">x  </w:t>
      </w:r>
      <w:r>
        <w:tab/>
        <w:t>=</w:t>
      </w:r>
      <w:r>
        <w:tab/>
        <w:t xml:space="preserve">10   </w:t>
      </w:r>
      <w:r>
        <w:rPr>
          <w:rFonts w:cs="Calibri"/>
        </w:rPr>
        <w:t>+</w:t>
      </w:r>
      <w:r>
        <w:t xml:space="preserve">  </w:t>
      </w:r>
      <w:r>
        <w:rPr>
          <w:b/>
        </w:rPr>
        <w:t>log</w:t>
      </w:r>
      <w:r>
        <w:rPr>
          <w:b/>
          <w:vertAlign w:val="subscript"/>
        </w:rPr>
        <w:t>10</w:t>
      </w:r>
      <w:r>
        <w:rPr>
          <w:b/>
        </w:rPr>
        <w:t>(162562500)</w:t>
      </w:r>
      <w:r>
        <w:tab/>
        <w:t>(here, Log</w:t>
      </w:r>
      <w:r>
        <w:rPr>
          <w:vertAlign w:val="subscript"/>
        </w:rPr>
        <w:t>10</w:t>
      </w:r>
      <w:r>
        <w:t xml:space="preserve"> of 316306225 is solved)</w:t>
      </w:r>
    </w:p>
    <w:p w14:paraId="6D93A39A" w14:textId="77777777" w:rsidR="001229B0" w:rsidRDefault="001229B0" w:rsidP="001229B0">
      <w:r>
        <w:tab/>
      </w:r>
      <w:r>
        <w:tab/>
        <w:t>(=8.2)</w:t>
      </w:r>
    </w:p>
    <w:p w14:paraId="53F835CB" w14:textId="77777777" w:rsidR="001229B0" w:rsidRDefault="001229B0" w:rsidP="00C06C03">
      <w:pPr>
        <w:pStyle w:val="ListParagraph"/>
        <w:numPr>
          <w:ilvl w:val="0"/>
          <w:numId w:val="35"/>
        </w:numPr>
        <w:spacing w:before="120" w:after="120"/>
        <w:jc w:val="both"/>
        <w:rPr>
          <w:b/>
        </w:rPr>
      </w:pPr>
      <w:r>
        <w:rPr>
          <w:b/>
        </w:rPr>
        <w:t>Solve addition and subtraction last, hopefully to find the correct answer!</w:t>
      </w:r>
    </w:p>
    <w:p w14:paraId="7434877B" w14:textId="77777777" w:rsidR="001229B0" w:rsidRDefault="001229B0" w:rsidP="001229B0">
      <w:r>
        <w:t xml:space="preserve">x  </w:t>
      </w:r>
      <w:r>
        <w:tab/>
        <w:t>=</w:t>
      </w:r>
      <w:r>
        <w:tab/>
        <w:t xml:space="preserve">10   </w:t>
      </w:r>
      <w:r>
        <w:rPr>
          <w:rFonts w:cs="Calibri"/>
        </w:rPr>
        <w:t>+</w:t>
      </w:r>
      <w:r>
        <w:t xml:space="preserve">  8.2</w:t>
      </w:r>
      <w:r>
        <w:tab/>
      </w:r>
      <w:r>
        <w:tab/>
      </w:r>
      <w:r>
        <w:tab/>
      </w:r>
    </w:p>
    <w:p w14:paraId="1E3E789D" w14:textId="77777777" w:rsidR="001229B0" w:rsidRDefault="001229B0" w:rsidP="001229B0">
      <w:pPr>
        <w:rPr>
          <w:b/>
        </w:rPr>
      </w:pPr>
      <w:r>
        <w:rPr>
          <w:b/>
        </w:rPr>
        <w:t xml:space="preserve">x  </w:t>
      </w:r>
      <w:r>
        <w:rPr>
          <w:b/>
        </w:rPr>
        <w:tab/>
        <w:t>=</w:t>
      </w:r>
      <w:r>
        <w:rPr>
          <w:b/>
        </w:rPr>
        <w:tab/>
        <w:t>18.5</w:t>
      </w:r>
    </w:p>
    <w:p w14:paraId="5DA5ED7C" w14:textId="77777777" w:rsidR="001229B0" w:rsidRDefault="001229B0" w:rsidP="001229B0">
      <w:pPr>
        <w:pStyle w:val="Heading4"/>
      </w:pPr>
      <w:bookmarkStart w:id="141" w:name="_Toc516583975"/>
      <w:r>
        <w:t>Example</w:t>
      </w:r>
    </w:p>
    <w:p w14:paraId="41948EB4" w14:textId="42E62129" w:rsidR="001229B0" w:rsidRDefault="001229B0" w:rsidP="001229B0">
      <w:r>
        <w:t>Five packets of Cheese Things costs $5.50. How much did each one cost? We can calculate this using the formula</w:t>
      </w:r>
      <w:r w:rsidR="00A1596C">
        <w:t>:</w:t>
      </w:r>
    </w:p>
    <w:p w14:paraId="7B33755D" w14:textId="77777777" w:rsidR="001229B0" w:rsidRDefault="001229B0" w:rsidP="001229B0">
      <w:pPr>
        <w:jc w:val="center"/>
      </w:pPr>
      <w:r>
        <w:t>C = NP</w:t>
      </w:r>
    </w:p>
    <w:p w14:paraId="2979DB75" w14:textId="77777777" w:rsidR="00951F5A" w:rsidRDefault="001229B0" w:rsidP="001229B0">
      <w:r>
        <w:t xml:space="preserve">We know the quantities C (cost) and N (number) and want to find P (price), but P is not the subject of the formula, C = NP. The formula can be rearranged so that P is the subject. The rearranged formula can then be used to calculate P. In this example the transposed formula becomes:  </w:t>
      </w:r>
    </w:p>
    <w:p w14:paraId="002A7929" w14:textId="02343FA2" w:rsidR="001229B0" w:rsidRDefault="001229B0" w:rsidP="001229B0">
      <w:r>
        <w:t>P = C/N.</w:t>
      </w:r>
    </w:p>
    <w:p w14:paraId="7876BD7B" w14:textId="77777777" w:rsidR="001229B0" w:rsidRDefault="001229B0" w:rsidP="001229B0">
      <w:r>
        <w:t>P = $5.50/5 = $1.10</w:t>
      </w:r>
    </w:p>
    <w:p w14:paraId="7E502299" w14:textId="77777777" w:rsidR="001229B0" w:rsidRDefault="001229B0" w:rsidP="001229B0">
      <w:r>
        <w:t>The steps for doing this are given below.</w:t>
      </w:r>
    </w:p>
    <w:p w14:paraId="634C4D07" w14:textId="77777777" w:rsidR="001229B0" w:rsidRDefault="001229B0" w:rsidP="001229B0">
      <w:pPr>
        <w:rPr>
          <w:b/>
        </w:rPr>
      </w:pPr>
      <w:r>
        <w:rPr>
          <w:b/>
        </w:rPr>
        <w:t>Step 1</w:t>
      </w:r>
    </w:p>
    <w:p w14:paraId="0133F2B8" w14:textId="77777777" w:rsidR="001229B0" w:rsidRDefault="001229B0" w:rsidP="00C06C03">
      <w:pPr>
        <w:pStyle w:val="ListParagraph"/>
        <w:numPr>
          <w:ilvl w:val="0"/>
          <w:numId w:val="36"/>
        </w:numPr>
        <w:spacing w:before="120" w:after="120"/>
        <w:jc w:val="both"/>
      </w:pPr>
      <w:r>
        <w:t>Identify what steps happen to the quantity you want to be the subject in the formula to give the current subject.</w:t>
      </w:r>
    </w:p>
    <w:p w14:paraId="40F322E8" w14:textId="77777777" w:rsidR="001229B0" w:rsidRDefault="001229B0" w:rsidP="00C06C03">
      <w:pPr>
        <w:pStyle w:val="ListParagraph"/>
        <w:numPr>
          <w:ilvl w:val="0"/>
          <w:numId w:val="36"/>
        </w:numPr>
        <w:spacing w:before="120" w:after="120"/>
        <w:jc w:val="both"/>
      </w:pPr>
      <w:r>
        <w:t>If we knew the value of P, what happens to it to find C?</w:t>
      </w:r>
    </w:p>
    <w:p w14:paraId="4A8F029C" w14:textId="77777777" w:rsidR="001229B0" w:rsidRDefault="001229B0" w:rsidP="00C06C03">
      <w:pPr>
        <w:pStyle w:val="ListParagraph"/>
        <w:numPr>
          <w:ilvl w:val="0"/>
          <w:numId w:val="36"/>
        </w:numPr>
        <w:spacing w:before="120" w:after="120"/>
        <w:jc w:val="both"/>
      </w:pPr>
      <w:r>
        <w:t>P is multiplied by N to give C.</w:t>
      </w:r>
    </w:p>
    <w:p w14:paraId="6B64084A" w14:textId="77777777" w:rsidR="001229B0" w:rsidRDefault="001229B0" w:rsidP="001229B0">
      <w:pPr>
        <w:rPr>
          <w:b/>
        </w:rPr>
      </w:pPr>
      <w:r>
        <w:rPr>
          <w:b/>
        </w:rPr>
        <w:t>Step 2</w:t>
      </w:r>
    </w:p>
    <w:p w14:paraId="779EF51E" w14:textId="77777777" w:rsidR="001229B0" w:rsidRDefault="001229B0" w:rsidP="00C06C03">
      <w:pPr>
        <w:pStyle w:val="ListParagraph"/>
        <w:numPr>
          <w:ilvl w:val="0"/>
          <w:numId w:val="37"/>
        </w:numPr>
        <w:spacing w:before="120" w:after="120"/>
        <w:jc w:val="both"/>
      </w:pPr>
      <w:r>
        <w:t>To make this quantity the subject, start with what was the subject and reverse the steps. In mathematics when you reverse steps:</w:t>
      </w:r>
    </w:p>
    <w:p w14:paraId="282E7204" w14:textId="77777777" w:rsidR="001229B0" w:rsidRDefault="001229B0" w:rsidP="00C06C03">
      <w:pPr>
        <w:pStyle w:val="ListParagraph"/>
        <w:numPr>
          <w:ilvl w:val="0"/>
          <w:numId w:val="37"/>
        </w:numPr>
        <w:spacing w:before="120" w:after="120"/>
        <w:jc w:val="both"/>
      </w:pPr>
      <w:r>
        <w:t>x becomes ÷</w:t>
      </w:r>
    </w:p>
    <w:p w14:paraId="18D8CF82" w14:textId="77777777" w:rsidR="001229B0" w:rsidRDefault="001229B0" w:rsidP="00C06C03">
      <w:pPr>
        <w:pStyle w:val="ListParagraph"/>
        <w:numPr>
          <w:ilvl w:val="0"/>
          <w:numId w:val="37"/>
        </w:numPr>
        <w:spacing w:before="120" w:after="120"/>
        <w:jc w:val="both"/>
      </w:pPr>
      <w:r>
        <w:t>÷ becomes  x</w:t>
      </w:r>
    </w:p>
    <w:p w14:paraId="509D6FB7" w14:textId="77777777" w:rsidR="001229B0" w:rsidRDefault="001229B0" w:rsidP="00C06C03">
      <w:pPr>
        <w:pStyle w:val="ListParagraph"/>
        <w:numPr>
          <w:ilvl w:val="0"/>
          <w:numId w:val="37"/>
        </w:numPr>
        <w:spacing w:before="120" w:after="120"/>
        <w:jc w:val="both"/>
      </w:pPr>
      <w:r>
        <w:t>+ becomes –</w:t>
      </w:r>
    </w:p>
    <w:p w14:paraId="42D38FE1" w14:textId="77777777" w:rsidR="001229B0" w:rsidRDefault="001229B0" w:rsidP="00C06C03">
      <w:pPr>
        <w:pStyle w:val="ListParagraph"/>
        <w:numPr>
          <w:ilvl w:val="0"/>
          <w:numId w:val="37"/>
        </w:numPr>
        <w:spacing w:before="120" w:after="120"/>
        <w:jc w:val="both"/>
      </w:pPr>
      <w:r>
        <w:t>- becomes +</w:t>
      </w:r>
    </w:p>
    <w:p w14:paraId="494380C1" w14:textId="463C5874" w:rsidR="001229B0" w:rsidRDefault="001229B0" w:rsidP="00C06C03">
      <w:pPr>
        <w:pStyle w:val="ListParagraph"/>
        <w:numPr>
          <w:ilvl w:val="0"/>
          <w:numId w:val="37"/>
        </w:numPr>
        <w:spacing w:before="120" w:after="120"/>
        <w:jc w:val="both"/>
      </w:pPr>
      <w:r>
        <w:t>square becomes square root and square root becomes square.</w:t>
      </w:r>
    </w:p>
    <w:p w14:paraId="3DAF5A09" w14:textId="77777777" w:rsidR="001229B0" w:rsidRDefault="001229B0" w:rsidP="00C06C03">
      <w:pPr>
        <w:pStyle w:val="ListParagraph"/>
        <w:numPr>
          <w:ilvl w:val="0"/>
          <w:numId w:val="37"/>
        </w:numPr>
        <w:spacing w:before="120" w:after="120"/>
        <w:jc w:val="both"/>
      </w:pPr>
      <w:r>
        <w:t>C was the subject.</w:t>
      </w:r>
    </w:p>
    <w:p w14:paraId="0B1DD0A8" w14:textId="77777777" w:rsidR="001229B0" w:rsidRDefault="001229B0" w:rsidP="001229B0">
      <w:r>
        <w:t xml:space="preserve">The reverse of multiplying by N is to divide by N (as in C/N) </w:t>
      </w:r>
    </w:p>
    <w:p w14:paraId="5A668F87" w14:textId="77777777" w:rsidR="00951F5A" w:rsidRDefault="00951F5A" w:rsidP="001229B0">
      <w:r>
        <w:t>This will give you P.</w:t>
      </w:r>
    </w:p>
    <w:p w14:paraId="11DA7827" w14:textId="0206D002" w:rsidR="001229B0" w:rsidRDefault="001229B0" w:rsidP="00951F5A">
      <w:pPr>
        <w:ind w:left="709"/>
      </w:pPr>
      <w:r>
        <w:t>P = C/N</w:t>
      </w:r>
    </w:p>
    <w:p w14:paraId="05402FB6" w14:textId="77777777" w:rsidR="001229B0" w:rsidRDefault="001229B0" w:rsidP="001229B0">
      <w:pPr>
        <w:rPr>
          <w:rFonts w:eastAsiaTheme="minorEastAsia"/>
          <w:b/>
        </w:rPr>
      </w:pPr>
      <w:r>
        <w:rPr>
          <w:rFonts w:eastAsiaTheme="minorEastAsia"/>
          <w:b/>
        </w:rPr>
        <w:lastRenderedPageBreak/>
        <w:t>Example 2:</w:t>
      </w:r>
    </w:p>
    <w:p w14:paraId="0A730DCC" w14:textId="45DFD5A4" w:rsidR="001229B0" w:rsidRDefault="001229B0" w:rsidP="001229B0">
      <w:pPr>
        <w:rPr>
          <w:rFonts w:eastAsiaTheme="minorEastAsia"/>
        </w:rPr>
      </w:pPr>
      <w:r>
        <w:rPr>
          <w:rFonts w:eastAsiaTheme="minorEastAsia"/>
        </w:rPr>
        <w:t xml:space="preserve">Make </w:t>
      </w:r>
      <w:r w:rsidRPr="00951F5A">
        <w:rPr>
          <w:rFonts w:eastAsiaTheme="minorEastAsia"/>
          <w:b/>
        </w:rPr>
        <w:t>t</w:t>
      </w:r>
      <w:r>
        <w:rPr>
          <w:rFonts w:eastAsiaTheme="minorEastAsia"/>
        </w:rPr>
        <w:t xml:space="preserve"> the subject of the formula </w:t>
      </w:r>
    </w:p>
    <w:p w14:paraId="3713E0C7" w14:textId="703F56E6" w:rsidR="0031094F" w:rsidRDefault="0031094F" w:rsidP="001229B0">
      <w:pPr>
        <w:rPr>
          <w:rFonts w:eastAsiaTheme="minorEastAsia"/>
        </w:rPr>
      </w:pPr>
      <m:oMathPara>
        <m:oMath>
          <m:r>
            <w:rPr>
              <w:rFonts w:ascii="Cambria Math" w:eastAsiaTheme="minorEastAsia" w:hAnsi="Cambria Math"/>
            </w:rPr>
            <m:t xml:space="preserve">C= </m:t>
          </m:r>
          <m:f>
            <m:fPr>
              <m:ctrlPr>
                <w:rPr>
                  <w:rFonts w:ascii="Cambria Math" w:eastAsiaTheme="minorEastAsia" w:hAnsi="Cambria Math"/>
                  <w:i/>
                </w:rPr>
              </m:ctrlPr>
            </m:fPr>
            <m:num>
              <m:r>
                <w:rPr>
                  <w:rFonts w:ascii="Cambria Math" w:eastAsiaTheme="minorEastAsia" w:hAnsi="Cambria Math"/>
                </w:rPr>
                <m:t>NP(100+t)</m:t>
              </m:r>
            </m:num>
            <m:den>
              <m:r>
                <w:rPr>
                  <w:rFonts w:ascii="Cambria Math" w:eastAsiaTheme="minorEastAsia" w:hAnsi="Cambria Math"/>
                </w:rPr>
                <m:t>100</m:t>
              </m:r>
            </m:den>
          </m:f>
          <m:r>
            <w:rPr>
              <w:rFonts w:ascii="Cambria Math" w:eastAsiaTheme="minorEastAsia" w:hAnsi="Cambria Math"/>
            </w:rPr>
            <m:t>+D</m:t>
          </m:r>
        </m:oMath>
      </m:oMathPara>
    </w:p>
    <w:p w14:paraId="3C444678" w14:textId="77777777" w:rsidR="001229B0" w:rsidRDefault="001229B0" w:rsidP="001229B0">
      <w:pPr>
        <w:rPr>
          <w:rFonts w:eastAsiaTheme="minorEastAsia"/>
          <w:b/>
        </w:rPr>
      </w:pPr>
      <w:r>
        <w:rPr>
          <w:rFonts w:eastAsiaTheme="minorEastAsia"/>
          <w:b/>
        </w:rPr>
        <w:t>Step 1</w:t>
      </w:r>
    </w:p>
    <w:p w14:paraId="22503DE4" w14:textId="77777777" w:rsidR="001229B0" w:rsidRDefault="001229B0" w:rsidP="001229B0">
      <w:pPr>
        <w:rPr>
          <w:rFonts w:eastAsiaTheme="minorEastAsia"/>
        </w:rPr>
      </w:pPr>
      <w:r>
        <w:rPr>
          <w:rFonts w:eastAsiaTheme="minorEastAsia"/>
        </w:rPr>
        <w:t>What steps happen to t to calculate C? Starting with t</w:t>
      </w:r>
    </w:p>
    <w:p w14:paraId="7B631490" w14:textId="64A7220A" w:rsidR="001229B0" w:rsidRDefault="001229B0" w:rsidP="00C06C03">
      <w:pPr>
        <w:pStyle w:val="ListParagraph"/>
        <w:numPr>
          <w:ilvl w:val="0"/>
          <w:numId w:val="38"/>
        </w:numPr>
        <w:spacing w:before="120" w:after="120"/>
        <w:jc w:val="both"/>
        <w:rPr>
          <w:rFonts w:eastAsiaTheme="minorEastAsia"/>
        </w:rPr>
      </w:pPr>
      <w:r>
        <w:rPr>
          <w:rFonts w:eastAsiaTheme="minorEastAsia"/>
        </w:rPr>
        <w:t>First 100 is added</w:t>
      </w:r>
      <w:r>
        <w:rPr>
          <w:rFonts w:eastAsiaTheme="minorEastAsia"/>
        </w:rPr>
        <w:tab/>
      </w:r>
      <w:r>
        <w:rPr>
          <w:rFonts w:eastAsiaTheme="minorEastAsia"/>
        </w:rPr>
        <w:tab/>
      </w:r>
      <w:r>
        <w:rPr>
          <w:rFonts w:eastAsiaTheme="minorEastAsia"/>
        </w:rPr>
        <w:tab/>
      </w:r>
      <w:r>
        <w:rPr>
          <w:rFonts w:eastAsiaTheme="minorEastAsia"/>
        </w:rPr>
        <w:tab/>
        <w:t>t</w:t>
      </w:r>
      <w:r>
        <w:rPr>
          <w:rFonts w:eastAsiaTheme="minorEastAsia"/>
          <w:i/>
        </w:rPr>
        <w:t xml:space="preserve"> </w:t>
      </w:r>
      <w:r>
        <w:rPr>
          <w:rFonts w:eastAsiaTheme="minorEastAsia"/>
        </w:rPr>
        <w:t>+ 100</w:t>
      </w:r>
    </w:p>
    <w:p w14:paraId="7AD1BF88" w14:textId="77777777" w:rsidR="0031094F" w:rsidRPr="0031094F" w:rsidRDefault="0031094F" w:rsidP="0031094F">
      <w:pPr>
        <w:spacing w:before="120" w:after="120"/>
        <w:jc w:val="both"/>
        <w:rPr>
          <w:rFonts w:eastAsiaTheme="minorEastAsia"/>
        </w:rPr>
      </w:pPr>
    </w:p>
    <w:p w14:paraId="2318D61F" w14:textId="1B24A60E" w:rsidR="001229B0" w:rsidRDefault="001229B0" w:rsidP="00C06C03">
      <w:pPr>
        <w:pStyle w:val="ListParagraph"/>
        <w:numPr>
          <w:ilvl w:val="0"/>
          <w:numId w:val="38"/>
        </w:numPr>
        <w:spacing w:before="120" w:after="120"/>
        <w:jc w:val="both"/>
        <w:rPr>
          <w:rFonts w:eastAsiaTheme="minorEastAsia"/>
        </w:rPr>
      </w:pPr>
      <w:r>
        <w:rPr>
          <w:rFonts w:eastAsiaTheme="minorEastAsia"/>
        </w:rPr>
        <w:t>next th</w:t>
      </w:r>
      <w:r w:rsidR="00A56ED7">
        <w:rPr>
          <w:rFonts w:eastAsiaTheme="minorEastAsia"/>
        </w:rPr>
        <w:t>is is multiplied by N and P</w:t>
      </w:r>
      <w:r w:rsidR="00A56ED7">
        <w:rPr>
          <w:rFonts w:eastAsiaTheme="minorEastAsia"/>
        </w:rPr>
        <w:tab/>
      </w:r>
      <w:r w:rsidR="00A56ED7">
        <w:rPr>
          <w:rFonts w:eastAsiaTheme="minorEastAsia"/>
        </w:rPr>
        <w:tab/>
        <w:t>NP</w:t>
      </w:r>
      <w:r>
        <w:rPr>
          <w:rFonts w:eastAsiaTheme="minorEastAsia"/>
        </w:rPr>
        <w:t>(t</w:t>
      </w:r>
      <w:r>
        <w:rPr>
          <w:rFonts w:eastAsiaTheme="minorEastAsia"/>
          <w:i/>
        </w:rPr>
        <w:t xml:space="preserve"> </w:t>
      </w:r>
      <w:r>
        <w:rPr>
          <w:rFonts w:eastAsiaTheme="minorEastAsia"/>
        </w:rPr>
        <w:t>+ 100)</w:t>
      </w:r>
    </w:p>
    <w:p w14:paraId="6CD44903" w14:textId="77777777" w:rsidR="0031094F" w:rsidRPr="0031094F" w:rsidRDefault="0031094F" w:rsidP="0031094F">
      <w:pPr>
        <w:pStyle w:val="ListParagraph"/>
        <w:rPr>
          <w:rFonts w:eastAsiaTheme="minorEastAsia"/>
        </w:rPr>
      </w:pPr>
    </w:p>
    <w:p w14:paraId="680335AF" w14:textId="77777777" w:rsidR="0031094F" w:rsidRDefault="0031094F" w:rsidP="0031094F">
      <w:pPr>
        <w:pStyle w:val="ListParagraph"/>
        <w:spacing w:before="120" w:after="120"/>
        <w:jc w:val="both"/>
        <w:rPr>
          <w:rFonts w:eastAsiaTheme="minorEastAsia"/>
        </w:rPr>
      </w:pPr>
    </w:p>
    <w:p w14:paraId="0ADB15D8" w14:textId="440186A9" w:rsidR="001229B0" w:rsidRPr="0031094F" w:rsidRDefault="001229B0" w:rsidP="00C06C03">
      <w:pPr>
        <w:pStyle w:val="ListParagraph"/>
        <w:numPr>
          <w:ilvl w:val="0"/>
          <w:numId w:val="38"/>
        </w:numPr>
        <w:spacing w:before="120" w:after="120"/>
        <w:jc w:val="both"/>
        <w:rPr>
          <w:rFonts w:eastAsiaTheme="minorEastAsia"/>
        </w:rPr>
      </w:pPr>
      <w:r>
        <w:rPr>
          <w:rFonts w:eastAsiaTheme="minorEastAsia"/>
        </w:rPr>
        <w:t>next this is divided by 100</w:t>
      </w:r>
      <w:r>
        <w:rPr>
          <w:rFonts w:eastAsiaTheme="minorEastAsia"/>
        </w:rPr>
        <w:tab/>
      </w:r>
      <w:r>
        <w:rPr>
          <w:rFonts w:eastAsiaTheme="minorEastAsia"/>
        </w:rPr>
        <w:tab/>
      </w:r>
      <w:r>
        <w:rPr>
          <w:rFonts w:eastAsiaTheme="minorEastAsia"/>
        </w:rPr>
        <w:tab/>
      </w:r>
      <w:r w:rsidR="00E83B80">
        <w:rPr>
          <w:rFonts w:eastAsiaTheme="minorEastAsia"/>
        </w:rPr>
        <w:br/>
      </w:r>
      <m:oMathPara>
        <m:oMath>
          <m:f>
            <m:fPr>
              <m:ctrlPr>
                <w:rPr>
                  <w:rFonts w:ascii="Cambria Math" w:eastAsiaTheme="minorEastAsia" w:hAnsi="Cambria Math"/>
                  <w:i/>
                  <w:sz w:val="24"/>
                </w:rPr>
              </m:ctrlPr>
            </m:fPr>
            <m:num>
              <m:r>
                <w:rPr>
                  <w:rFonts w:ascii="Cambria Math" w:eastAsiaTheme="minorEastAsia" w:hAnsi="Cambria Math"/>
                  <w:sz w:val="24"/>
                </w:rPr>
                <m:t>NP(t+100)</m:t>
              </m:r>
            </m:num>
            <m:den>
              <m:r>
                <w:rPr>
                  <w:rFonts w:ascii="Cambria Math" w:eastAsiaTheme="minorEastAsia" w:hAnsi="Cambria Math"/>
                  <w:sz w:val="24"/>
                </w:rPr>
                <m:t>100</m:t>
              </m:r>
            </m:den>
          </m:f>
        </m:oMath>
      </m:oMathPara>
    </w:p>
    <w:p w14:paraId="16FD16DA" w14:textId="77777777" w:rsidR="0031094F" w:rsidRDefault="0031094F" w:rsidP="0031094F">
      <w:pPr>
        <w:pStyle w:val="ListParagraph"/>
        <w:spacing w:before="120" w:after="120"/>
        <w:jc w:val="both"/>
        <w:rPr>
          <w:rFonts w:eastAsiaTheme="minorEastAsia"/>
        </w:rPr>
      </w:pPr>
    </w:p>
    <w:p w14:paraId="11E1A3E3" w14:textId="45380FEE" w:rsidR="001229B0" w:rsidRPr="0031094F" w:rsidRDefault="001229B0" w:rsidP="00C06C03">
      <w:pPr>
        <w:pStyle w:val="ListParagraph"/>
        <w:numPr>
          <w:ilvl w:val="0"/>
          <w:numId w:val="38"/>
        </w:numPr>
        <w:spacing w:before="120" w:after="120"/>
        <w:jc w:val="both"/>
        <w:rPr>
          <w:rFonts w:eastAsiaTheme="minorEastAsia"/>
        </w:rPr>
      </w:pPr>
      <w:r>
        <w:rPr>
          <w:rFonts w:eastAsiaTheme="minorEastAsia"/>
        </w:rPr>
        <w:t>finally</w:t>
      </w:r>
      <w:r>
        <w:rPr>
          <w:rFonts w:eastAsiaTheme="minorEastAsia"/>
          <w:i/>
        </w:rPr>
        <w:t xml:space="preserve"> D </w:t>
      </w:r>
      <w:r>
        <w:rPr>
          <w:rFonts w:eastAsiaTheme="minorEastAsia"/>
        </w:rPr>
        <w:t>is added</w:t>
      </w:r>
      <w:r>
        <w:rPr>
          <w:rFonts w:eastAsiaTheme="minorEastAsia"/>
        </w:rPr>
        <w:tab/>
      </w:r>
      <w:r>
        <w:rPr>
          <w:rFonts w:eastAsiaTheme="minorEastAsia"/>
        </w:rPr>
        <w:tab/>
      </w:r>
      <w:r>
        <w:rPr>
          <w:rFonts w:eastAsiaTheme="minorEastAsia"/>
        </w:rPr>
        <w:tab/>
      </w:r>
      <w:r>
        <w:rPr>
          <w:rFonts w:eastAsiaTheme="minorEastAsia"/>
        </w:rPr>
        <w:tab/>
      </w:r>
      <w:r w:rsidR="00E83B80">
        <w:rPr>
          <w:rFonts w:eastAsiaTheme="minorEastAsia"/>
        </w:rPr>
        <w:br/>
      </w:r>
      <m:oMathPara>
        <m:oMath>
          <m:f>
            <m:fPr>
              <m:ctrlPr>
                <w:rPr>
                  <w:rFonts w:ascii="Cambria Math" w:eastAsiaTheme="minorEastAsia" w:hAnsi="Cambria Math"/>
                  <w:i/>
                  <w:sz w:val="24"/>
                </w:rPr>
              </m:ctrlPr>
            </m:fPr>
            <m:num>
              <m:r>
                <w:rPr>
                  <w:rFonts w:ascii="Cambria Math" w:eastAsiaTheme="minorEastAsia" w:hAnsi="Cambria Math"/>
                  <w:sz w:val="24"/>
                </w:rPr>
                <m:t>NP(t+100)</m:t>
              </m:r>
            </m:num>
            <m:den>
              <m:r>
                <w:rPr>
                  <w:rFonts w:ascii="Cambria Math" w:eastAsiaTheme="minorEastAsia" w:hAnsi="Cambria Math"/>
                  <w:sz w:val="24"/>
                </w:rPr>
                <m:t>100</m:t>
              </m:r>
            </m:den>
          </m:f>
          <m:r>
            <w:rPr>
              <w:rFonts w:ascii="Cambria Math" w:eastAsiaTheme="minorEastAsia" w:hAnsi="Cambria Math"/>
              <w:sz w:val="24"/>
            </w:rPr>
            <m:t>+D</m:t>
          </m:r>
        </m:oMath>
      </m:oMathPara>
    </w:p>
    <w:p w14:paraId="542104CB" w14:textId="77777777" w:rsidR="0031094F" w:rsidRPr="0031094F" w:rsidRDefault="0031094F" w:rsidP="0031094F">
      <w:pPr>
        <w:pStyle w:val="ListParagraph"/>
        <w:rPr>
          <w:rFonts w:eastAsiaTheme="minorEastAsia"/>
        </w:rPr>
      </w:pPr>
    </w:p>
    <w:p w14:paraId="17B128FA" w14:textId="77777777" w:rsidR="0031094F" w:rsidRDefault="0031094F" w:rsidP="0031094F">
      <w:pPr>
        <w:pStyle w:val="ListParagraph"/>
        <w:spacing w:before="120" w:after="120"/>
        <w:jc w:val="both"/>
        <w:rPr>
          <w:rFonts w:eastAsiaTheme="minorEastAsia"/>
        </w:rPr>
      </w:pPr>
    </w:p>
    <w:p w14:paraId="1858F995" w14:textId="63BD722A" w:rsidR="001229B0" w:rsidRDefault="001229B0" w:rsidP="001229B0">
      <w:pPr>
        <w:rPr>
          <w:rFonts w:eastAsiaTheme="minorEastAsia"/>
        </w:rPr>
      </w:pPr>
      <w:r>
        <w:rPr>
          <w:rFonts w:eastAsiaTheme="minorEastAsia"/>
        </w:rPr>
        <w:t>This successfully gives us C.</w:t>
      </w:r>
      <w:r>
        <w:rPr>
          <w:rFonts w:eastAsiaTheme="minorEastAsia"/>
        </w:rPr>
        <w:tab/>
      </w:r>
      <w:r>
        <w:rPr>
          <w:rFonts w:eastAsiaTheme="minorEastAsia"/>
        </w:rPr>
        <w:tab/>
      </w:r>
      <w:r>
        <w:rPr>
          <w:rFonts w:eastAsiaTheme="minorEastAsia"/>
        </w:rPr>
        <w:tab/>
      </w:r>
      <w:r>
        <w:rPr>
          <w:rFonts w:eastAsiaTheme="minorEastAsia"/>
        </w:rPr>
        <w:tab/>
      </w:r>
      <w:r w:rsidR="00E83B80">
        <w:rPr>
          <w:rFonts w:eastAsiaTheme="minorEastAsia"/>
        </w:rPr>
        <w:br/>
      </w:r>
      <m:oMathPara>
        <m:oMath>
          <m:r>
            <w:rPr>
              <w:rFonts w:ascii="Cambria Math" w:eastAsiaTheme="minorEastAsia" w:hAnsi="Cambria Math"/>
              <w:sz w:val="24"/>
            </w:rPr>
            <m:t xml:space="preserve">C= </m:t>
          </m:r>
          <m:f>
            <m:fPr>
              <m:ctrlPr>
                <w:rPr>
                  <w:rFonts w:ascii="Cambria Math" w:eastAsiaTheme="minorEastAsia" w:hAnsi="Cambria Math"/>
                  <w:i/>
                  <w:sz w:val="24"/>
                </w:rPr>
              </m:ctrlPr>
            </m:fPr>
            <m:num>
              <m:r>
                <w:rPr>
                  <w:rFonts w:ascii="Cambria Math" w:eastAsiaTheme="minorEastAsia" w:hAnsi="Cambria Math"/>
                  <w:sz w:val="24"/>
                </w:rPr>
                <m:t>NP(t+100)</m:t>
              </m:r>
            </m:num>
            <m:den>
              <m:r>
                <w:rPr>
                  <w:rFonts w:ascii="Cambria Math" w:eastAsiaTheme="minorEastAsia" w:hAnsi="Cambria Math"/>
                  <w:sz w:val="24"/>
                </w:rPr>
                <m:t>100</m:t>
              </m:r>
            </m:den>
          </m:f>
          <m:r>
            <w:rPr>
              <w:rFonts w:ascii="Cambria Math" w:eastAsiaTheme="minorEastAsia" w:hAnsi="Cambria Math"/>
              <w:sz w:val="24"/>
            </w:rPr>
            <m:t>+D</m:t>
          </m:r>
        </m:oMath>
      </m:oMathPara>
    </w:p>
    <w:p w14:paraId="286B92DC" w14:textId="77777777" w:rsidR="001229B0" w:rsidRDefault="001229B0" w:rsidP="001229B0">
      <w:pPr>
        <w:rPr>
          <w:rFonts w:eastAsiaTheme="minorEastAsia"/>
          <w:b/>
        </w:rPr>
      </w:pPr>
    </w:p>
    <w:p w14:paraId="41EDD192" w14:textId="77777777" w:rsidR="001229B0" w:rsidRDefault="001229B0" w:rsidP="001229B0">
      <w:pPr>
        <w:rPr>
          <w:rFonts w:eastAsiaTheme="minorEastAsia"/>
          <w:b/>
        </w:rPr>
      </w:pPr>
      <w:r>
        <w:rPr>
          <w:rFonts w:eastAsiaTheme="minorEastAsia"/>
          <w:b/>
        </w:rPr>
        <w:t>Step 2</w:t>
      </w:r>
    </w:p>
    <w:p w14:paraId="5B8DAB19" w14:textId="77777777" w:rsidR="001229B0" w:rsidRDefault="001229B0" w:rsidP="001229B0">
      <w:pPr>
        <w:rPr>
          <w:rFonts w:eastAsiaTheme="minorEastAsia"/>
        </w:rPr>
      </w:pPr>
      <w:r>
        <w:rPr>
          <w:rFonts w:eastAsiaTheme="minorEastAsia"/>
        </w:rPr>
        <w:t>The reverse of these steps is:</w:t>
      </w:r>
    </w:p>
    <w:p w14:paraId="64E9CED9" w14:textId="77777777" w:rsidR="001229B0" w:rsidRDefault="001229B0" w:rsidP="00C06C03">
      <w:pPr>
        <w:pStyle w:val="ListParagraph"/>
        <w:numPr>
          <w:ilvl w:val="0"/>
          <w:numId w:val="39"/>
        </w:numPr>
        <w:spacing w:before="120" w:after="120"/>
        <w:jc w:val="both"/>
        <w:rPr>
          <w:rFonts w:eastAsiaTheme="minorEastAsia"/>
        </w:rPr>
      </w:pPr>
      <w:r>
        <w:rPr>
          <w:rFonts w:eastAsiaTheme="minorEastAsia"/>
        </w:rPr>
        <w:t>Starting with C</w:t>
      </w:r>
    </w:p>
    <w:p w14:paraId="78B142D4" w14:textId="77777777" w:rsidR="001229B0" w:rsidRDefault="001229B0" w:rsidP="001229B0">
      <w:pPr>
        <w:rPr>
          <w:rFonts w:eastAsiaTheme="minorEastAsia"/>
        </w:rPr>
      </w:pPr>
    </w:p>
    <w:p w14:paraId="435DC3B7" w14:textId="77777777" w:rsidR="001229B0" w:rsidRDefault="001229B0" w:rsidP="00C06C03">
      <w:pPr>
        <w:pStyle w:val="ListParagraph"/>
        <w:numPr>
          <w:ilvl w:val="0"/>
          <w:numId w:val="39"/>
        </w:numPr>
        <w:spacing w:before="120" w:after="120"/>
        <w:jc w:val="both"/>
        <w:rPr>
          <w:rFonts w:eastAsiaTheme="minorEastAsia"/>
        </w:rPr>
      </w:pPr>
      <w:r>
        <w:rPr>
          <w:rFonts w:eastAsiaTheme="minorEastAsia"/>
        </w:rPr>
        <w:t>first subtract D</w:t>
      </w:r>
      <w:r>
        <w:rPr>
          <w:rFonts w:eastAsiaTheme="minorEastAsia"/>
        </w:rPr>
        <w:tab/>
      </w:r>
      <w:r>
        <w:rPr>
          <w:rFonts w:eastAsiaTheme="minorEastAsia"/>
        </w:rPr>
        <w:tab/>
      </w:r>
      <w:r>
        <w:rPr>
          <w:rFonts w:eastAsiaTheme="minorEastAsia"/>
        </w:rPr>
        <w:tab/>
      </w:r>
      <w:r>
        <w:rPr>
          <w:rFonts w:eastAsiaTheme="minorEastAsia"/>
        </w:rPr>
        <w:tab/>
        <w:t>C - D</w:t>
      </w:r>
    </w:p>
    <w:p w14:paraId="7F2A1154" w14:textId="77777777" w:rsidR="001229B0" w:rsidRDefault="001229B0" w:rsidP="001229B0">
      <w:pPr>
        <w:ind w:left="360"/>
        <w:rPr>
          <w:rFonts w:eastAsiaTheme="minorEastAsia"/>
        </w:rPr>
      </w:pPr>
    </w:p>
    <w:p w14:paraId="0BE7B928" w14:textId="77777777" w:rsidR="001229B0" w:rsidRDefault="001229B0" w:rsidP="00C06C03">
      <w:pPr>
        <w:pStyle w:val="ListParagraph"/>
        <w:numPr>
          <w:ilvl w:val="0"/>
          <w:numId w:val="39"/>
        </w:numPr>
        <w:spacing w:before="120" w:after="120"/>
        <w:jc w:val="both"/>
        <w:rPr>
          <w:rFonts w:eastAsiaTheme="minorEastAsia"/>
        </w:rPr>
      </w:pPr>
      <w:r>
        <w:rPr>
          <w:rFonts w:eastAsiaTheme="minorEastAsia"/>
        </w:rPr>
        <w:t>next multiply by 100</w:t>
      </w:r>
      <w:r>
        <w:rPr>
          <w:rFonts w:eastAsiaTheme="minorEastAsia"/>
        </w:rPr>
        <w:tab/>
      </w:r>
      <w:r>
        <w:rPr>
          <w:rFonts w:eastAsiaTheme="minorEastAsia"/>
        </w:rPr>
        <w:tab/>
      </w:r>
      <w:r>
        <w:rPr>
          <w:rFonts w:eastAsiaTheme="minorEastAsia"/>
        </w:rPr>
        <w:tab/>
      </w:r>
      <w:r>
        <w:rPr>
          <w:rFonts w:eastAsiaTheme="minorEastAsia"/>
        </w:rPr>
        <w:tab/>
        <w:t>(C - D ) 100</w:t>
      </w:r>
    </w:p>
    <w:p w14:paraId="53B6EDE6" w14:textId="77777777" w:rsidR="001229B0" w:rsidRDefault="001229B0" w:rsidP="001229B0">
      <w:pPr>
        <w:ind w:left="360"/>
        <w:rPr>
          <w:rFonts w:eastAsiaTheme="minorEastAsia"/>
        </w:rPr>
      </w:pPr>
    </w:p>
    <w:p w14:paraId="2BD17D81" w14:textId="1206E363" w:rsidR="001229B0" w:rsidRDefault="001229B0" w:rsidP="00C06C03">
      <w:pPr>
        <w:pStyle w:val="ListParagraph"/>
        <w:numPr>
          <w:ilvl w:val="0"/>
          <w:numId w:val="39"/>
        </w:numPr>
        <w:spacing w:before="120" w:after="120"/>
        <w:jc w:val="both"/>
        <w:rPr>
          <w:rFonts w:eastAsiaTheme="minorEastAsia"/>
        </w:rPr>
      </w:pPr>
      <w:r>
        <w:rPr>
          <w:rFonts w:eastAsiaTheme="minorEastAsia"/>
        </w:rPr>
        <w:t>next divide by N and P</w:t>
      </w:r>
      <w:r>
        <w:rPr>
          <w:rFonts w:eastAsiaTheme="minorEastAsia"/>
        </w:rPr>
        <w:tab/>
      </w:r>
      <w:r>
        <w:rPr>
          <w:rFonts w:eastAsiaTheme="minorEastAsia"/>
        </w:rPr>
        <w:tab/>
      </w:r>
      <w:r>
        <w:rPr>
          <w:rFonts w:eastAsiaTheme="minorEastAsia"/>
        </w:rPr>
        <w:tab/>
      </w:r>
      <w:r w:rsidR="00E83B80">
        <w:rPr>
          <w:rFonts w:eastAsiaTheme="minorEastAsia"/>
        </w:rPr>
        <w:br/>
      </w:r>
      <m:oMathPara>
        <m:oMath>
          <m:f>
            <m:fPr>
              <m:ctrlPr>
                <w:rPr>
                  <w:rFonts w:ascii="Cambria Math" w:hAnsi="Cambria Math" w:cstheme="minorHAnsi"/>
                  <w:i/>
                  <w:szCs w:val="20"/>
                </w:rPr>
              </m:ctrlPr>
            </m:fPr>
            <m:num>
              <m:d>
                <m:dPr>
                  <m:ctrlPr>
                    <w:rPr>
                      <w:rFonts w:ascii="Cambria Math" w:hAnsi="Cambria Math" w:cstheme="minorHAnsi"/>
                      <w:i/>
                      <w:szCs w:val="20"/>
                    </w:rPr>
                  </m:ctrlPr>
                </m:dPr>
                <m:e>
                  <m:r>
                    <w:rPr>
                      <w:rFonts w:ascii="Cambria Math" w:hAnsi="Cambria Math" w:cstheme="minorHAnsi"/>
                      <w:szCs w:val="20"/>
                    </w:rPr>
                    <m:t>C-D</m:t>
                  </m:r>
                </m:e>
              </m:d>
              <m:r>
                <w:rPr>
                  <w:rFonts w:ascii="Cambria Math" w:hAnsi="Cambria Math" w:cstheme="minorHAnsi"/>
                  <w:szCs w:val="20"/>
                </w:rPr>
                <m:t>100</m:t>
              </m:r>
            </m:num>
            <m:den>
              <m:r>
                <w:rPr>
                  <w:rFonts w:ascii="Cambria Math" w:hAnsi="Cambria Math" w:cstheme="minorHAnsi"/>
                  <w:szCs w:val="20"/>
                </w:rPr>
                <m:t>NP</m:t>
              </m:r>
            </m:den>
          </m:f>
        </m:oMath>
      </m:oMathPara>
    </w:p>
    <w:p w14:paraId="1EC87563" w14:textId="77777777" w:rsidR="001229B0" w:rsidRDefault="001229B0" w:rsidP="001229B0">
      <w:pPr>
        <w:rPr>
          <w:rFonts w:eastAsiaTheme="minorEastAsia"/>
        </w:rPr>
      </w:pPr>
    </w:p>
    <w:p w14:paraId="0B4C214C" w14:textId="43015B2F" w:rsidR="001229B0" w:rsidRDefault="001229B0" w:rsidP="00C06C03">
      <w:pPr>
        <w:pStyle w:val="ListParagraph"/>
        <w:numPr>
          <w:ilvl w:val="0"/>
          <w:numId w:val="39"/>
        </w:numPr>
        <w:spacing w:before="120" w:after="120"/>
        <w:jc w:val="both"/>
        <w:rPr>
          <w:rFonts w:eastAsiaTheme="minorEastAsia"/>
        </w:rPr>
      </w:pPr>
      <w:r>
        <w:rPr>
          <w:rFonts w:eastAsiaTheme="minorEastAsia"/>
        </w:rPr>
        <w:t>Finally subtract 100</w:t>
      </w:r>
      <w:r>
        <w:rPr>
          <w:rFonts w:eastAsiaTheme="minorEastAsia"/>
        </w:rPr>
        <w:tab/>
      </w:r>
      <w:r>
        <w:rPr>
          <w:rFonts w:eastAsiaTheme="minorEastAsia"/>
        </w:rPr>
        <w:tab/>
      </w:r>
      <w:r>
        <w:rPr>
          <w:rFonts w:eastAsiaTheme="minorEastAsia"/>
        </w:rPr>
        <w:tab/>
      </w:r>
      <w:r>
        <w:rPr>
          <w:rFonts w:eastAsiaTheme="minorEastAsia"/>
        </w:rPr>
        <w:tab/>
      </w:r>
      <w:r w:rsidR="00E83B80">
        <w:rPr>
          <w:rFonts w:asciiTheme="minorHAnsi" w:hAnsiTheme="minorHAnsi" w:cstheme="minorHAnsi"/>
          <w:szCs w:val="20"/>
        </w:rPr>
        <w:br/>
      </w:r>
      <m:oMathPara>
        <m:oMath>
          <m:f>
            <m:fPr>
              <m:ctrlPr>
                <w:rPr>
                  <w:rFonts w:ascii="Cambria Math" w:hAnsi="Cambria Math" w:cstheme="minorHAnsi"/>
                  <w:i/>
                  <w:szCs w:val="20"/>
                </w:rPr>
              </m:ctrlPr>
            </m:fPr>
            <m:num>
              <m:d>
                <m:dPr>
                  <m:ctrlPr>
                    <w:rPr>
                      <w:rFonts w:ascii="Cambria Math" w:hAnsi="Cambria Math" w:cstheme="minorHAnsi"/>
                      <w:i/>
                      <w:szCs w:val="20"/>
                    </w:rPr>
                  </m:ctrlPr>
                </m:dPr>
                <m:e>
                  <m:r>
                    <w:rPr>
                      <w:rFonts w:ascii="Cambria Math" w:hAnsi="Cambria Math" w:cstheme="minorHAnsi"/>
                      <w:szCs w:val="20"/>
                    </w:rPr>
                    <m:t>C-D</m:t>
                  </m:r>
                </m:e>
              </m:d>
              <m:r>
                <w:rPr>
                  <w:rFonts w:ascii="Cambria Math" w:hAnsi="Cambria Math" w:cstheme="minorHAnsi"/>
                  <w:szCs w:val="20"/>
                </w:rPr>
                <m:t>100</m:t>
              </m:r>
            </m:num>
            <m:den>
              <m:r>
                <w:rPr>
                  <w:rFonts w:ascii="Cambria Math" w:hAnsi="Cambria Math" w:cstheme="minorHAnsi"/>
                  <w:szCs w:val="20"/>
                </w:rPr>
                <m:t>NP</m:t>
              </m:r>
            </m:den>
          </m:f>
          <m:r>
            <w:rPr>
              <w:rFonts w:ascii="Cambria Math" w:hAnsi="Cambria Math" w:cstheme="minorHAnsi"/>
              <w:szCs w:val="20"/>
            </w:rPr>
            <m:t>-100</m:t>
          </m:r>
        </m:oMath>
      </m:oMathPara>
    </w:p>
    <w:p w14:paraId="02A61B48" w14:textId="77777777" w:rsidR="001229B0" w:rsidRDefault="001229B0" w:rsidP="001229B0">
      <w:pPr>
        <w:rPr>
          <w:rFonts w:eastAsiaTheme="minorEastAsia"/>
        </w:rPr>
      </w:pPr>
      <w:r>
        <w:rPr>
          <w:rFonts w:eastAsiaTheme="minorEastAsia"/>
        </w:rPr>
        <w:t xml:space="preserve">This successfully gives us </w:t>
      </w:r>
      <w:r>
        <w:rPr>
          <w:rFonts w:eastAsiaTheme="minorEastAsia"/>
          <w:i/>
        </w:rPr>
        <w:t>t</w:t>
      </w:r>
      <w:r>
        <w:rPr>
          <w:rFonts w:eastAsiaTheme="minorEastAsia"/>
        </w:rPr>
        <w:t>.</w:t>
      </w:r>
      <w:r>
        <w:rPr>
          <w:rFonts w:eastAsiaTheme="minorEastAsia"/>
        </w:rPr>
        <w:tab/>
      </w:r>
      <w:r>
        <w:rPr>
          <w:rFonts w:eastAsiaTheme="minorEastAsia"/>
        </w:rPr>
        <w:tab/>
      </w:r>
      <w:r>
        <w:rPr>
          <w:rFonts w:eastAsiaTheme="minorEastAsia"/>
        </w:rPr>
        <w:tab/>
      </w:r>
      <w:r>
        <w:rPr>
          <w:rFonts w:eastAsiaTheme="minorEastAsia"/>
        </w:rPr>
        <w:tab/>
      </w:r>
    </w:p>
    <w:p w14:paraId="39715540" w14:textId="12A29BFA" w:rsidR="001229B0" w:rsidRDefault="00E83B80" w:rsidP="001229B0">
      <w:pPr>
        <w:jc w:val="center"/>
        <w:rPr>
          <w:rFonts w:eastAsiaTheme="minorEastAsia"/>
        </w:rPr>
      </w:pPr>
      <m:oMathPara>
        <m:oMath>
          <m:r>
            <w:rPr>
              <w:rFonts w:ascii="Cambria Math" w:eastAsiaTheme="minorEastAsia" w:hAnsi="Cambria Math" w:cstheme="minorHAnsi"/>
              <w:szCs w:val="20"/>
            </w:rPr>
            <m:t xml:space="preserve">t= </m:t>
          </m:r>
          <m:f>
            <m:fPr>
              <m:ctrlPr>
                <w:rPr>
                  <w:rFonts w:ascii="Cambria Math" w:hAnsi="Cambria Math" w:cstheme="minorHAnsi"/>
                  <w:i/>
                  <w:szCs w:val="20"/>
                </w:rPr>
              </m:ctrlPr>
            </m:fPr>
            <m:num>
              <m:d>
                <m:dPr>
                  <m:ctrlPr>
                    <w:rPr>
                      <w:rFonts w:ascii="Cambria Math" w:hAnsi="Cambria Math" w:cstheme="minorHAnsi"/>
                      <w:i/>
                      <w:szCs w:val="20"/>
                    </w:rPr>
                  </m:ctrlPr>
                </m:dPr>
                <m:e>
                  <m:r>
                    <w:rPr>
                      <w:rFonts w:ascii="Cambria Math" w:hAnsi="Cambria Math" w:cstheme="minorHAnsi"/>
                      <w:szCs w:val="20"/>
                    </w:rPr>
                    <m:t>C-D</m:t>
                  </m:r>
                </m:e>
              </m:d>
              <m:r>
                <w:rPr>
                  <w:rFonts w:ascii="Cambria Math" w:hAnsi="Cambria Math" w:cstheme="minorHAnsi"/>
                  <w:szCs w:val="20"/>
                </w:rPr>
                <m:t>100</m:t>
              </m:r>
            </m:num>
            <m:den>
              <m:r>
                <w:rPr>
                  <w:rFonts w:ascii="Cambria Math" w:hAnsi="Cambria Math" w:cstheme="minorHAnsi"/>
                  <w:szCs w:val="20"/>
                </w:rPr>
                <m:t>NP</m:t>
              </m:r>
            </m:den>
          </m:f>
          <m:r>
            <w:rPr>
              <w:rFonts w:ascii="Cambria Math" w:hAnsi="Cambria Math" w:cstheme="minorHAnsi"/>
              <w:szCs w:val="20"/>
            </w:rPr>
            <m:t>-100</m:t>
          </m:r>
        </m:oMath>
      </m:oMathPara>
    </w:p>
    <w:p w14:paraId="4BE045A7" w14:textId="77777777" w:rsidR="001229B0" w:rsidRDefault="001229B0" w:rsidP="001229B0">
      <w:pPr>
        <w:pStyle w:val="Heading2"/>
      </w:pPr>
      <w:bookmarkStart w:id="142" w:name="_Toc1555681"/>
      <w:bookmarkStart w:id="143" w:name="_Toc7684886"/>
      <w:bookmarkStart w:id="144" w:name="_Toc8891385"/>
      <w:r>
        <w:t>Expressing results</w:t>
      </w:r>
      <w:bookmarkEnd w:id="141"/>
      <w:bookmarkEnd w:id="142"/>
      <w:bookmarkEnd w:id="143"/>
      <w:bookmarkEnd w:id="144"/>
    </w:p>
    <w:p w14:paraId="75DCFA7F" w14:textId="52F32314" w:rsidR="001229B0" w:rsidRDefault="001229B0" w:rsidP="001229B0">
      <w:pPr>
        <w:spacing w:after="0"/>
      </w:pPr>
      <w:r>
        <w:t xml:space="preserve">Once all the work has been done in terms of measurements and calculations, you find yourself in a position to report your result, but what do you report, and how </w:t>
      </w:r>
      <w:r w:rsidR="003C3D16">
        <w:t>d</w:t>
      </w:r>
      <w:r>
        <w:t xml:space="preserve">o you do it correctly? </w:t>
      </w:r>
    </w:p>
    <w:p w14:paraId="699AC8F9" w14:textId="2B226EE1" w:rsidR="001229B0" w:rsidRDefault="001229B0" w:rsidP="001229B0">
      <w:pPr>
        <w:rPr>
          <w:lang w:eastAsia="en-AU"/>
        </w:rPr>
      </w:pPr>
      <w:r>
        <w:rPr>
          <w:lang w:eastAsia="en-AU"/>
        </w:rPr>
        <w:t xml:space="preserve">Imagine you have been busy in the lab performing some sort of analysis and you now have a result </w:t>
      </w:r>
      <w:r w:rsidR="00672459">
        <w:rPr>
          <w:lang w:eastAsia="en-AU"/>
        </w:rPr>
        <w:t xml:space="preserve">for Biological Oxygen Demand (BOD) </w:t>
      </w:r>
      <w:r>
        <w:rPr>
          <w:lang w:eastAsia="en-AU"/>
        </w:rPr>
        <w:t>to report.</w:t>
      </w:r>
    </w:p>
    <w:p w14:paraId="721CDB36" w14:textId="7AD3959B" w:rsidR="001229B0" w:rsidRDefault="001229B0" w:rsidP="001229B0">
      <w:pPr>
        <w:jc w:val="center"/>
        <w:rPr>
          <w:b/>
          <w:color w:val="595959" w:themeColor="text1" w:themeTint="A6"/>
          <w:lang w:eastAsia="en-AU"/>
        </w:rPr>
      </w:pPr>
      <w:r>
        <w:rPr>
          <w:b/>
          <w:color w:val="595959" w:themeColor="text1" w:themeTint="A6"/>
          <w:lang w:eastAsia="en-AU"/>
        </w:rPr>
        <w:t>BOD = 360</w:t>
      </w:r>
      <w:r w:rsidR="00672459">
        <w:rPr>
          <w:b/>
          <w:color w:val="595959" w:themeColor="text1" w:themeTint="A6"/>
          <w:lang w:eastAsia="en-AU"/>
        </w:rPr>
        <w:t>.4</w:t>
      </w:r>
      <w:r>
        <w:rPr>
          <w:b/>
          <w:color w:val="595959" w:themeColor="text1" w:themeTint="A6"/>
          <w:lang w:eastAsia="en-AU"/>
        </w:rPr>
        <w:t xml:space="preserve"> mg/L</w:t>
      </w:r>
    </w:p>
    <w:p w14:paraId="58128FE4" w14:textId="77777777" w:rsidR="001229B0" w:rsidRDefault="001229B0" w:rsidP="001229B0">
      <w:pPr>
        <w:rPr>
          <w:lang w:eastAsia="en-AU"/>
        </w:rPr>
      </w:pPr>
      <w:r>
        <w:rPr>
          <w:lang w:eastAsia="en-AU"/>
        </w:rPr>
        <w:t xml:space="preserve">Great work…but this is technically speaking a lie, as what you are stating appears to be stated as a fact and that is not true – </w:t>
      </w:r>
      <w:r>
        <w:rPr>
          <w:i/>
          <w:lang w:eastAsia="en-AU"/>
        </w:rPr>
        <w:t>because all measurements are only estimates and need the error associated with that measurement stated clearly</w:t>
      </w:r>
      <w:r>
        <w:rPr>
          <w:lang w:eastAsia="en-AU"/>
        </w:rPr>
        <w:t>.</w:t>
      </w:r>
    </w:p>
    <w:p w14:paraId="6E592AD9" w14:textId="77777777" w:rsidR="00672459" w:rsidRDefault="006B24F4" w:rsidP="001229B0">
      <w:pPr>
        <w:rPr>
          <w:lang w:eastAsia="en-AU"/>
        </w:rPr>
      </w:pPr>
      <w:r>
        <w:rPr>
          <w:lang w:eastAsia="en-AU"/>
        </w:rPr>
        <w:t xml:space="preserve">When you express the error associated </w:t>
      </w:r>
      <w:r w:rsidR="00672459">
        <w:rPr>
          <w:lang w:eastAsia="en-AU"/>
        </w:rPr>
        <w:t>with</w:t>
      </w:r>
      <w:r>
        <w:rPr>
          <w:lang w:eastAsia="en-AU"/>
        </w:rPr>
        <w:t xml:space="preserve"> a measurement, it must</w:t>
      </w:r>
      <w:r w:rsidR="00672459">
        <w:rPr>
          <w:lang w:eastAsia="en-AU"/>
        </w:rPr>
        <w:t>;</w:t>
      </w:r>
    </w:p>
    <w:p w14:paraId="0E3C9F16" w14:textId="4D3B8FA3" w:rsidR="00672459" w:rsidRDefault="00853950" w:rsidP="00672459">
      <w:pPr>
        <w:pStyle w:val="BulletListLevel1"/>
        <w:rPr>
          <w:lang w:eastAsia="en-AU"/>
        </w:rPr>
      </w:pPr>
      <w:r>
        <w:rPr>
          <w:lang w:eastAsia="en-AU"/>
        </w:rPr>
        <w:t>b</w:t>
      </w:r>
      <w:r w:rsidR="00672459">
        <w:rPr>
          <w:lang w:eastAsia="en-AU"/>
        </w:rPr>
        <w:t>e an expression of absolute or relative error (i.e. value or percentage)</w:t>
      </w:r>
    </w:p>
    <w:p w14:paraId="5A6FA819" w14:textId="45F4C774" w:rsidR="006B24F4" w:rsidRDefault="006B24F4" w:rsidP="00672459">
      <w:pPr>
        <w:pStyle w:val="BulletListLevel1"/>
        <w:rPr>
          <w:lang w:eastAsia="en-AU"/>
        </w:rPr>
      </w:pPr>
      <w:r>
        <w:rPr>
          <w:lang w:eastAsia="en-AU"/>
        </w:rPr>
        <w:t>appear</w:t>
      </w:r>
      <w:r w:rsidR="00672459">
        <w:rPr>
          <w:lang w:eastAsia="en-AU"/>
        </w:rPr>
        <w:t xml:space="preserve"> after the result and be used with a ‘plus or minus’ sign (</w:t>
      </w:r>
      <w:r w:rsidR="00672459" w:rsidRPr="00672459">
        <w:rPr>
          <w:rFonts w:cs="Calibri"/>
          <w:lang w:eastAsia="en-AU"/>
        </w:rPr>
        <w:t>±</w:t>
      </w:r>
      <w:r w:rsidR="00672459">
        <w:rPr>
          <w:lang w:eastAsia="en-AU"/>
        </w:rPr>
        <w:t>)</w:t>
      </w:r>
    </w:p>
    <w:p w14:paraId="4C0F41BF" w14:textId="7DE5F5EF" w:rsidR="00672459" w:rsidRDefault="00672459" w:rsidP="00672459">
      <w:pPr>
        <w:pStyle w:val="BulletListLevel1"/>
        <w:rPr>
          <w:lang w:eastAsia="en-AU"/>
        </w:rPr>
      </w:pPr>
      <w:r>
        <w:rPr>
          <w:lang w:eastAsia="en-AU"/>
        </w:rPr>
        <w:t xml:space="preserve">be reported to </w:t>
      </w:r>
      <w:r>
        <w:rPr>
          <w:i/>
          <w:lang w:eastAsia="en-AU"/>
        </w:rPr>
        <w:t>one significant figure</w:t>
      </w:r>
      <w:r>
        <w:rPr>
          <w:lang w:eastAsia="en-AU"/>
        </w:rPr>
        <w:t xml:space="preserve"> when the most significant digit in the measurement is 5 or more; otherwise to a </w:t>
      </w:r>
      <w:r w:rsidRPr="00C06C03">
        <w:rPr>
          <w:i/>
          <w:lang w:eastAsia="en-AU"/>
        </w:rPr>
        <w:t>maximum of two significant figures</w:t>
      </w:r>
    </w:p>
    <w:p w14:paraId="732E0FD8" w14:textId="794CBD72" w:rsidR="00672459" w:rsidRDefault="00672459" w:rsidP="00672459">
      <w:pPr>
        <w:pStyle w:val="BulletListLevel1"/>
        <w:rPr>
          <w:lang w:eastAsia="en-AU"/>
        </w:rPr>
      </w:pPr>
      <w:r>
        <w:rPr>
          <w:lang w:eastAsia="en-AU"/>
        </w:rPr>
        <w:t>The measurement is quoted to the same number of decimal places as the uncertainty.</w:t>
      </w:r>
    </w:p>
    <w:p w14:paraId="1D57DE91" w14:textId="6926EE79" w:rsidR="001229B0" w:rsidRDefault="00672459" w:rsidP="001229B0">
      <w:pPr>
        <w:jc w:val="center"/>
        <w:rPr>
          <w:b/>
          <w:color w:val="595959" w:themeColor="text1" w:themeTint="A6"/>
          <w:lang w:eastAsia="en-AU"/>
        </w:rPr>
      </w:pPr>
      <w:r>
        <w:rPr>
          <w:b/>
          <w:color w:val="595959" w:themeColor="text1" w:themeTint="A6"/>
          <w:lang w:eastAsia="en-AU"/>
        </w:rPr>
        <w:t>Result = 360.4</w:t>
      </w:r>
      <w:r w:rsidR="00455AA1">
        <w:rPr>
          <w:b/>
          <w:color w:val="595959" w:themeColor="text1" w:themeTint="A6"/>
          <w:lang w:eastAsia="en-AU"/>
        </w:rPr>
        <w:t>0</w:t>
      </w:r>
      <w:r>
        <w:rPr>
          <w:b/>
          <w:color w:val="595959" w:themeColor="text1" w:themeTint="A6"/>
          <w:lang w:eastAsia="en-AU"/>
        </w:rPr>
        <w:t xml:space="preserve"> mg/L ± 0.05 mg/L</w:t>
      </w:r>
    </w:p>
    <w:p w14:paraId="3ED6F4C0" w14:textId="77777777" w:rsidR="001229B0" w:rsidRDefault="001229B0" w:rsidP="001229B0">
      <w:pPr>
        <w:rPr>
          <w:b/>
          <w:lang w:eastAsia="en-AU"/>
        </w:rPr>
      </w:pPr>
      <w:r>
        <w:rPr>
          <w:b/>
          <w:lang w:eastAsia="en-AU"/>
        </w:rPr>
        <w:t>Example:</w:t>
      </w:r>
    </w:p>
    <w:p w14:paraId="57783B33" w14:textId="757A1AEC" w:rsidR="001229B0" w:rsidRDefault="001229B0" w:rsidP="001229B0">
      <w:pPr>
        <w:rPr>
          <w:lang w:eastAsia="en-AU"/>
        </w:rPr>
      </w:pPr>
      <w:r>
        <w:rPr>
          <w:lang w:eastAsia="en-AU"/>
        </w:rPr>
        <w:t xml:space="preserve">The absorbance of a milk sample was found to be 0.564 ± 0.023. Round this to the appropriate number of significant figures. The </w:t>
      </w:r>
      <w:r w:rsidR="00CB30B2">
        <w:rPr>
          <w:lang w:eastAsia="en-AU"/>
        </w:rPr>
        <w:t>error</w:t>
      </w:r>
      <w:r>
        <w:rPr>
          <w:lang w:eastAsia="en-AU"/>
        </w:rPr>
        <w:t xml:space="preserve"> should be quoted to one significant figure. This becomes 0.02. We then have 0.564 ± 0.02.</w:t>
      </w:r>
    </w:p>
    <w:p w14:paraId="3A83EF04" w14:textId="368955B8" w:rsidR="001229B0" w:rsidRDefault="001229B0" w:rsidP="001229B0">
      <w:pPr>
        <w:rPr>
          <w:lang w:eastAsia="en-AU"/>
        </w:rPr>
      </w:pPr>
      <w:r>
        <w:rPr>
          <w:lang w:eastAsia="en-AU"/>
        </w:rPr>
        <w:t>The measurement should be quoted to the same number of decimal places as the uncertainty. We then have</w:t>
      </w:r>
      <w:r w:rsidR="0043211D">
        <w:rPr>
          <w:lang w:eastAsia="en-AU"/>
        </w:rPr>
        <w:t>:</w:t>
      </w:r>
    </w:p>
    <w:p w14:paraId="72753DF9" w14:textId="67BDBA0E" w:rsidR="001229B0" w:rsidRPr="00C06C03" w:rsidRDefault="001229B0" w:rsidP="00C06C03">
      <w:pPr>
        <w:jc w:val="center"/>
        <w:rPr>
          <w:b/>
          <w:color w:val="595959" w:themeColor="text1" w:themeTint="A6"/>
          <w:lang w:eastAsia="en-AU"/>
        </w:rPr>
      </w:pPr>
      <w:r w:rsidRPr="00C06C03">
        <w:rPr>
          <w:b/>
          <w:color w:val="595959" w:themeColor="text1" w:themeTint="A6"/>
          <w:lang w:eastAsia="en-AU"/>
        </w:rPr>
        <w:t xml:space="preserve">Abs </w:t>
      </w:r>
      <w:r w:rsidRPr="00C06C03">
        <w:rPr>
          <w:b/>
          <w:color w:val="595959" w:themeColor="text1" w:themeTint="A6"/>
          <w:lang w:eastAsia="en-AU"/>
        </w:rPr>
        <w:tab/>
        <w:t>=</w:t>
      </w:r>
      <w:r w:rsidRPr="00C06C03">
        <w:rPr>
          <w:b/>
          <w:color w:val="595959" w:themeColor="text1" w:themeTint="A6"/>
          <w:lang w:eastAsia="en-AU"/>
        </w:rPr>
        <w:tab/>
        <w:t>0.56 ± 0.02</w:t>
      </w:r>
    </w:p>
    <w:p w14:paraId="2EC8FB93" w14:textId="5B10DC18" w:rsidR="00CB30B2" w:rsidRDefault="00CB30B2">
      <w:pPr>
        <w:rPr>
          <w:lang w:val="en-US" w:eastAsia="en-AU"/>
        </w:rPr>
      </w:pPr>
      <w:r>
        <w:rPr>
          <w:lang w:val="en-US" w:eastAsia="en-AU"/>
        </w:rPr>
        <w:br w:type="page"/>
      </w:r>
    </w:p>
    <w:tbl>
      <w:tblPr>
        <w:tblW w:w="0" w:type="auto"/>
        <w:shd w:val="clear" w:color="auto" w:fill="E7E7D4"/>
        <w:tblLook w:val="0600" w:firstRow="0" w:lastRow="0" w:firstColumn="0" w:lastColumn="0" w:noHBand="1" w:noVBand="1"/>
      </w:tblPr>
      <w:tblGrid>
        <w:gridCol w:w="992"/>
        <w:gridCol w:w="8034"/>
      </w:tblGrid>
      <w:tr w:rsidR="00482C0B" w14:paraId="7783C231" w14:textId="77777777" w:rsidTr="002A3790">
        <w:trPr>
          <w:trHeight w:val="659"/>
        </w:trPr>
        <w:tc>
          <w:tcPr>
            <w:tcW w:w="992" w:type="dxa"/>
            <w:shd w:val="clear" w:color="auto" w:fill="E7E7D4"/>
            <w:vAlign w:val="center"/>
          </w:tcPr>
          <w:p w14:paraId="6F67F304" w14:textId="77777777" w:rsidR="00482C0B" w:rsidRPr="009C3DED" w:rsidRDefault="00482C0B" w:rsidP="002A3790">
            <w:pPr>
              <w:pStyle w:val="Body"/>
              <w:spacing w:after="0" w:line="240" w:lineRule="auto"/>
              <w:jc w:val="center"/>
            </w:pPr>
            <w:r>
              <w:rPr>
                <w:noProof/>
                <w:lang w:eastAsia="en-AU"/>
              </w:rPr>
              <w:lastRenderedPageBreak/>
              <w:drawing>
                <wp:inline distT="0" distB="0" distL="0" distR="0" wp14:anchorId="508A807C" wp14:editId="244AD381">
                  <wp:extent cx="365760" cy="357809"/>
                  <wp:effectExtent l="0" t="0" r="0" b="4445"/>
                  <wp:docPr id="125" name="Picture 12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1E2DEA3" w14:textId="662BA6B0" w:rsidR="00482C0B" w:rsidRPr="009C3DED" w:rsidRDefault="00482C0B" w:rsidP="002C6DF6">
            <w:pPr>
              <w:pStyle w:val="Practiceactivity0"/>
            </w:pPr>
            <w:r w:rsidRPr="009C3DED">
              <w:t>Practice activity</w:t>
            </w:r>
            <w:r>
              <w:t xml:space="preserve"> 3.10</w:t>
            </w:r>
          </w:p>
        </w:tc>
      </w:tr>
    </w:tbl>
    <w:p w14:paraId="677C530F" w14:textId="157D8ED1" w:rsidR="00482C0B" w:rsidRDefault="00482C0B" w:rsidP="001229B0">
      <w:pPr>
        <w:rPr>
          <w:lang w:eastAsia="en-AU"/>
        </w:rPr>
      </w:pPr>
    </w:p>
    <w:p w14:paraId="46C3E6DC" w14:textId="09A5C558" w:rsidR="001229B0" w:rsidRDefault="001229B0" w:rsidP="00482C0B">
      <w:pPr>
        <w:rPr>
          <w:rFonts w:asciiTheme="minorHAnsi" w:hAnsiTheme="minorHAnsi" w:cstheme="minorHAnsi"/>
          <w:szCs w:val="20"/>
          <w:lang w:eastAsia="en-AU"/>
        </w:rPr>
      </w:pPr>
      <w:r>
        <w:rPr>
          <w:lang w:eastAsia="en-AU"/>
        </w:rPr>
        <w:t>Write the following measurements and their associated uncertainty to the appropriate number of significant figures.</w:t>
      </w:r>
    </w:p>
    <w:p w14:paraId="647C6A06" w14:textId="77777777" w:rsidR="001229B0" w:rsidRDefault="001229B0" w:rsidP="00C06C03">
      <w:pPr>
        <w:pStyle w:val="ListParagraph"/>
        <w:numPr>
          <w:ilvl w:val="0"/>
          <w:numId w:val="40"/>
        </w:numPr>
        <w:spacing w:before="120" w:after="120"/>
        <w:jc w:val="both"/>
        <w:rPr>
          <w:lang w:eastAsia="en-AU"/>
        </w:rPr>
      </w:pPr>
      <w:r>
        <w:rPr>
          <w:lang w:eastAsia="en-AU"/>
        </w:rPr>
        <w:t>123 ± 12 kPa</w:t>
      </w:r>
    </w:p>
    <w:p w14:paraId="13FC5BCC" w14:textId="77777777" w:rsidR="001229B0" w:rsidRDefault="001229B0" w:rsidP="001229B0">
      <w:pPr>
        <w:rPr>
          <w:lang w:eastAsia="en-AU"/>
        </w:rPr>
      </w:pPr>
    </w:p>
    <w:p w14:paraId="535A5F00" w14:textId="77777777" w:rsidR="001229B0" w:rsidRDefault="001229B0" w:rsidP="001229B0">
      <w:pPr>
        <w:rPr>
          <w:lang w:eastAsia="en-AU"/>
        </w:rPr>
      </w:pPr>
    </w:p>
    <w:p w14:paraId="4CFB5E30" w14:textId="77777777" w:rsidR="001229B0" w:rsidRDefault="001229B0" w:rsidP="001229B0">
      <w:pPr>
        <w:rPr>
          <w:lang w:eastAsia="en-AU"/>
        </w:rPr>
      </w:pPr>
    </w:p>
    <w:p w14:paraId="62593373" w14:textId="770FE6AC" w:rsidR="001229B0" w:rsidRDefault="001229B0" w:rsidP="00C06C03">
      <w:pPr>
        <w:pStyle w:val="ListParagraph"/>
        <w:numPr>
          <w:ilvl w:val="0"/>
          <w:numId w:val="40"/>
        </w:numPr>
        <w:spacing w:before="120" w:after="120"/>
        <w:jc w:val="both"/>
        <w:rPr>
          <w:lang w:eastAsia="en-AU"/>
        </w:rPr>
      </w:pPr>
      <w:r>
        <w:rPr>
          <w:lang w:eastAsia="en-AU"/>
        </w:rPr>
        <w:t>14 ± 2.3 ms</w:t>
      </w:r>
      <w:r w:rsidR="00E83B80" w:rsidRPr="00E83B80">
        <w:rPr>
          <w:vertAlign w:val="superscript"/>
          <w:lang w:eastAsia="en-AU"/>
        </w:rPr>
        <w:t>-1</w:t>
      </w:r>
    </w:p>
    <w:p w14:paraId="13179EB8" w14:textId="77777777" w:rsidR="001229B0" w:rsidRDefault="001229B0" w:rsidP="001229B0">
      <w:pPr>
        <w:rPr>
          <w:lang w:eastAsia="en-AU"/>
        </w:rPr>
      </w:pPr>
    </w:p>
    <w:p w14:paraId="0C30A774" w14:textId="77777777" w:rsidR="001229B0" w:rsidRDefault="001229B0" w:rsidP="001229B0">
      <w:pPr>
        <w:rPr>
          <w:lang w:eastAsia="en-AU"/>
        </w:rPr>
      </w:pPr>
    </w:p>
    <w:p w14:paraId="4194BFDE" w14:textId="77777777" w:rsidR="001229B0" w:rsidRDefault="001229B0" w:rsidP="001229B0">
      <w:pPr>
        <w:rPr>
          <w:lang w:eastAsia="en-AU"/>
        </w:rPr>
      </w:pPr>
    </w:p>
    <w:p w14:paraId="0291805E" w14:textId="77777777" w:rsidR="001229B0" w:rsidRDefault="001229B0" w:rsidP="00C06C03">
      <w:pPr>
        <w:pStyle w:val="ListParagraph"/>
        <w:numPr>
          <w:ilvl w:val="0"/>
          <w:numId w:val="40"/>
        </w:numPr>
        <w:spacing w:before="120" w:after="120"/>
        <w:jc w:val="both"/>
        <w:rPr>
          <w:lang w:eastAsia="en-AU"/>
        </w:rPr>
      </w:pPr>
      <w:r>
        <w:rPr>
          <w:lang w:eastAsia="en-AU"/>
        </w:rPr>
        <w:t>4.765 ± 0.36 g/mL</w:t>
      </w:r>
    </w:p>
    <w:p w14:paraId="22F64C06" w14:textId="77777777" w:rsidR="001229B0" w:rsidRDefault="001229B0" w:rsidP="001229B0">
      <w:pPr>
        <w:rPr>
          <w:lang w:eastAsia="en-AU"/>
        </w:rPr>
      </w:pPr>
    </w:p>
    <w:p w14:paraId="48104EEE" w14:textId="741A136A" w:rsidR="00482729" w:rsidRDefault="00482729" w:rsidP="00482729">
      <w:pPr>
        <w:pStyle w:val="Body"/>
      </w:pPr>
      <w:bookmarkStart w:id="145" w:name="_Toc1555684"/>
    </w:p>
    <w:p w14:paraId="2767C178" w14:textId="6AA81662" w:rsidR="00CB30B2" w:rsidRDefault="00CB30B2" w:rsidP="00482729">
      <w:pPr>
        <w:pStyle w:val="Body"/>
      </w:pPr>
    </w:p>
    <w:p w14:paraId="4D6F9886" w14:textId="77777777" w:rsidR="00CB30B2" w:rsidRDefault="00CB30B2" w:rsidP="00482729">
      <w:pPr>
        <w:pStyle w:val="Body"/>
      </w:pPr>
    </w:p>
    <w:p w14:paraId="26C3A6FF" w14:textId="77777777" w:rsidR="00482729" w:rsidRDefault="00482729" w:rsidP="00482729">
      <w:pPr>
        <w:pStyle w:val="Body"/>
      </w:pPr>
    </w:p>
    <w:p w14:paraId="6E42BCC7" w14:textId="77777777" w:rsidR="00482729" w:rsidRDefault="00482729" w:rsidP="00482729">
      <w:pPr>
        <w:pStyle w:val="Body"/>
      </w:pPr>
    </w:p>
    <w:p w14:paraId="17E69393" w14:textId="77777777" w:rsidR="00482729" w:rsidRDefault="00482729" w:rsidP="00482729">
      <w:pPr>
        <w:pStyle w:val="Body"/>
      </w:pPr>
    </w:p>
    <w:p w14:paraId="60C0C18C" w14:textId="52AED322" w:rsidR="001229B0" w:rsidRDefault="001229B0" w:rsidP="001229B0">
      <w:pPr>
        <w:pStyle w:val="Heading2"/>
      </w:pPr>
      <w:bookmarkStart w:id="146" w:name="_Toc7684889"/>
      <w:bookmarkStart w:id="147" w:name="_Toc8891386"/>
      <w:r>
        <w:t>Calculations with measurements</w:t>
      </w:r>
      <w:bookmarkEnd w:id="145"/>
      <w:bookmarkEnd w:id="146"/>
      <w:bookmarkEnd w:id="147"/>
    </w:p>
    <w:p w14:paraId="5DCE125E" w14:textId="77777777" w:rsidR="001229B0" w:rsidRDefault="001229B0" w:rsidP="001229B0">
      <w:r>
        <w:t xml:space="preserve">You learnt from the Introduction that there are many different types of laboratories in Australia. Each industry has different analytical requirements, and as such we need to provide a wide range of calculation types to support each of the specific types of calculations you may encounter in your course. </w:t>
      </w:r>
    </w:p>
    <w:p w14:paraId="45A37950" w14:textId="77777777" w:rsidR="001229B0" w:rsidRDefault="001229B0" w:rsidP="001229B0">
      <w:pPr>
        <w:pStyle w:val="Heading3"/>
      </w:pPr>
      <w:bookmarkStart w:id="148" w:name="_Toc1555685"/>
      <w:bookmarkStart w:id="149" w:name="_Toc7684890"/>
      <w:bookmarkStart w:id="150" w:name="_Toc8891387"/>
      <w:r>
        <w:t>Percentage calculations</w:t>
      </w:r>
      <w:bookmarkEnd w:id="148"/>
      <w:bookmarkEnd w:id="149"/>
      <w:bookmarkEnd w:id="150"/>
    </w:p>
    <w:p w14:paraId="2B71D1BF" w14:textId="77777777" w:rsidR="001229B0" w:rsidRDefault="001229B0" w:rsidP="001229B0">
      <w:pPr>
        <w:rPr>
          <w:lang w:eastAsia="en-AU"/>
        </w:rPr>
      </w:pPr>
      <w:r>
        <w:rPr>
          <w:lang w:eastAsia="en-AU"/>
        </w:rPr>
        <w:t xml:space="preserve">You would be familiar with some percentages, especially with pie charts. All of the pie chart is equal to 100%, half of a pie is 50% and so on. The key point is that percentage calculations make quantities relative to 100, so it is </w:t>
      </w:r>
      <w:r>
        <w:rPr>
          <w:i/>
          <w:lang w:eastAsia="en-AU"/>
        </w:rPr>
        <w:t>normalising</w:t>
      </w:r>
      <w:r>
        <w:rPr>
          <w:lang w:eastAsia="en-AU"/>
        </w:rPr>
        <w:t xml:space="preserve"> to a standard value (100).</w:t>
      </w:r>
    </w:p>
    <w:tbl>
      <w:tblPr>
        <w:tblStyle w:val="TableGrid"/>
        <w:tblW w:w="0" w:type="auto"/>
        <w:tblLook w:val="04A0" w:firstRow="1" w:lastRow="0" w:firstColumn="1" w:lastColumn="0" w:noHBand="0" w:noVBand="1"/>
      </w:tblPr>
      <w:tblGrid>
        <w:gridCol w:w="3005"/>
        <w:gridCol w:w="3005"/>
        <w:gridCol w:w="3006"/>
      </w:tblGrid>
      <w:tr w:rsidR="001F7617" w:rsidRPr="001F7617" w14:paraId="02AA3D42" w14:textId="77777777" w:rsidTr="001F7617">
        <w:trPr>
          <w:cnfStyle w:val="100000000000" w:firstRow="1" w:lastRow="0" w:firstColumn="0" w:lastColumn="0" w:oddVBand="0" w:evenVBand="0" w:oddHBand="0" w:evenHBand="0" w:firstRowFirstColumn="0" w:firstRowLastColumn="0" w:lastRowFirstColumn="0" w:lastRowLastColumn="0"/>
        </w:trPr>
        <w:tc>
          <w:tcPr>
            <w:tcW w:w="3005" w:type="dxa"/>
            <w:tcBorders>
              <w:top w:val="nil"/>
              <w:left w:val="nil"/>
              <w:bottom w:val="single" w:sz="4" w:space="0" w:color="auto"/>
              <w:right w:val="nil"/>
            </w:tcBorders>
            <w:shd w:val="clear" w:color="auto" w:fill="auto"/>
          </w:tcPr>
          <w:p w14:paraId="2A9E94AB" w14:textId="3898637B" w:rsidR="001F7617" w:rsidRPr="001F7617" w:rsidRDefault="001F7617" w:rsidP="001F7617">
            <w:pPr>
              <w:spacing w:after="0" w:line="240" w:lineRule="auto"/>
              <w:jc w:val="center"/>
              <w:rPr>
                <w:sz w:val="2"/>
                <w:szCs w:val="2"/>
                <w:lang w:eastAsia="en-AU"/>
              </w:rPr>
            </w:pPr>
          </w:p>
        </w:tc>
        <w:tc>
          <w:tcPr>
            <w:tcW w:w="3005" w:type="dxa"/>
            <w:tcBorders>
              <w:top w:val="nil"/>
              <w:left w:val="nil"/>
              <w:bottom w:val="nil"/>
              <w:right w:val="nil"/>
            </w:tcBorders>
            <w:shd w:val="clear" w:color="auto" w:fill="auto"/>
          </w:tcPr>
          <w:p w14:paraId="20BA39B1" w14:textId="0B4DE890" w:rsidR="001F7617" w:rsidRPr="001F7617" w:rsidRDefault="001F7617" w:rsidP="001F7617">
            <w:pPr>
              <w:spacing w:after="0" w:line="240" w:lineRule="auto"/>
              <w:jc w:val="center"/>
              <w:rPr>
                <w:sz w:val="2"/>
                <w:szCs w:val="2"/>
                <w:lang w:eastAsia="en-AU"/>
              </w:rPr>
            </w:pPr>
          </w:p>
        </w:tc>
        <w:tc>
          <w:tcPr>
            <w:tcW w:w="3006" w:type="dxa"/>
            <w:tcBorders>
              <w:top w:val="nil"/>
              <w:left w:val="nil"/>
              <w:bottom w:val="single" w:sz="4" w:space="0" w:color="auto"/>
              <w:right w:val="nil"/>
            </w:tcBorders>
            <w:shd w:val="clear" w:color="auto" w:fill="auto"/>
          </w:tcPr>
          <w:p w14:paraId="2343FF6A" w14:textId="77777777" w:rsidR="001F7617" w:rsidRPr="001F7617" w:rsidRDefault="001F7617" w:rsidP="001F7617">
            <w:pPr>
              <w:spacing w:after="0" w:line="240" w:lineRule="auto"/>
              <w:jc w:val="center"/>
              <w:rPr>
                <w:sz w:val="2"/>
                <w:szCs w:val="2"/>
                <w:lang w:eastAsia="en-AU"/>
              </w:rPr>
            </w:pPr>
          </w:p>
        </w:tc>
      </w:tr>
      <w:tr w:rsidR="001F7617" w14:paraId="3E7E4EEC" w14:textId="77777777" w:rsidTr="001F7617">
        <w:tc>
          <w:tcPr>
            <w:tcW w:w="3005" w:type="dxa"/>
            <w:tcBorders>
              <w:top w:val="single" w:sz="4" w:space="0" w:color="auto"/>
              <w:right w:val="single" w:sz="4" w:space="0" w:color="auto"/>
            </w:tcBorders>
          </w:tcPr>
          <w:p w14:paraId="01A1E4D5" w14:textId="3D57278E" w:rsidR="001F7617" w:rsidRDefault="001F7617" w:rsidP="001229B0">
            <w:pPr>
              <w:jc w:val="center"/>
              <w:rPr>
                <w:lang w:eastAsia="en-AU"/>
              </w:rPr>
            </w:pPr>
            <w:r>
              <w:rPr>
                <w:lang w:eastAsia="en-AU"/>
              </w:rPr>
              <w:t>Percentage</w:t>
            </w:r>
          </w:p>
        </w:tc>
        <w:tc>
          <w:tcPr>
            <w:tcW w:w="3005" w:type="dxa"/>
            <w:tcBorders>
              <w:top w:val="nil"/>
              <w:left w:val="single" w:sz="4" w:space="0" w:color="auto"/>
              <w:bottom w:val="nil"/>
              <w:right w:val="single" w:sz="4" w:space="0" w:color="auto"/>
            </w:tcBorders>
          </w:tcPr>
          <w:p w14:paraId="74C6D4D2" w14:textId="4584DD32" w:rsidR="001F7617" w:rsidRDefault="001F7617" w:rsidP="0023578C">
            <w:pPr>
              <w:spacing w:after="0"/>
              <w:jc w:val="center"/>
              <w:rPr>
                <w:lang w:eastAsia="en-AU"/>
              </w:rPr>
            </w:pPr>
            <w:r>
              <w:rPr>
                <w:lang w:eastAsia="en-AU"/>
              </w:rPr>
              <w:t>÷ 100</w:t>
            </w:r>
          </w:p>
          <w:p w14:paraId="656B84EF" w14:textId="479A91DC" w:rsidR="001F7617" w:rsidRDefault="001F7617" w:rsidP="0023578C">
            <w:pPr>
              <w:spacing w:after="0"/>
              <w:jc w:val="center"/>
              <w:rPr>
                <w:lang w:eastAsia="en-AU"/>
              </w:rPr>
            </w:pPr>
            <w:r>
              <w:rPr>
                <w:noProof/>
                <w:lang w:eastAsia="en-AU"/>
              </w:rPr>
              <mc:AlternateContent>
                <mc:Choice Requires="wps">
                  <w:drawing>
                    <wp:inline distT="0" distB="0" distL="0" distR="0" wp14:anchorId="73D9306F" wp14:editId="65A0CC1C">
                      <wp:extent cx="1276350" cy="0"/>
                      <wp:effectExtent l="0" t="76200" r="19050" b="95250"/>
                      <wp:docPr id="377" name="Straight Arrow Connector 377"/>
                      <wp:cNvGraphicFramePr/>
                      <a:graphic xmlns:a="http://schemas.openxmlformats.org/drawingml/2006/main">
                        <a:graphicData uri="http://schemas.microsoft.com/office/word/2010/wordprocessingShape">
                          <wps:wsp>
                            <wps:cNvCnPr/>
                            <wps:spPr>
                              <a:xfrm>
                                <a:off x="0" y="0"/>
                                <a:ext cx="1276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shapetype w14:anchorId="666549AC" id="_x0000_t32" coordsize="21600,21600" o:spt="32" o:oned="t" path="m,l21600,21600e" filled="f">
                      <v:path arrowok="t" fillok="f" o:connecttype="none"/>
                      <o:lock v:ext="edit" shapetype="t"/>
                    </v:shapetype>
                    <v:shape id="Straight Arrow Connector 377" o:spid="_x0000_s1026" type="#_x0000_t32" style="width:100.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" strokecolor="#4579b8 [3044]">
                      <v:stroke endarrow="block"/>
                      <w10:anchorlock/>
                    </v:shape>
                  </w:pict>
                </mc:Fallback>
              </mc:AlternateContent>
            </w:r>
          </w:p>
          <w:p w14:paraId="25FA3DE6" w14:textId="0FDA78EB" w:rsidR="001F7617" w:rsidRDefault="001F7617" w:rsidP="0023578C">
            <w:pPr>
              <w:spacing w:after="0"/>
              <w:jc w:val="center"/>
              <w:rPr>
                <w:lang w:eastAsia="en-AU"/>
              </w:rPr>
            </w:pPr>
            <w:r>
              <w:rPr>
                <w:noProof/>
                <w:lang w:eastAsia="en-AU"/>
              </w:rPr>
              <mc:AlternateContent>
                <mc:Choice Requires="wps">
                  <w:drawing>
                    <wp:inline distT="0" distB="0" distL="0" distR="0" wp14:anchorId="32A68B42" wp14:editId="64C33C9D">
                      <wp:extent cx="1266825" cy="0"/>
                      <wp:effectExtent l="38100" t="76200" r="0" b="95250"/>
                      <wp:docPr id="383" name="Straight Arrow Connector 383"/>
                      <wp:cNvGraphicFramePr/>
                      <a:graphic xmlns:a="http://schemas.openxmlformats.org/drawingml/2006/main">
                        <a:graphicData uri="http://schemas.microsoft.com/office/word/2010/wordprocessingShape">
                          <wps:wsp>
                            <wps:cNvCnPr/>
                            <wps:spPr>
                              <a:xfrm flipH="1">
                                <a:off x="0" y="0"/>
                                <a:ext cx="12668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shape w14:anchorId="61B0E14F" id="Straight Arrow Connector 383" o:spid="_x0000_s1026" type="#_x0000_t32" style="width:99.75pt;height:0;flip:x;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" strokecolor="#4579b8 [3044]">
                      <v:stroke endarrow="block"/>
                      <w10:anchorlock/>
                    </v:shape>
                  </w:pict>
                </mc:Fallback>
              </mc:AlternateContent>
            </w:r>
          </w:p>
          <w:p w14:paraId="3AD46824" w14:textId="4EBE476C" w:rsidR="001F7617" w:rsidRDefault="001F7617" w:rsidP="0023578C">
            <w:pPr>
              <w:spacing w:after="0"/>
              <w:jc w:val="center"/>
              <w:rPr>
                <w:lang w:eastAsia="en-AU"/>
              </w:rPr>
            </w:pPr>
            <w:r>
              <w:rPr>
                <w:lang w:eastAsia="en-AU"/>
              </w:rPr>
              <w:t>x 100</w:t>
            </w:r>
          </w:p>
        </w:tc>
        <w:tc>
          <w:tcPr>
            <w:tcW w:w="3006" w:type="dxa"/>
            <w:tcBorders>
              <w:top w:val="single" w:sz="4" w:space="0" w:color="auto"/>
              <w:left w:val="single" w:sz="4" w:space="0" w:color="auto"/>
            </w:tcBorders>
          </w:tcPr>
          <w:p w14:paraId="2401E907" w14:textId="77777777" w:rsidR="001F7617" w:rsidRDefault="001F7617" w:rsidP="001229B0">
            <w:pPr>
              <w:jc w:val="center"/>
              <w:rPr>
                <w:lang w:eastAsia="en-AU"/>
              </w:rPr>
            </w:pPr>
            <w:r>
              <w:rPr>
                <w:lang w:eastAsia="en-AU"/>
              </w:rPr>
              <w:t>Fraction</w:t>
            </w:r>
          </w:p>
          <w:p w14:paraId="01ABFFBB" w14:textId="194A3D3B" w:rsidR="001F7617" w:rsidRDefault="001F7617" w:rsidP="001229B0">
            <w:pPr>
              <w:jc w:val="center"/>
              <w:rPr>
                <w:lang w:eastAsia="en-AU"/>
              </w:rPr>
            </w:pPr>
            <w:r>
              <w:rPr>
                <w:lang w:eastAsia="en-AU"/>
              </w:rPr>
              <w:t>Decimal</w:t>
            </w:r>
          </w:p>
        </w:tc>
      </w:tr>
    </w:tbl>
    <w:p w14:paraId="09DB0E12" w14:textId="77777777" w:rsidR="001F7617" w:rsidRDefault="001F7617" w:rsidP="0023578C">
      <w:pPr>
        <w:rPr>
          <w:lang w:eastAsia="en-AU"/>
        </w:rPr>
      </w:pPr>
    </w:p>
    <w:p w14:paraId="338473B8" w14:textId="20A471E0" w:rsidR="001229B0" w:rsidRDefault="001229B0" w:rsidP="001229B0">
      <w:pPr>
        <w:rPr>
          <w:lang w:eastAsia="en-AU"/>
        </w:rPr>
      </w:pPr>
      <w:r>
        <w:rPr>
          <w:lang w:eastAsia="en-AU"/>
        </w:rPr>
        <w:t>These types of calculations are used in all industries, yet you do not need to look far to find examples in a laboratory or in real life (like a beer whose label says 4.7% v/v). If we view a percentage calculation as having four terms</w:t>
      </w:r>
      <w:r w:rsidR="00A1596C">
        <w:rPr>
          <w:lang w:eastAsia="en-AU"/>
        </w:rPr>
        <w:t>:</w:t>
      </w:r>
    </w:p>
    <w:p w14:paraId="7B581EED" w14:textId="77777777" w:rsidR="001229B0" w:rsidRDefault="001229B0" w:rsidP="001229B0">
      <w:pPr>
        <w:rPr>
          <w:lang w:eastAsia="en-AU"/>
        </w:rPr>
      </w:pPr>
      <m:oMathPara>
        <m:oMath>
          <m:r>
            <w:rPr>
              <w:rFonts w:ascii="Cambria Math" w:hAnsi="Cambria Math"/>
              <w:lang w:eastAsia="en-AU"/>
            </w:rPr>
            <m:t>%=</m:t>
          </m:r>
          <m:f>
            <m:fPr>
              <m:ctrlPr>
                <w:rPr>
                  <w:rFonts w:ascii="Cambria Math" w:hAnsi="Cambria Math" w:cstheme="minorHAnsi"/>
                  <w:i/>
                </w:rPr>
              </m:ctrlPr>
            </m:fPr>
            <m:num>
              <m:r>
                <w:rPr>
                  <w:rFonts w:ascii="Cambria Math" w:hAnsi="Cambria Math"/>
                  <w:lang w:eastAsia="en-AU"/>
                </w:rPr>
                <m:t>A</m:t>
              </m:r>
            </m:num>
            <m:den>
              <m:r>
                <w:rPr>
                  <w:rFonts w:ascii="Cambria Math" w:hAnsi="Cambria Math"/>
                  <w:lang w:eastAsia="en-AU"/>
                </w:rPr>
                <m:t>B</m:t>
              </m:r>
            </m:den>
          </m:f>
          <m:r>
            <w:rPr>
              <w:rFonts w:ascii="Cambria Math" w:hAnsi="Cambria Math"/>
              <w:lang w:eastAsia="en-AU"/>
            </w:rPr>
            <m:t xml:space="preserve"> ×100</m:t>
          </m:r>
        </m:oMath>
      </m:oMathPara>
    </w:p>
    <w:p w14:paraId="7EA75611" w14:textId="2F58BBCF" w:rsidR="001229B0" w:rsidRDefault="001229B0" w:rsidP="001229B0">
      <w:pPr>
        <w:rPr>
          <w:lang w:eastAsia="en-AU"/>
        </w:rPr>
      </w:pPr>
      <w:r>
        <w:rPr>
          <w:lang w:eastAsia="en-AU"/>
        </w:rPr>
        <w:t>Then, excluding the 100, there are three terms that could be found, which leads to three transpositions to work with</w:t>
      </w:r>
      <w:r w:rsidR="00A1596C">
        <w:rPr>
          <w:lang w:eastAsia="en-AU"/>
        </w:rPr>
        <w:t>:</w:t>
      </w:r>
    </w:p>
    <w:tbl>
      <w:tblPr>
        <w:tblStyle w:val="TableGrid"/>
        <w:tblW w:w="0" w:type="auto"/>
        <w:tblLook w:val="04A0" w:firstRow="1" w:lastRow="0" w:firstColumn="1" w:lastColumn="0" w:noHBand="0" w:noVBand="1"/>
      </w:tblPr>
      <w:tblGrid>
        <w:gridCol w:w="421"/>
        <w:gridCol w:w="3969"/>
        <w:gridCol w:w="4626"/>
      </w:tblGrid>
      <w:tr w:rsidR="009355F1" w14:paraId="598A3B64" w14:textId="77777777" w:rsidTr="00482729">
        <w:trPr>
          <w:cnfStyle w:val="100000000000" w:firstRow="1" w:lastRow="0" w:firstColumn="0" w:lastColumn="0" w:oddVBand="0" w:evenVBand="0" w:oddHBand="0" w:evenHBand="0" w:firstRowFirstColumn="0" w:firstRowLastColumn="0" w:lastRowFirstColumn="0" w:lastRowLastColumn="0"/>
          <w:tblHeader/>
        </w:trPr>
        <w:tc>
          <w:tcPr>
            <w:tcW w:w="421" w:type="dxa"/>
            <w:tcBorders>
              <w:bottom w:val="single" w:sz="4" w:space="0" w:color="7F7F7F" w:themeColor="text1" w:themeTint="80"/>
              <w:right w:val="nil"/>
            </w:tcBorders>
          </w:tcPr>
          <w:p w14:paraId="5E9C1349" w14:textId="77777777" w:rsidR="009355F1" w:rsidRDefault="009355F1" w:rsidP="009355F1">
            <w:pPr>
              <w:rPr>
                <w:lang w:eastAsia="en-AU"/>
              </w:rPr>
            </w:pPr>
          </w:p>
        </w:tc>
        <w:tc>
          <w:tcPr>
            <w:tcW w:w="3969" w:type="dxa"/>
            <w:tcBorders>
              <w:left w:val="nil"/>
            </w:tcBorders>
          </w:tcPr>
          <w:p w14:paraId="65365759" w14:textId="611C6438" w:rsidR="009355F1" w:rsidRDefault="009355F1" w:rsidP="00DA5F30">
            <w:pPr>
              <w:rPr>
                <w:lang w:eastAsia="en-AU"/>
              </w:rPr>
            </w:pPr>
            <w:r>
              <w:rPr>
                <w:lang w:eastAsia="en-AU"/>
              </w:rPr>
              <w:t xml:space="preserve">% </w:t>
            </w:r>
            <w:r w:rsidR="00DA5F30">
              <w:rPr>
                <w:lang w:eastAsia="en-AU"/>
              </w:rPr>
              <w:t>Question</w:t>
            </w:r>
          </w:p>
        </w:tc>
        <w:tc>
          <w:tcPr>
            <w:tcW w:w="4626" w:type="dxa"/>
          </w:tcPr>
          <w:p w14:paraId="70C1E565" w14:textId="58CC0ACA" w:rsidR="009355F1" w:rsidRDefault="009355F1" w:rsidP="001229B0">
            <w:pPr>
              <w:rPr>
                <w:lang w:eastAsia="en-AU"/>
              </w:rPr>
            </w:pPr>
            <w:r>
              <w:rPr>
                <w:lang w:eastAsia="en-AU"/>
              </w:rPr>
              <w:t>Example</w:t>
            </w:r>
          </w:p>
        </w:tc>
      </w:tr>
      <w:tr w:rsidR="009355F1" w14:paraId="52B054C4" w14:textId="77777777" w:rsidTr="00DE055E">
        <w:tc>
          <w:tcPr>
            <w:tcW w:w="421" w:type="dxa"/>
            <w:tcBorders>
              <w:bottom w:val="single" w:sz="4" w:space="0" w:color="7F7F7F" w:themeColor="text1" w:themeTint="80"/>
              <w:right w:val="nil"/>
            </w:tcBorders>
            <w:vAlign w:val="top"/>
          </w:tcPr>
          <w:p w14:paraId="08D3927A" w14:textId="2D3B8E75" w:rsidR="009355F1" w:rsidRDefault="009355F1" w:rsidP="009355F1">
            <w:pPr>
              <w:rPr>
                <w:lang w:eastAsia="en-AU"/>
              </w:rPr>
            </w:pPr>
            <w:r>
              <w:rPr>
                <w:lang w:eastAsia="en-AU"/>
              </w:rPr>
              <w:t>1</w:t>
            </w:r>
          </w:p>
        </w:tc>
        <w:tc>
          <w:tcPr>
            <w:tcW w:w="3969" w:type="dxa"/>
            <w:tcBorders>
              <w:left w:val="nil"/>
            </w:tcBorders>
            <w:vAlign w:val="top"/>
          </w:tcPr>
          <w:p w14:paraId="4219681E" w14:textId="77777777" w:rsidR="009355F1" w:rsidRPr="0043211D" w:rsidRDefault="009355F1" w:rsidP="008611E0">
            <w:pPr>
              <w:rPr>
                <w:rFonts w:cs="Calibri"/>
                <w:lang w:eastAsia="en-AU"/>
              </w:rPr>
            </w:pPr>
            <w:r w:rsidRPr="0043211D">
              <w:rPr>
                <w:rFonts w:cs="Calibri"/>
                <w:lang w:eastAsia="en-AU"/>
              </w:rPr>
              <w:t>Find A% of B</w:t>
            </w:r>
          </w:p>
          <w:p w14:paraId="27155428" w14:textId="7B3EF2F4" w:rsidR="009355F1" w:rsidRPr="0043211D" w:rsidRDefault="00BC126E" w:rsidP="008611E0">
            <w:pPr>
              <w:rPr>
                <w:rFonts w:cs="Calibri"/>
                <w:lang w:eastAsia="en-AU"/>
              </w:rPr>
            </w:pPr>
            <m:oMathPara>
              <m:oMathParaPr>
                <m:jc m:val="left"/>
              </m:oMathParaPr>
              <m:oMath>
                <m:f>
                  <m:fPr>
                    <m:ctrlPr>
                      <w:rPr>
                        <w:rFonts w:ascii="Cambria Math" w:hAnsi="Cambria Math" w:cs="Calibri"/>
                        <w:lang w:eastAsia="en-AU"/>
                      </w:rPr>
                    </m:ctrlPr>
                  </m:fPr>
                  <m:num>
                    <m:r>
                      <w:rPr>
                        <w:rFonts w:ascii="Cambria Math" w:hAnsi="Cambria Math" w:cs="Calibri"/>
                        <w:lang w:eastAsia="en-AU"/>
                      </w:rPr>
                      <m:t>A</m:t>
                    </m:r>
                  </m:num>
                  <m:den>
                    <m:r>
                      <m:rPr>
                        <m:sty m:val="p"/>
                      </m:rPr>
                      <w:rPr>
                        <w:rFonts w:ascii="Cambria Math" w:hAnsi="Cambria Math" w:cs="Calibri"/>
                        <w:lang w:eastAsia="en-AU"/>
                      </w:rPr>
                      <m:t>100</m:t>
                    </m:r>
                  </m:den>
                </m:f>
                <m:r>
                  <m:rPr>
                    <m:sty m:val="p"/>
                  </m:rPr>
                  <w:rPr>
                    <w:rFonts w:ascii="Cambria Math" w:hAnsi="Cambria Math" w:cs="Calibri"/>
                    <w:lang w:eastAsia="en-AU"/>
                  </w:rPr>
                  <m:t xml:space="preserve"> × </m:t>
                </m:r>
                <m:r>
                  <w:rPr>
                    <w:rFonts w:ascii="Cambria Math" w:hAnsi="Cambria Math" w:cs="Calibri"/>
                    <w:lang w:eastAsia="en-AU"/>
                  </w:rPr>
                  <m:t>B</m:t>
                </m:r>
              </m:oMath>
            </m:oMathPara>
          </w:p>
        </w:tc>
        <w:tc>
          <w:tcPr>
            <w:tcW w:w="4626" w:type="dxa"/>
          </w:tcPr>
          <w:p w14:paraId="16E9740E" w14:textId="2801FD05" w:rsidR="00DA5F30" w:rsidRPr="003621ED" w:rsidRDefault="00DA5F30" w:rsidP="002B38BB">
            <w:pPr>
              <w:spacing w:after="240"/>
              <w:ind w:left="321"/>
              <w:rPr>
                <w:rFonts w:cs="Calibri"/>
                <w:szCs w:val="22"/>
                <w:lang w:eastAsia="en-AU"/>
              </w:rPr>
            </w:pPr>
            <w:r w:rsidRPr="003621ED">
              <w:rPr>
                <w:rFonts w:cs="Calibri"/>
                <w:szCs w:val="22"/>
                <w:lang w:eastAsia="en-AU"/>
              </w:rPr>
              <w:t>20% of 250g</w:t>
            </w:r>
          </w:p>
          <w:p w14:paraId="6A07D8B6" w14:textId="5D16A5BC" w:rsidR="00DA5F30" w:rsidRPr="003621ED" w:rsidRDefault="00BC126E" w:rsidP="002B38BB">
            <w:pPr>
              <w:spacing w:after="240"/>
              <w:ind w:left="321"/>
              <w:rPr>
                <w:rFonts w:eastAsiaTheme="minorEastAsia" w:cs="Calibri"/>
                <w:szCs w:val="22"/>
                <w:lang w:eastAsia="en-AU"/>
              </w:rPr>
            </w:pPr>
            <m:oMathPara>
              <m:oMathParaPr>
                <m:jc m:val="left"/>
              </m:oMathParaPr>
              <m:oMath>
                <m:f>
                  <m:fPr>
                    <m:ctrlPr>
                      <w:rPr>
                        <w:rFonts w:ascii="Cambria Math" w:hAnsi="Cambria Math" w:cs="Calibri"/>
                        <w:szCs w:val="22"/>
                        <w:lang w:eastAsia="en-AU"/>
                      </w:rPr>
                    </m:ctrlPr>
                  </m:fPr>
                  <m:num>
                    <m:r>
                      <m:rPr>
                        <m:sty m:val="p"/>
                      </m:rPr>
                      <w:rPr>
                        <w:rFonts w:ascii="Cambria Math" w:hAnsi="Cambria Math" w:cs="Calibri"/>
                        <w:szCs w:val="22"/>
                        <w:lang w:eastAsia="en-AU"/>
                      </w:rPr>
                      <m:t>20</m:t>
                    </m:r>
                  </m:num>
                  <m:den>
                    <m:r>
                      <m:rPr>
                        <m:sty m:val="p"/>
                      </m:rPr>
                      <w:rPr>
                        <w:rFonts w:ascii="Cambria Math" w:hAnsi="Cambria Math" w:cs="Calibri"/>
                        <w:szCs w:val="22"/>
                        <w:lang w:eastAsia="en-AU"/>
                      </w:rPr>
                      <m:t>100</m:t>
                    </m:r>
                  </m:den>
                </m:f>
                <m:r>
                  <m:rPr>
                    <m:sty m:val="p"/>
                  </m:rPr>
                  <w:rPr>
                    <w:rFonts w:ascii="Cambria Math" w:hAnsi="Cambria Math" w:cs="Calibri"/>
                    <w:szCs w:val="22"/>
                    <w:lang w:eastAsia="en-AU"/>
                  </w:rPr>
                  <m:t xml:space="preserve"> × </m:t>
                </m:r>
                <m:f>
                  <m:fPr>
                    <m:ctrlPr>
                      <w:rPr>
                        <w:rFonts w:ascii="Cambria Math" w:hAnsi="Cambria Math" w:cs="Calibri"/>
                        <w:szCs w:val="22"/>
                        <w:lang w:eastAsia="en-AU"/>
                      </w:rPr>
                    </m:ctrlPr>
                  </m:fPr>
                  <m:num>
                    <m:r>
                      <m:rPr>
                        <m:sty m:val="p"/>
                      </m:rPr>
                      <w:rPr>
                        <w:rFonts w:ascii="Cambria Math" w:hAnsi="Cambria Math" w:cs="Calibri"/>
                        <w:szCs w:val="22"/>
                        <w:lang w:eastAsia="en-AU"/>
                      </w:rPr>
                      <m:t>250</m:t>
                    </m:r>
                  </m:num>
                  <m:den>
                    <m:r>
                      <m:rPr>
                        <m:sty m:val="p"/>
                      </m:rPr>
                      <w:rPr>
                        <w:rFonts w:ascii="Cambria Math" w:hAnsi="Cambria Math" w:cs="Calibri"/>
                        <w:szCs w:val="22"/>
                        <w:lang w:eastAsia="en-AU"/>
                      </w:rPr>
                      <m:t>1</m:t>
                    </m:r>
                  </m:den>
                </m:f>
              </m:oMath>
            </m:oMathPara>
          </w:p>
          <w:p w14:paraId="784A3A6D" w14:textId="645F254E" w:rsidR="009355F1" w:rsidRPr="003621ED" w:rsidRDefault="00DA5F30" w:rsidP="002B38BB">
            <w:pPr>
              <w:ind w:left="321"/>
              <w:rPr>
                <w:rFonts w:cs="Calibri"/>
                <w:lang w:eastAsia="en-AU"/>
              </w:rPr>
            </w:pPr>
            <w:r w:rsidRPr="003621ED">
              <w:rPr>
                <w:rFonts w:eastAsiaTheme="minorEastAsia" w:cs="Calibri"/>
                <w:szCs w:val="22"/>
                <w:lang w:eastAsia="en-AU"/>
              </w:rPr>
              <w:t>= 50</w:t>
            </w:r>
            <w:r w:rsidR="008611E0" w:rsidRPr="003621ED">
              <w:rPr>
                <w:rFonts w:eastAsiaTheme="minorEastAsia" w:cs="Calibri"/>
                <w:szCs w:val="22"/>
                <w:lang w:eastAsia="en-AU"/>
              </w:rPr>
              <w:t xml:space="preserve"> </w:t>
            </w:r>
            <w:r w:rsidRPr="003621ED">
              <w:rPr>
                <w:rFonts w:eastAsiaTheme="minorEastAsia" w:cs="Calibri"/>
                <w:szCs w:val="22"/>
                <w:lang w:eastAsia="en-AU"/>
              </w:rPr>
              <w:t>g</w:t>
            </w:r>
          </w:p>
        </w:tc>
      </w:tr>
      <w:tr w:rsidR="009355F1" w14:paraId="173D40FF" w14:textId="77777777" w:rsidTr="00DE055E">
        <w:tc>
          <w:tcPr>
            <w:tcW w:w="421" w:type="dxa"/>
            <w:tcBorders>
              <w:bottom w:val="single" w:sz="4" w:space="0" w:color="7F7F7F" w:themeColor="text1" w:themeTint="80"/>
              <w:right w:val="nil"/>
            </w:tcBorders>
            <w:vAlign w:val="top"/>
          </w:tcPr>
          <w:p w14:paraId="7786ACE5" w14:textId="305C9ADC" w:rsidR="009355F1" w:rsidRDefault="009355F1" w:rsidP="009355F1">
            <w:pPr>
              <w:rPr>
                <w:lang w:eastAsia="en-AU"/>
              </w:rPr>
            </w:pPr>
            <w:r>
              <w:rPr>
                <w:lang w:eastAsia="en-AU"/>
              </w:rPr>
              <w:t>2</w:t>
            </w:r>
          </w:p>
        </w:tc>
        <w:tc>
          <w:tcPr>
            <w:tcW w:w="3969" w:type="dxa"/>
            <w:tcBorders>
              <w:left w:val="nil"/>
            </w:tcBorders>
            <w:vAlign w:val="top"/>
          </w:tcPr>
          <w:p w14:paraId="32697F47" w14:textId="72D2EEF3" w:rsidR="00DA5F30" w:rsidRPr="0043211D" w:rsidRDefault="00DA5F30" w:rsidP="008611E0">
            <w:pPr>
              <w:rPr>
                <w:rFonts w:cs="Calibri"/>
                <w:lang w:eastAsia="en-AU"/>
              </w:rPr>
            </w:pPr>
            <w:r w:rsidRPr="0043211D">
              <w:rPr>
                <w:rFonts w:cs="Calibri"/>
                <w:lang w:eastAsia="en-AU"/>
              </w:rPr>
              <w:t>What % of X is Y?</w:t>
            </w:r>
          </w:p>
          <w:p w14:paraId="2125C9C7" w14:textId="0E1D40FA" w:rsidR="008611E0" w:rsidRPr="0043211D" w:rsidRDefault="00BC126E" w:rsidP="008611E0">
            <w:pPr>
              <w:rPr>
                <w:rFonts w:cs="Calibri"/>
                <w:lang w:eastAsia="en-AU"/>
              </w:rPr>
            </w:pPr>
            <m:oMathPara>
              <m:oMathParaPr>
                <m:jc m:val="left"/>
              </m:oMathParaPr>
              <m:oMath>
                <m:f>
                  <m:fPr>
                    <m:ctrlPr>
                      <w:rPr>
                        <w:rFonts w:ascii="Cambria Math" w:hAnsi="Cambria Math" w:cs="Calibri"/>
                        <w:lang w:eastAsia="en-AU"/>
                      </w:rPr>
                    </m:ctrlPr>
                  </m:fPr>
                  <m:num>
                    <m:r>
                      <w:rPr>
                        <w:rFonts w:ascii="Cambria Math" w:hAnsi="Cambria Math" w:cs="Calibri"/>
                        <w:lang w:eastAsia="en-AU"/>
                      </w:rPr>
                      <m:t>X</m:t>
                    </m:r>
                  </m:num>
                  <m:den>
                    <m:r>
                      <w:rPr>
                        <w:rFonts w:ascii="Cambria Math" w:hAnsi="Cambria Math" w:cs="Calibri"/>
                        <w:lang w:eastAsia="en-AU"/>
                      </w:rPr>
                      <m:t>Y</m:t>
                    </m:r>
                  </m:den>
                </m:f>
                <m:r>
                  <m:rPr>
                    <m:sty m:val="p"/>
                  </m:rPr>
                  <w:rPr>
                    <w:rFonts w:ascii="Cambria Math" w:hAnsi="Cambria Math" w:cs="Calibri"/>
                    <w:lang w:eastAsia="en-AU"/>
                  </w:rPr>
                  <m:t xml:space="preserve"> ×100%</m:t>
                </m:r>
              </m:oMath>
            </m:oMathPara>
          </w:p>
          <w:p w14:paraId="51B0D611" w14:textId="3270F4BB" w:rsidR="009355F1" w:rsidRPr="003A0956" w:rsidRDefault="009355F1" w:rsidP="008611E0">
            <w:pPr>
              <w:rPr>
                <w:rFonts w:cs="Calibri"/>
                <w:lang w:eastAsia="en-AU"/>
              </w:rPr>
            </w:pPr>
          </w:p>
        </w:tc>
        <w:tc>
          <w:tcPr>
            <w:tcW w:w="4626" w:type="dxa"/>
          </w:tcPr>
          <w:p w14:paraId="57A59FF4" w14:textId="7421A52C" w:rsidR="008611E0" w:rsidRPr="003621ED" w:rsidRDefault="008611E0" w:rsidP="002B38BB">
            <w:pPr>
              <w:spacing w:after="240"/>
              <w:ind w:left="321"/>
              <w:rPr>
                <w:rFonts w:cs="Calibri"/>
                <w:lang w:eastAsia="en-AU"/>
              </w:rPr>
            </w:pPr>
            <w:r w:rsidRPr="003621ED">
              <w:rPr>
                <w:rFonts w:cs="Calibri"/>
                <w:lang w:eastAsia="en-AU"/>
              </w:rPr>
              <w:t>What % is 35g of 140g?</w:t>
            </w:r>
          </w:p>
          <w:p w14:paraId="49CA734F" w14:textId="34C0AC8D" w:rsidR="008611E0" w:rsidRPr="003621ED" w:rsidRDefault="00BC126E" w:rsidP="002B38BB">
            <w:pPr>
              <w:spacing w:after="240"/>
              <w:ind w:left="321"/>
              <w:rPr>
                <w:rFonts w:eastAsiaTheme="minorEastAsia" w:cs="Calibri"/>
                <w:lang w:eastAsia="en-AU"/>
              </w:rPr>
            </w:pPr>
            <m:oMathPara>
              <m:oMathParaPr>
                <m:jc m:val="left"/>
              </m:oMathParaPr>
              <m:oMath>
                <m:f>
                  <m:fPr>
                    <m:ctrlPr>
                      <w:rPr>
                        <w:rFonts w:ascii="Cambria Math" w:hAnsi="Cambria Math" w:cs="Calibri"/>
                        <w:i/>
                        <w:lang w:eastAsia="en-AU"/>
                      </w:rPr>
                    </m:ctrlPr>
                  </m:fPr>
                  <m:num>
                    <m:r>
                      <w:rPr>
                        <w:rFonts w:ascii="Cambria Math" w:hAnsi="Cambria Math" w:cs="Calibri"/>
                        <w:lang w:eastAsia="en-AU"/>
                      </w:rPr>
                      <m:t>35</m:t>
                    </m:r>
                  </m:num>
                  <m:den>
                    <m:r>
                      <w:rPr>
                        <w:rFonts w:ascii="Cambria Math" w:hAnsi="Cambria Math" w:cs="Calibri"/>
                        <w:lang w:eastAsia="en-AU"/>
                      </w:rPr>
                      <m:t>140</m:t>
                    </m:r>
                  </m:den>
                </m:f>
                <m:r>
                  <w:rPr>
                    <w:rFonts w:ascii="Cambria Math" w:hAnsi="Cambria Math" w:cs="Calibri"/>
                    <w:lang w:eastAsia="en-AU"/>
                  </w:rPr>
                  <m:t xml:space="preserve">  ×100%</m:t>
                </m:r>
              </m:oMath>
            </m:oMathPara>
          </w:p>
          <w:p w14:paraId="0811357A" w14:textId="437B9CFF" w:rsidR="009355F1" w:rsidRPr="003621ED" w:rsidRDefault="00DE055E" w:rsidP="002B38BB">
            <w:pPr>
              <w:spacing w:after="240"/>
              <w:ind w:left="321"/>
              <w:rPr>
                <w:rFonts w:cs="Calibri"/>
                <w:lang w:eastAsia="en-AU"/>
              </w:rPr>
            </w:pPr>
            <w:r w:rsidRPr="003621ED">
              <w:rPr>
                <w:rFonts w:eastAsiaTheme="minorEastAsia" w:cs="Calibri"/>
                <w:lang w:eastAsia="en-AU"/>
              </w:rPr>
              <w:t>= 25%</w:t>
            </w:r>
          </w:p>
        </w:tc>
      </w:tr>
      <w:tr w:rsidR="009355F1" w14:paraId="06B456F1" w14:textId="77777777" w:rsidTr="00DE055E">
        <w:tc>
          <w:tcPr>
            <w:tcW w:w="421" w:type="dxa"/>
            <w:tcBorders>
              <w:right w:val="nil"/>
            </w:tcBorders>
            <w:vAlign w:val="top"/>
          </w:tcPr>
          <w:p w14:paraId="7C98224E" w14:textId="16A262FE" w:rsidR="009355F1" w:rsidRPr="0043211D" w:rsidRDefault="009355F1" w:rsidP="009355F1">
            <w:pPr>
              <w:rPr>
                <w:rFonts w:cs="Calibri"/>
                <w:lang w:eastAsia="en-AU"/>
              </w:rPr>
            </w:pPr>
            <w:r w:rsidRPr="0043211D">
              <w:rPr>
                <w:rFonts w:cs="Calibri"/>
                <w:lang w:eastAsia="en-AU"/>
              </w:rPr>
              <w:t>3</w:t>
            </w:r>
          </w:p>
        </w:tc>
        <w:tc>
          <w:tcPr>
            <w:tcW w:w="3969" w:type="dxa"/>
            <w:tcBorders>
              <w:left w:val="nil"/>
            </w:tcBorders>
            <w:vAlign w:val="top"/>
          </w:tcPr>
          <w:p w14:paraId="456093DE" w14:textId="37B65D54" w:rsidR="00DA5F30" w:rsidRPr="003A0956" w:rsidRDefault="00DA5F30" w:rsidP="008611E0">
            <w:pPr>
              <w:rPr>
                <w:rFonts w:cs="Calibri"/>
                <w:lang w:eastAsia="en-AU"/>
              </w:rPr>
            </w:pPr>
            <w:r w:rsidRPr="003A0956">
              <w:rPr>
                <w:rFonts w:cs="Calibri"/>
                <w:lang w:eastAsia="en-AU"/>
              </w:rPr>
              <w:t>C% is an amount of D. What is the whole amount?</w:t>
            </w:r>
          </w:p>
          <w:p w14:paraId="6A2741AB" w14:textId="18B34A38" w:rsidR="00DE055E" w:rsidRPr="0043211D" w:rsidRDefault="00BC126E" w:rsidP="002B38BB">
            <w:pPr>
              <w:rPr>
                <w:rFonts w:cs="Calibri"/>
                <w:lang w:eastAsia="en-AU"/>
              </w:rPr>
            </w:pPr>
            <m:oMathPara>
              <m:oMathParaPr>
                <m:jc m:val="left"/>
              </m:oMathParaPr>
              <m:oMath>
                <m:f>
                  <m:fPr>
                    <m:ctrlPr>
                      <w:rPr>
                        <w:rFonts w:ascii="Cambria Math" w:hAnsi="Cambria Math" w:cs="Calibri"/>
                        <w:i/>
                        <w:lang w:eastAsia="en-AU"/>
                      </w:rPr>
                    </m:ctrlPr>
                  </m:fPr>
                  <m:num>
                    <m:r>
                      <w:rPr>
                        <w:rFonts w:ascii="Cambria Math" w:hAnsi="Cambria Math" w:cs="Calibri"/>
                        <w:lang w:eastAsia="en-AU"/>
                      </w:rPr>
                      <m:t>D</m:t>
                    </m:r>
                  </m:num>
                  <m:den>
                    <m:r>
                      <w:rPr>
                        <w:rFonts w:ascii="Cambria Math" w:hAnsi="Cambria Math" w:cs="Calibri"/>
                        <w:lang w:eastAsia="en-AU"/>
                      </w:rPr>
                      <m:t>C</m:t>
                    </m:r>
                  </m:den>
                </m:f>
                <m:r>
                  <w:rPr>
                    <w:rFonts w:ascii="Cambria Math" w:hAnsi="Cambria Math" w:cs="Calibri"/>
                    <w:lang w:eastAsia="en-AU"/>
                  </w:rPr>
                  <m:t xml:space="preserve"> ×100</m:t>
                </m:r>
              </m:oMath>
            </m:oMathPara>
          </w:p>
          <w:p w14:paraId="23F3288A" w14:textId="6D11225F" w:rsidR="009355F1" w:rsidRPr="003A0956" w:rsidRDefault="009355F1" w:rsidP="008611E0">
            <w:pPr>
              <w:rPr>
                <w:rFonts w:cs="Calibri"/>
                <w:lang w:eastAsia="en-AU"/>
              </w:rPr>
            </w:pPr>
          </w:p>
        </w:tc>
        <w:tc>
          <w:tcPr>
            <w:tcW w:w="4626" w:type="dxa"/>
          </w:tcPr>
          <w:p w14:paraId="739CF722" w14:textId="168A5689" w:rsidR="002B38BB" w:rsidRPr="003621ED" w:rsidRDefault="002B38BB" w:rsidP="002B38BB">
            <w:pPr>
              <w:spacing w:after="240"/>
              <w:ind w:left="323"/>
              <w:rPr>
                <w:rFonts w:cs="Calibri"/>
                <w:lang w:eastAsia="en-AU"/>
              </w:rPr>
            </w:pPr>
            <w:r w:rsidRPr="003621ED">
              <w:rPr>
                <w:rFonts w:cs="Calibri"/>
                <w:lang w:eastAsia="en-AU"/>
              </w:rPr>
              <w:t xml:space="preserve">18% is an amount of </w:t>
            </w:r>
            <w:r w:rsidR="00482729" w:rsidRPr="003621ED">
              <w:rPr>
                <w:rFonts w:cs="Calibri"/>
                <w:lang w:eastAsia="en-AU"/>
              </w:rPr>
              <w:t>4</w:t>
            </w:r>
            <w:r w:rsidRPr="003621ED">
              <w:rPr>
                <w:rFonts w:cs="Calibri"/>
                <w:lang w:eastAsia="en-AU"/>
              </w:rPr>
              <w:t>5g. What is the whole amount?</w:t>
            </w:r>
          </w:p>
          <w:p w14:paraId="76267B17" w14:textId="16E9BADC" w:rsidR="002B38BB" w:rsidRPr="003621ED" w:rsidRDefault="00BC126E" w:rsidP="002B38BB">
            <w:pPr>
              <w:spacing w:after="240"/>
              <w:ind w:left="323"/>
              <w:rPr>
                <w:rFonts w:eastAsiaTheme="minorEastAsia" w:cs="Calibri"/>
                <w:lang w:eastAsia="en-AU"/>
              </w:rPr>
            </w:pPr>
            <m:oMathPara>
              <m:oMathParaPr>
                <m:jc m:val="left"/>
              </m:oMathParaPr>
              <m:oMath>
                <m:f>
                  <m:fPr>
                    <m:ctrlPr>
                      <w:rPr>
                        <w:rFonts w:ascii="Cambria Math" w:hAnsi="Cambria Math" w:cs="Calibri"/>
                        <w:i/>
                        <w:lang w:eastAsia="en-AU"/>
                      </w:rPr>
                    </m:ctrlPr>
                  </m:fPr>
                  <m:num>
                    <m:r>
                      <w:rPr>
                        <w:rFonts w:ascii="Cambria Math" w:hAnsi="Cambria Math" w:cs="Calibri"/>
                        <w:lang w:eastAsia="en-AU"/>
                      </w:rPr>
                      <m:t>45</m:t>
                    </m:r>
                  </m:num>
                  <m:den>
                    <m:r>
                      <w:rPr>
                        <w:rFonts w:ascii="Cambria Math" w:hAnsi="Cambria Math" w:cs="Calibri"/>
                        <w:lang w:eastAsia="en-AU"/>
                      </w:rPr>
                      <m:t>18</m:t>
                    </m:r>
                  </m:den>
                </m:f>
                <m:r>
                  <w:rPr>
                    <w:rFonts w:ascii="Cambria Math" w:hAnsi="Cambria Math" w:cs="Calibri"/>
                    <w:lang w:eastAsia="en-AU"/>
                  </w:rPr>
                  <m:t xml:space="preserve"> ×100</m:t>
                </m:r>
              </m:oMath>
            </m:oMathPara>
          </w:p>
          <w:p w14:paraId="42670EEC" w14:textId="6CB09BC2" w:rsidR="009355F1" w:rsidRPr="003621ED" w:rsidRDefault="002B38BB" w:rsidP="002B38BB">
            <w:pPr>
              <w:spacing w:after="240"/>
              <w:ind w:left="323"/>
              <w:rPr>
                <w:rFonts w:cs="Calibri"/>
                <w:lang w:eastAsia="en-AU"/>
              </w:rPr>
            </w:pPr>
            <w:r w:rsidRPr="003621ED">
              <w:rPr>
                <w:rFonts w:cs="Calibri"/>
                <w:lang w:eastAsia="en-AU"/>
              </w:rPr>
              <w:t>=</w:t>
            </w:r>
            <w:r w:rsidR="00932298" w:rsidRPr="003621ED">
              <w:rPr>
                <w:rFonts w:cs="Calibri"/>
                <w:lang w:eastAsia="en-AU"/>
              </w:rPr>
              <w:t xml:space="preserve"> </w:t>
            </w:r>
            <w:r w:rsidR="00482729" w:rsidRPr="003621ED">
              <w:rPr>
                <w:rFonts w:cs="Calibri"/>
                <w:lang w:eastAsia="en-AU"/>
              </w:rPr>
              <w:t>250g</w:t>
            </w:r>
          </w:p>
        </w:tc>
      </w:tr>
    </w:tbl>
    <w:p w14:paraId="7DB6FD87" w14:textId="76E1040D" w:rsidR="00482C0B" w:rsidRDefault="00482C0B" w:rsidP="001229B0">
      <w:pPr>
        <w:jc w:val="center"/>
        <w:rPr>
          <w:lang w:eastAsia="en-AU"/>
        </w:rPr>
      </w:pPr>
    </w:p>
    <w:p w14:paraId="2A1E87AD" w14:textId="4B189F51" w:rsidR="00CB30B2" w:rsidRDefault="00CB30B2">
      <w:pPr>
        <w:rPr>
          <w:lang w:val="en-US" w:eastAsia="en-AU"/>
        </w:rPr>
      </w:pPr>
      <w:r>
        <w:rPr>
          <w:lang w:val="en-US" w:eastAsia="en-AU"/>
        </w:rPr>
        <w:br w:type="page"/>
      </w:r>
    </w:p>
    <w:tbl>
      <w:tblPr>
        <w:tblW w:w="0" w:type="auto"/>
        <w:shd w:val="clear" w:color="auto" w:fill="E7E7D4"/>
        <w:tblLook w:val="0600" w:firstRow="0" w:lastRow="0" w:firstColumn="0" w:lastColumn="0" w:noHBand="1" w:noVBand="1"/>
      </w:tblPr>
      <w:tblGrid>
        <w:gridCol w:w="992"/>
        <w:gridCol w:w="8034"/>
      </w:tblGrid>
      <w:tr w:rsidR="00482C0B" w14:paraId="23BB0455" w14:textId="77777777" w:rsidTr="002A3790">
        <w:trPr>
          <w:trHeight w:val="659"/>
        </w:trPr>
        <w:tc>
          <w:tcPr>
            <w:tcW w:w="992" w:type="dxa"/>
            <w:shd w:val="clear" w:color="auto" w:fill="E7E7D4"/>
            <w:vAlign w:val="center"/>
          </w:tcPr>
          <w:p w14:paraId="7047C3E6" w14:textId="77777777" w:rsidR="00482C0B" w:rsidRPr="009C3DED" w:rsidRDefault="00482C0B" w:rsidP="002A3790">
            <w:pPr>
              <w:pStyle w:val="Body"/>
              <w:spacing w:after="0" w:line="240" w:lineRule="auto"/>
              <w:jc w:val="center"/>
            </w:pPr>
            <w:r>
              <w:rPr>
                <w:noProof/>
                <w:lang w:eastAsia="en-AU"/>
              </w:rPr>
              <w:lastRenderedPageBreak/>
              <w:drawing>
                <wp:inline distT="0" distB="0" distL="0" distR="0" wp14:anchorId="57465745" wp14:editId="30F94933">
                  <wp:extent cx="365760" cy="357809"/>
                  <wp:effectExtent l="0" t="0" r="0" b="4445"/>
                  <wp:docPr id="320" name="Picture 32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C333669" w14:textId="7C564CBD" w:rsidR="00482C0B" w:rsidRPr="009C3DED" w:rsidRDefault="00482C0B" w:rsidP="002C6DF6">
            <w:pPr>
              <w:pStyle w:val="Practiceactivity0"/>
            </w:pPr>
            <w:r w:rsidRPr="009C3DED">
              <w:t>Practice activity</w:t>
            </w:r>
            <w:r>
              <w:t xml:space="preserve"> 3.11</w:t>
            </w:r>
          </w:p>
        </w:tc>
      </w:tr>
    </w:tbl>
    <w:p w14:paraId="58A1EE78" w14:textId="77777777" w:rsidR="00482C0B" w:rsidRDefault="00482C0B" w:rsidP="00482C0B">
      <w:pPr>
        <w:rPr>
          <w:lang w:val="en-US" w:eastAsia="en-AU"/>
        </w:rPr>
      </w:pPr>
    </w:p>
    <w:p w14:paraId="7A18EB03" w14:textId="77777777" w:rsidR="001229B0" w:rsidRDefault="001229B0" w:rsidP="00C06C03">
      <w:pPr>
        <w:pStyle w:val="ListParagraph"/>
        <w:numPr>
          <w:ilvl w:val="0"/>
          <w:numId w:val="41"/>
        </w:numPr>
        <w:spacing w:before="120" w:after="120"/>
        <w:jc w:val="both"/>
        <w:rPr>
          <w:rFonts w:eastAsia="Calibri" w:cstheme="minorHAnsi"/>
          <w:szCs w:val="20"/>
        </w:rPr>
      </w:pPr>
      <w:r>
        <w:rPr>
          <w:rFonts w:eastAsia="Calibri"/>
        </w:rPr>
        <w:t>Convert to the simplest fraction:</w:t>
      </w:r>
    </w:p>
    <w:p w14:paraId="029001DD" w14:textId="7C0DE7BA" w:rsidR="001229B0" w:rsidRPr="00CB30B2" w:rsidRDefault="001229B0" w:rsidP="00C06C03">
      <w:pPr>
        <w:pStyle w:val="ListParagraph"/>
        <w:numPr>
          <w:ilvl w:val="1"/>
          <w:numId w:val="41"/>
        </w:numPr>
        <w:spacing w:before="120" w:after="120"/>
        <w:ind w:left="1290"/>
        <w:jc w:val="both"/>
        <w:rPr>
          <w:rFonts w:eastAsia="Calibri"/>
        </w:rPr>
      </w:pPr>
      <w:r>
        <w:rPr>
          <w:rFonts w:eastAsia="Calibri"/>
        </w:rPr>
        <w:t>85 %</w:t>
      </w:r>
    </w:p>
    <w:p w14:paraId="6FE593DD" w14:textId="7788116D" w:rsidR="00CB30B2" w:rsidRDefault="00CB30B2" w:rsidP="001229B0">
      <w:pPr>
        <w:ind w:left="774" w:hanging="567"/>
        <w:rPr>
          <w:rFonts w:eastAsia="Calibri"/>
        </w:rPr>
      </w:pPr>
    </w:p>
    <w:p w14:paraId="3A117FBB" w14:textId="77777777" w:rsidR="00CB30B2" w:rsidRDefault="00CB30B2" w:rsidP="001229B0">
      <w:pPr>
        <w:ind w:left="774" w:hanging="567"/>
        <w:rPr>
          <w:rFonts w:eastAsia="Calibri"/>
        </w:rPr>
      </w:pPr>
    </w:p>
    <w:p w14:paraId="69A4332E" w14:textId="77777777" w:rsidR="001229B0" w:rsidRDefault="001229B0" w:rsidP="00C06C03">
      <w:pPr>
        <w:pStyle w:val="ListParagraph"/>
        <w:numPr>
          <w:ilvl w:val="1"/>
          <w:numId w:val="41"/>
        </w:numPr>
        <w:spacing w:before="120" w:after="120"/>
        <w:ind w:left="1290"/>
        <w:jc w:val="both"/>
        <w:rPr>
          <w:rFonts w:eastAsia="Calibri"/>
        </w:rPr>
      </w:pPr>
      <w:r>
        <w:rPr>
          <w:rFonts w:eastAsia="Calibri"/>
        </w:rPr>
        <w:t>8</w:t>
      </w:r>
      <w:r>
        <w:rPr>
          <w:rFonts w:eastAsia="Calibri" w:cs="Calibri"/>
        </w:rPr>
        <w:t xml:space="preserve">⅓ </w:t>
      </w:r>
      <w:r>
        <w:rPr>
          <w:rFonts w:eastAsia="Calibri"/>
        </w:rPr>
        <w:t>%</w:t>
      </w:r>
    </w:p>
    <w:p w14:paraId="5B4C58E2" w14:textId="5801626A" w:rsidR="001229B0" w:rsidRDefault="001229B0" w:rsidP="001229B0">
      <w:pPr>
        <w:ind w:left="774" w:hanging="567"/>
        <w:rPr>
          <w:rFonts w:eastAsia="Calibri"/>
        </w:rPr>
      </w:pPr>
    </w:p>
    <w:p w14:paraId="48296449" w14:textId="77777777" w:rsidR="00CB30B2" w:rsidRDefault="00CB30B2" w:rsidP="001229B0">
      <w:pPr>
        <w:ind w:left="774" w:hanging="567"/>
        <w:rPr>
          <w:rFonts w:eastAsia="Calibri"/>
        </w:rPr>
      </w:pPr>
    </w:p>
    <w:p w14:paraId="1AFAB989" w14:textId="77777777" w:rsidR="001229B0" w:rsidRDefault="001229B0" w:rsidP="00C06C03">
      <w:pPr>
        <w:pStyle w:val="ListParagraph"/>
        <w:numPr>
          <w:ilvl w:val="1"/>
          <w:numId w:val="41"/>
        </w:numPr>
        <w:spacing w:before="120" w:after="120"/>
        <w:ind w:left="1290"/>
        <w:jc w:val="both"/>
        <w:rPr>
          <w:rFonts w:eastAsia="Calibri"/>
        </w:rPr>
      </w:pPr>
      <w:r>
        <w:rPr>
          <w:rFonts w:eastAsia="Calibri"/>
        </w:rPr>
        <w:t>1.2 %</w:t>
      </w:r>
    </w:p>
    <w:p w14:paraId="69BAB378" w14:textId="177F133D" w:rsidR="00CB30B2" w:rsidRDefault="00CB30B2" w:rsidP="00CB30B2">
      <w:pPr>
        <w:rPr>
          <w:rFonts w:eastAsia="Calibri"/>
        </w:rPr>
      </w:pPr>
    </w:p>
    <w:p w14:paraId="2C520D43" w14:textId="5CADA350" w:rsidR="001229B0" w:rsidRDefault="001229B0" w:rsidP="003621ED">
      <w:pPr>
        <w:ind w:firstLine="720"/>
        <w:rPr>
          <w:rFonts w:eastAsia="Calibri"/>
        </w:rPr>
      </w:pPr>
      <w:r>
        <w:rPr>
          <w:rFonts w:eastAsia="Calibri"/>
        </w:rPr>
        <w:t>Convert to decimals:</w:t>
      </w:r>
    </w:p>
    <w:p w14:paraId="62D398AE" w14:textId="77777777" w:rsidR="001229B0" w:rsidRDefault="001229B0" w:rsidP="00C06C03">
      <w:pPr>
        <w:pStyle w:val="ListParagraph"/>
        <w:numPr>
          <w:ilvl w:val="0"/>
          <w:numId w:val="42"/>
        </w:numPr>
        <w:spacing w:before="120" w:after="120"/>
        <w:ind w:left="1290"/>
        <w:jc w:val="both"/>
        <w:rPr>
          <w:rFonts w:eastAsia="Calibri"/>
        </w:rPr>
      </w:pPr>
      <w:r>
        <w:rPr>
          <w:rFonts w:eastAsia="Calibri"/>
        </w:rPr>
        <w:t>24 %</w:t>
      </w:r>
    </w:p>
    <w:p w14:paraId="6A954724" w14:textId="0FF4562C" w:rsidR="001229B0" w:rsidRDefault="001229B0" w:rsidP="001229B0">
      <w:pPr>
        <w:ind w:left="1287" w:hanging="567"/>
        <w:rPr>
          <w:rFonts w:eastAsia="Calibri"/>
        </w:rPr>
      </w:pPr>
    </w:p>
    <w:p w14:paraId="2B9A95FA" w14:textId="77777777" w:rsidR="00CB30B2" w:rsidRDefault="00CB30B2" w:rsidP="001229B0">
      <w:pPr>
        <w:ind w:left="1287" w:hanging="567"/>
        <w:rPr>
          <w:rFonts w:eastAsia="Calibri"/>
        </w:rPr>
      </w:pPr>
    </w:p>
    <w:p w14:paraId="7BD71A8C" w14:textId="77777777" w:rsidR="001229B0" w:rsidRDefault="001229B0" w:rsidP="00C06C03">
      <w:pPr>
        <w:pStyle w:val="ListParagraph"/>
        <w:numPr>
          <w:ilvl w:val="0"/>
          <w:numId w:val="42"/>
        </w:numPr>
        <w:spacing w:before="120" w:after="120"/>
        <w:ind w:left="1290"/>
        <w:jc w:val="both"/>
        <w:rPr>
          <w:rFonts w:eastAsia="Calibri"/>
        </w:rPr>
      </w:pPr>
      <w:r>
        <w:rPr>
          <w:rFonts w:eastAsia="Calibri"/>
        </w:rPr>
        <w:t>0.5 %</w:t>
      </w:r>
    </w:p>
    <w:p w14:paraId="06227156" w14:textId="3F06559E" w:rsidR="001229B0" w:rsidRDefault="001229B0" w:rsidP="001229B0">
      <w:pPr>
        <w:ind w:left="1287" w:hanging="567"/>
        <w:rPr>
          <w:rFonts w:eastAsia="Calibri"/>
        </w:rPr>
      </w:pPr>
    </w:p>
    <w:p w14:paraId="710F7486" w14:textId="77777777" w:rsidR="00CB30B2" w:rsidRDefault="00CB30B2" w:rsidP="001229B0">
      <w:pPr>
        <w:ind w:left="1287" w:hanging="567"/>
        <w:rPr>
          <w:rFonts w:eastAsia="Calibri"/>
        </w:rPr>
      </w:pPr>
    </w:p>
    <w:p w14:paraId="6343854E" w14:textId="009C563A" w:rsidR="00482729" w:rsidRPr="00CB30B2" w:rsidRDefault="001229B0" w:rsidP="00C06C03">
      <w:pPr>
        <w:pStyle w:val="ListParagraph"/>
        <w:numPr>
          <w:ilvl w:val="0"/>
          <w:numId w:val="42"/>
        </w:numPr>
        <w:spacing w:before="120" w:after="120"/>
        <w:ind w:left="1290"/>
        <w:jc w:val="both"/>
        <w:rPr>
          <w:rFonts w:eastAsia="Calibri"/>
        </w:rPr>
      </w:pPr>
      <w:r>
        <w:rPr>
          <w:rFonts w:eastAsia="Calibri"/>
        </w:rPr>
        <w:t>112</w:t>
      </w:r>
      <w:r>
        <w:rPr>
          <w:rFonts w:eastAsia="Calibri" w:cs="Calibri"/>
        </w:rPr>
        <w:t xml:space="preserve">⅔ </w:t>
      </w:r>
      <w:r>
        <w:rPr>
          <w:rFonts w:eastAsia="Calibri"/>
        </w:rPr>
        <w:t>%</w:t>
      </w:r>
    </w:p>
    <w:p w14:paraId="4A2CA08B" w14:textId="7A98A0FD" w:rsidR="00CB30B2" w:rsidRDefault="00CB30B2" w:rsidP="00CB30B2">
      <w:pPr>
        <w:rPr>
          <w:rFonts w:eastAsia="Calibri"/>
        </w:rPr>
      </w:pPr>
    </w:p>
    <w:p w14:paraId="20267C89" w14:textId="77777777" w:rsidR="001229B0" w:rsidRDefault="001229B0" w:rsidP="00C06C03">
      <w:pPr>
        <w:pStyle w:val="ListParagraph"/>
        <w:numPr>
          <w:ilvl w:val="0"/>
          <w:numId w:val="41"/>
        </w:numPr>
        <w:spacing w:before="120" w:after="120"/>
        <w:jc w:val="both"/>
        <w:rPr>
          <w:rFonts w:eastAsia="Calibri"/>
        </w:rPr>
      </w:pPr>
      <w:r>
        <w:rPr>
          <w:rFonts w:eastAsia="Calibri"/>
        </w:rPr>
        <w:t>Convert to percentages:</w:t>
      </w:r>
      <w:r>
        <w:rPr>
          <w:rFonts w:eastAsia="Calibri"/>
        </w:rPr>
        <w:tab/>
      </w:r>
    </w:p>
    <w:p w14:paraId="7F846643" w14:textId="77777777" w:rsidR="001229B0" w:rsidRDefault="001229B0" w:rsidP="00C06C03">
      <w:pPr>
        <w:pStyle w:val="ListParagraph"/>
        <w:numPr>
          <w:ilvl w:val="1"/>
          <w:numId w:val="41"/>
        </w:numPr>
        <w:spacing w:before="120" w:after="120"/>
        <w:ind w:left="1290"/>
        <w:jc w:val="both"/>
        <w:rPr>
          <w:rFonts w:eastAsia="Calibri"/>
        </w:rPr>
      </w:pPr>
      <w:r>
        <w:rPr>
          <w:rFonts w:eastAsia="Calibri"/>
        </w:rPr>
        <w:t>2/5</w:t>
      </w:r>
    </w:p>
    <w:p w14:paraId="15541805" w14:textId="5B2E8187" w:rsidR="001229B0" w:rsidRDefault="001229B0" w:rsidP="001229B0">
      <w:pPr>
        <w:ind w:left="774" w:hanging="567"/>
        <w:rPr>
          <w:rFonts w:eastAsia="Calibri"/>
        </w:rPr>
      </w:pPr>
    </w:p>
    <w:p w14:paraId="222C0750" w14:textId="77777777" w:rsidR="00CB30B2" w:rsidRDefault="00CB30B2" w:rsidP="001229B0">
      <w:pPr>
        <w:ind w:left="774" w:hanging="567"/>
        <w:rPr>
          <w:rFonts w:eastAsia="Calibri"/>
        </w:rPr>
      </w:pPr>
    </w:p>
    <w:p w14:paraId="562A3F12" w14:textId="77777777" w:rsidR="001229B0" w:rsidRDefault="001229B0" w:rsidP="00C06C03">
      <w:pPr>
        <w:pStyle w:val="ListParagraph"/>
        <w:numPr>
          <w:ilvl w:val="1"/>
          <w:numId w:val="41"/>
        </w:numPr>
        <w:spacing w:before="120" w:after="120"/>
        <w:ind w:left="1290"/>
        <w:jc w:val="both"/>
        <w:rPr>
          <w:rFonts w:eastAsia="Calibri"/>
        </w:rPr>
      </w:pPr>
      <w:r>
        <w:rPr>
          <w:rFonts w:eastAsia="Calibri"/>
        </w:rPr>
        <w:t>0.08</w:t>
      </w:r>
    </w:p>
    <w:p w14:paraId="2DC28BC7" w14:textId="6B34C92E" w:rsidR="001229B0" w:rsidRDefault="001229B0" w:rsidP="001229B0">
      <w:pPr>
        <w:ind w:left="774" w:hanging="567"/>
        <w:rPr>
          <w:rFonts w:eastAsia="Calibri"/>
        </w:rPr>
      </w:pPr>
    </w:p>
    <w:p w14:paraId="6316DEBF" w14:textId="77777777" w:rsidR="00CB30B2" w:rsidRDefault="00CB30B2" w:rsidP="001229B0">
      <w:pPr>
        <w:ind w:left="774" w:hanging="567"/>
        <w:rPr>
          <w:rFonts w:eastAsia="Calibri"/>
        </w:rPr>
      </w:pPr>
    </w:p>
    <w:p w14:paraId="1B791CE6" w14:textId="77777777" w:rsidR="001229B0" w:rsidRDefault="001229B0" w:rsidP="00C06C03">
      <w:pPr>
        <w:pStyle w:val="ListParagraph"/>
        <w:numPr>
          <w:ilvl w:val="1"/>
          <w:numId w:val="41"/>
        </w:numPr>
        <w:spacing w:before="120" w:after="120"/>
        <w:ind w:left="1290"/>
        <w:jc w:val="both"/>
        <w:rPr>
          <w:rFonts w:eastAsia="Calibri"/>
        </w:rPr>
      </w:pPr>
      <w:r>
        <w:rPr>
          <w:rFonts w:eastAsia="Calibri"/>
        </w:rPr>
        <w:t>3.9</w:t>
      </w:r>
    </w:p>
    <w:p w14:paraId="5CEAED57" w14:textId="6C31A573" w:rsidR="001229B0" w:rsidRDefault="001229B0" w:rsidP="001229B0">
      <w:pPr>
        <w:rPr>
          <w:rFonts w:eastAsia="Calibri"/>
        </w:rPr>
      </w:pPr>
    </w:p>
    <w:p w14:paraId="3BA01CBD" w14:textId="77777777" w:rsidR="001229B0" w:rsidRDefault="001229B0" w:rsidP="00C06C03">
      <w:pPr>
        <w:pStyle w:val="ListParagraph"/>
        <w:numPr>
          <w:ilvl w:val="0"/>
          <w:numId w:val="41"/>
        </w:numPr>
        <w:spacing w:before="120" w:after="120"/>
        <w:jc w:val="both"/>
        <w:rPr>
          <w:rFonts w:eastAsia="Calibri"/>
        </w:rPr>
      </w:pPr>
      <w:r>
        <w:rPr>
          <w:rFonts w:eastAsia="Calibri"/>
        </w:rPr>
        <w:lastRenderedPageBreak/>
        <w:t>35% of an amount is 2.8 kg. What is the whole amount?</w:t>
      </w:r>
    </w:p>
    <w:p w14:paraId="4C8DDDE1" w14:textId="5B5424E3" w:rsidR="001229B0" w:rsidRDefault="001229B0" w:rsidP="001229B0">
      <w:pPr>
        <w:rPr>
          <w:rFonts w:eastAsia="Calibri"/>
        </w:rPr>
      </w:pPr>
    </w:p>
    <w:p w14:paraId="7985E729" w14:textId="04ACC501" w:rsidR="001229B0" w:rsidRDefault="001229B0" w:rsidP="001229B0">
      <w:pPr>
        <w:rPr>
          <w:rFonts w:eastAsia="Calibri"/>
        </w:rPr>
      </w:pPr>
    </w:p>
    <w:p w14:paraId="730E7ACC" w14:textId="50B1664F" w:rsidR="00CB30B2" w:rsidRDefault="00CB30B2" w:rsidP="001229B0">
      <w:pPr>
        <w:rPr>
          <w:rFonts w:eastAsia="Calibri"/>
        </w:rPr>
      </w:pPr>
    </w:p>
    <w:p w14:paraId="4B71E2C8" w14:textId="2805D43B" w:rsidR="00CB30B2" w:rsidRDefault="00CB30B2" w:rsidP="001229B0">
      <w:pPr>
        <w:rPr>
          <w:rFonts w:eastAsia="Calibri"/>
        </w:rPr>
      </w:pPr>
    </w:p>
    <w:p w14:paraId="21021BB7" w14:textId="77777777" w:rsidR="001229B0" w:rsidRDefault="001229B0" w:rsidP="001229B0">
      <w:pPr>
        <w:rPr>
          <w:rFonts w:eastAsia="Calibri"/>
        </w:rPr>
      </w:pPr>
    </w:p>
    <w:p w14:paraId="68EDECDB" w14:textId="77777777" w:rsidR="001229B0" w:rsidRDefault="001229B0" w:rsidP="00C06C03">
      <w:pPr>
        <w:pStyle w:val="ListParagraph"/>
        <w:numPr>
          <w:ilvl w:val="0"/>
          <w:numId w:val="41"/>
        </w:numPr>
        <w:spacing w:before="120" w:after="120"/>
        <w:jc w:val="both"/>
        <w:rPr>
          <w:rFonts w:asciiTheme="minorHAnsi" w:hAnsiTheme="minorHAnsi"/>
        </w:rPr>
      </w:pPr>
      <w:r>
        <w:rPr>
          <w:rFonts w:eastAsia="Calibri"/>
        </w:rPr>
        <w:t>A mixture contains 84% of a certain compound. How many grams of the mixture are required to obtain 5.6 g of the compound?</w:t>
      </w:r>
    </w:p>
    <w:p w14:paraId="0AA4824D" w14:textId="6B0D3C59" w:rsidR="001229B0" w:rsidRDefault="001229B0" w:rsidP="001229B0"/>
    <w:p w14:paraId="75D10CCD" w14:textId="54FBBEA3" w:rsidR="00482729" w:rsidRDefault="00482729" w:rsidP="001229B0"/>
    <w:p w14:paraId="58CD5106" w14:textId="5EA1683C" w:rsidR="00482729" w:rsidRDefault="00482729" w:rsidP="001229B0"/>
    <w:p w14:paraId="7128AE3F" w14:textId="506EBB9E" w:rsidR="00482729" w:rsidRDefault="00482729" w:rsidP="001229B0"/>
    <w:p w14:paraId="591888B5" w14:textId="3DBF7031" w:rsidR="001229B0" w:rsidRDefault="001229B0" w:rsidP="001229B0">
      <w:pPr>
        <w:pStyle w:val="Heading3"/>
      </w:pPr>
      <w:bookmarkStart w:id="151" w:name="_Toc1555686"/>
      <w:bookmarkStart w:id="152" w:name="_Toc7684891"/>
      <w:bookmarkStart w:id="153" w:name="_Toc8891388"/>
      <w:r>
        <w:t>Geometric calculations</w:t>
      </w:r>
      <w:bookmarkEnd w:id="151"/>
      <w:bookmarkEnd w:id="152"/>
      <w:bookmarkEnd w:id="153"/>
    </w:p>
    <w:p w14:paraId="1D416963" w14:textId="30CEFC71" w:rsidR="001229B0" w:rsidRDefault="001229B0" w:rsidP="001229B0">
      <w:pPr>
        <w:spacing w:after="0"/>
      </w:pPr>
      <w:r>
        <w:t>The</w:t>
      </w:r>
      <w:r w:rsidR="00A43B53">
        <w:t>se</w:t>
      </w:r>
      <w:r>
        <w:t xml:space="preserve"> types of calculations involve the base unit of length, except where named units such as the Litre (L) are used. The Litre is a special unit of decimetre cubed (dm</w:t>
      </w:r>
      <w:r w:rsidRPr="0027553F">
        <w:rPr>
          <w:vertAlign w:val="superscript"/>
        </w:rPr>
        <w:t>3</w:t>
      </w:r>
      <w:r>
        <w:t>). Other example calculations include</w:t>
      </w:r>
      <w:r w:rsidR="00A1596C">
        <w:t>:</w:t>
      </w:r>
    </w:p>
    <w:p w14:paraId="7174C870" w14:textId="3946A7A6" w:rsidR="001229B0" w:rsidRDefault="001229B0" w:rsidP="00C06C03">
      <w:pPr>
        <w:pStyle w:val="ListParagraph"/>
        <w:numPr>
          <w:ilvl w:val="0"/>
          <w:numId w:val="43"/>
        </w:numPr>
        <w:spacing w:before="120" w:after="0"/>
        <w:jc w:val="both"/>
      </w:pPr>
      <w:r>
        <w:t>areas (m</w:t>
      </w:r>
      <w:r>
        <w:rPr>
          <w:vertAlign w:val="superscript"/>
        </w:rPr>
        <w:t>2</w:t>
      </w:r>
      <w:r>
        <w:t>)</w:t>
      </w:r>
    </w:p>
    <w:p w14:paraId="283A69D9" w14:textId="59DE820A" w:rsidR="001229B0" w:rsidRDefault="001229B0" w:rsidP="00C06C03">
      <w:pPr>
        <w:pStyle w:val="ListParagraph"/>
        <w:numPr>
          <w:ilvl w:val="0"/>
          <w:numId w:val="43"/>
        </w:numPr>
        <w:spacing w:before="120" w:after="0"/>
        <w:jc w:val="both"/>
      </w:pPr>
      <w:r>
        <w:t>volumes (mL, L, m</w:t>
      </w:r>
      <w:r>
        <w:rPr>
          <w:vertAlign w:val="superscript"/>
        </w:rPr>
        <w:t>3</w:t>
      </w:r>
      <w:r>
        <w:t xml:space="preserve">) </w:t>
      </w:r>
    </w:p>
    <w:p w14:paraId="4AEE715D" w14:textId="0D6E6C98" w:rsidR="0027553F" w:rsidRDefault="0027553F" w:rsidP="0027553F">
      <w:pPr>
        <w:pStyle w:val="Heading4"/>
      </w:pPr>
      <w:r>
        <w:t>Volume calculations and conversions</w:t>
      </w:r>
    </w:p>
    <w:tbl>
      <w:tblPr>
        <w:tblStyle w:val="TableGrid"/>
        <w:tblW w:w="0" w:type="auto"/>
        <w:tblLook w:val="04A0" w:firstRow="1" w:lastRow="0" w:firstColumn="1" w:lastColumn="0" w:noHBand="0" w:noVBand="1"/>
      </w:tblPr>
      <w:tblGrid>
        <w:gridCol w:w="4111"/>
        <w:gridCol w:w="4905"/>
      </w:tblGrid>
      <w:tr w:rsidR="0027553F" w:rsidRPr="0027553F" w14:paraId="15D46DE4" w14:textId="77777777" w:rsidTr="000F5487">
        <w:trPr>
          <w:cnfStyle w:val="100000000000" w:firstRow="1" w:lastRow="0" w:firstColumn="0" w:lastColumn="0" w:oddVBand="0" w:evenVBand="0" w:oddHBand="0" w:evenHBand="0" w:firstRowFirstColumn="0" w:firstRowLastColumn="0" w:lastRowFirstColumn="0" w:lastRowLastColumn="0"/>
        </w:trPr>
        <w:tc>
          <w:tcPr>
            <w:tcW w:w="4111" w:type="dxa"/>
            <w:tcBorders>
              <w:top w:val="nil"/>
              <w:left w:val="nil"/>
              <w:bottom w:val="nil"/>
              <w:right w:val="nil"/>
            </w:tcBorders>
            <w:shd w:val="clear" w:color="auto" w:fill="auto"/>
          </w:tcPr>
          <w:p w14:paraId="6149A848" w14:textId="77777777" w:rsidR="0027553F" w:rsidRPr="0027553F" w:rsidRDefault="0027553F" w:rsidP="00482729">
            <w:pPr>
              <w:spacing w:after="0"/>
              <w:jc w:val="both"/>
              <w:rPr>
                <w:b w:val="0"/>
                <w:sz w:val="2"/>
                <w:szCs w:val="2"/>
              </w:rPr>
            </w:pPr>
          </w:p>
        </w:tc>
        <w:tc>
          <w:tcPr>
            <w:tcW w:w="4905" w:type="dxa"/>
            <w:tcBorders>
              <w:top w:val="nil"/>
              <w:left w:val="nil"/>
              <w:bottom w:val="nil"/>
              <w:right w:val="nil"/>
            </w:tcBorders>
            <w:shd w:val="clear" w:color="auto" w:fill="auto"/>
          </w:tcPr>
          <w:p w14:paraId="61C9CD43" w14:textId="77777777" w:rsidR="0027553F" w:rsidRPr="0027553F" w:rsidRDefault="0027553F" w:rsidP="00482729">
            <w:pPr>
              <w:spacing w:after="0"/>
              <w:jc w:val="both"/>
              <w:rPr>
                <w:b w:val="0"/>
                <w:sz w:val="2"/>
                <w:szCs w:val="2"/>
              </w:rPr>
            </w:pPr>
          </w:p>
        </w:tc>
      </w:tr>
      <w:tr w:rsidR="0027553F" w14:paraId="1C4BCF1D" w14:textId="77777777" w:rsidTr="000F5487">
        <w:tc>
          <w:tcPr>
            <w:tcW w:w="4111" w:type="dxa"/>
            <w:tcBorders>
              <w:top w:val="nil"/>
              <w:left w:val="nil"/>
              <w:bottom w:val="nil"/>
              <w:right w:val="nil"/>
            </w:tcBorders>
          </w:tcPr>
          <w:p w14:paraId="21598470" w14:textId="1636C1A5" w:rsidR="0027553F" w:rsidRDefault="0027553F" w:rsidP="00482729">
            <w:pPr>
              <w:spacing w:after="0"/>
              <w:jc w:val="both"/>
            </w:pPr>
            <w:r>
              <w:rPr>
                <w:noProof/>
                <w:lang w:eastAsia="en-AU"/>
              </w:rPr>
              <mc:AlternateContent>
                <mc:Choice Requires="wpg">
                  <w:drawing>
                    <wp:inline distT="0" distB="0" distL="0" distR="0" wp14:anchorId="4DAF94E8" wp14:editId="6679EE29">
                      <wp:extent cx="1905000" cy="1390650"/>
                      <wp:effectExtent l="0" t="0" r="0" b="0"/>
                      <wp:docPr id="388" name="Group 388"/>
                      <wp:cNvGraphicFramePr/>
                      <a:graphic xmlns:a="http://schemas.openxmlformats.org/drawingml/2006/main">
                        <a:graphicData uri="http://schemas.microsoft.com/office/word/2010/wordprocessingGroup">
                          <wpg:wgp>
                            <wpg:cNvGrpSpPr/>
                            <wpg:grpSpPr>
                              <a:xfrm>
                                <a:off x="0" y="0"/>
                                <a:ext cx="1905000" cy="1390650"/>
                                <a:chOff x="0" y="0"/>
                                <a:chExt cx="1905000" cy="1390650"/>
                              </a:xfrm>
                            </wpg:grpSpPr>
                            <wps:wsp>
                              <wps:cNvPr id="385" name="Text Box 385"/>
                              <wps:cNvSpPr txBox="1"/>
                              <wps:spPr>
                                <a:xfrm>
                                  <a:off x="133350" y="1123950"/>
                                  <a:ext cx="723900" cy="266700"/>
                                </a:xfrm>
                                <a:prstGeom prst="rect">
                                  <a:avLst/>
                                </a:prstGeom>
                                <a:solidFill>
                                  <a:schemeClr val="lt1"/>
                                </a:solidFill>
                                <a:ln w="6350">
                                  <a:noFill/>
                                </a:ln>
                              </wps:spPr>
                              <wps:txbx>
                                <w:txbxContent>
                                  <w:p w14:paraId="0BE42016" w14:textId="77777777" w:rsidR="00AD3C24" w:rsidRDefault="00AD3C24" w:rsidP="0027553F">
                                    <w:pPr>
                                      <w:spacing w:after="0"/>
                                      <w:jc w:val="both"/>
                                    </w:pPr>
                                    <w:r>
                                      <w:t>1000mm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7" name="Text Box 387"/>
                              <wps:cNvSpPr txBox="1"/>
                              <wps:spPr>
                                <a:xfrm>
                                  <a:off x="1181100" y="276225"/>
                                  <a:ext cx="723900" cy="266700"/>
                                </a:xfrm>
                                <a:prstGeom prst="rect">
                                  <a:avLst/>
                                </a:prstGeom>
                                <a:solidFill>
                                  <a:schemeClr val="lt1"/>
                                </a:solidFill>
                                <a:ln w="6350">
                                  <a:noFill/>
                                </a:ln>
                              </wps:spPr>
                              <wps:txbx>
                                <w:txbxContent>
                                  <w:p w14:paraId="49AFA3E3" w14:textId="77777777" w:rsidR="00AD3C24" w:rsidRDefault="00AD3C24" w:rsidP="0027553F">
                                    <w:r>
                                      <w:t>1000mm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6" name="Text Box 386"/>
                              <wps:cNvSpPr txBox="1"/>
                              <wps:spPr>
                                <a:xfrm>
                                  <a:off x="1038225" y="914400"/>
                                  <a:ext cx="723900" cy="266700"/>
                                </a:xfrm>
                                <a:prstGeom prst="rect">
                                  <a:avLst/>
                                </a:prstGeom>
                                <a:solidFill>
                                  <a:schemeClr val="lt1"/>
                                </a:solidFill>
                                <a:ln w="6350">
                                  <a:noFill/>
                                </a:ln>
                              </wps:spPr>
                              <wps:txbx>
                                <w:txbxContent>
                                  <w:p w14:paraId="722F28A2" w14:textId="77777777" w:rsidR="00AD3C24" w:rsidRDefault="00AD3C24" w:rsidP="0027553F">
                                    <w:pPr>
                                      <w:spacing w:after="0"/>
                                    </w:pPr>
                                    <w:r>
                                      <w:t>1000mm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4" name="Cube 384"/>
                              <wps:cNvSpPr/>
                              <wps:spPr>
                                <a:xfrm>
                                  <a:off x="0" y="0"/>
                                  <a:ext cx="1247775" cy="1143000"/>
                                </a:xfrm>
                                <a:prstGeom prst="cub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DAF94E8" id="Group 388" o:spid="_x0000_s1028" style="width:150pt;height:109.5pt;mso-position-horizontal-relative:char;mso-position-vertical-relative:line" coordsize="19050,13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">
                      <v:shape id="Text Box 385" o:spid="_x0000_s1029" type="#_x0000_t202" style="position:absolute;left:1333;top:11239;width:723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" fillcolor="white [3201]" stroked="f" strokeweight=".5pt">
                        <v:textbox>
                          <w:txbxContent>
                            <w:p w14:paraId="0BE42016" w14:textId="77777777" w:rsidR="00AD3C24" w:rsidRDefault="00AD3C24" w:rsidP="0027553F">
                              <w:pPr>
                                <w:spacing w:after="0"/>
                                <w:jc w:val="both"/>
                              </w:pPr>
                              <w:r>
                                <w:t>1000mm</w:t>
                              </w:r>
                            </w:p>
                          </w:txbxContent>
                        </v:textbox>
                      </v:shape>
                      <v:shape id="Text Box 387" o:spid="_x0000_s1030" type="#_x0000_t202" style="position:absolute;left:11811;top:2762;width:723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" fillcolor="white [3201]" stroked="f" strokeweight=".5pt">
                        <v:textbox>
                          <w:txbxContent>
                            <w:p w14:paraId="49AFA3E3" w14:textId="77777777" w:rsidR="00AD3C24" w:rsidRDefault="00AD3C24" w:rsidP="0027553F">
                              <w:r>
                                <w:t>1000mm</w:t>
                              </w:r>
                            </w:p>
                          </w:txbxContent>
                        </v:textbox>
                      </v:shape>
                      <v:shape id="Text Box 386" o:spid="_x0000_s1031" type="#_x0000_t202" style="position:absolute;left:10382;top:9144;width:723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" fillcolor="white [3201]" stroked="f" strokeweight=".5pt">
                        <v:textbox>
                          <w:txbxContent>
                            <w:p w14:paraId="722F28A2" w14:textId="77777777" w:rsidR="00AD3C24" w:rsidRDefault="00AD3C24" w:rsidP="0027553F">
                              <w:pPr>
                                <w:spacing w:after="0"/>
                              </w:pPr>
                              <w:r>
                                <w:t>1000mm</w:t>
                              </w:r>
                            </w:p>
                          </w:txbxContent>
                        </v:textbox>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384" o:spid="_x0000_s1032" type="#_x0000_t16" style="position:absolute;width:12477;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" filled="f" strokecolor="black [3213]" strokeweight="1pt"/>
                      <w10:anchorlock/>
                    </v:group>
                  </w:pict>
                </mc:Fallback>
              </mc:AlternateContent>
            </w:r>
          </w:p>
        </w:tc>
        <w:tc>
          <w:tcPr>
            <w:tcW w:w="4905" w:type="dxa"/>
            <w:tcBorders>
              <w:top w:val="nil"/>
              <w:left w:val="nil"/>
              <w:bottom w:val="nil"/>
              <w:right w:val="nil"/>
            </w:tcBorders>
          </w:tcPr>
          <w:p w14:paraId="5EBAC535" w14:textId="2B1926FC" w:rsidR="0027553F" w:rsidRDefault="0027553F" w:rsidP="0027553F">
            <w:pPr>
              <w:spacing w:after="0"/>
              <w:jc w:val="both"/>
            </w:pPr>
            <w:r>
              <w:t>1 m</w:t>
            </w:r>
            <w:r w:rsidRPr="0027553F">
              <w:rPr>
                <w:vertAlign w:val="superscript"/>
              </w:rPr>
              <w:t>3</w:t>
            </w:r>
            <w:r>
              <w:t xml:space="preserve"> </w:t>
            </w:r>
            <w:r>
              <w:tab/>
              <w:t>= 1 000 mm x 1 000 mm x 1000 mmm</w:t>
            </w:r>
          </w:p>
          <w:p w14:paraId="30E5C37D" w14:textId="53630305" w:rsidR="0027553F" w:rsidRDefault="0027553F" w:rsidP="0027553F">
            <w:pPr>
              <w:spacing w:after="0"/>
              <w:jc w:val="both"/>
              <w:rPr>
                <w:vertAlign w:val="superscript"/>
              </w:rPr>
            </w:pPr>
            <w:r>
              <w:tab/>
              <w:t>= 1 000 000 000 mm</w:t>
            </w:r>
            <w:r w:rsidRPr="0027553F">
              <w:rPr>
                <w:vertAlign w:val="superscript"/>
              </w:rPr>
              <w:t>3</w:t>
            </w:r>
          </w:p>
          <w:p w14:paraId="1877BBBF" w14:textId="17E5906D" w:rsidR="0027553F" w:rsidRDefault="0027553F" w:rsidP="0027553F">
            <w:pPr>
              <w:spacing w:after="0"/>
              <w:jc w:val="both"/>
            </w:pPr>
            <w:r>
              <w:tab/>
              <w:t>= 10</w:t>
            </w:r>
            <w:r w:rsidRPr="0027553F">
              <w:rPr>
                <w:vertAlign w:val="superscript"/>
              </w:rPr>
              <w:t>9</w:t>
            </w:r>
            <w:r>
              <w:t xml:space="preserve"> mm</w:t>
            </w:r>
            <w:r w:rsidRPr="0027553F">
              <w:rPr>
                <w:vertAlign w:val="superscript"/>
              </w:rPr>
              <w:t>3</w:t>
            </w:r>
          </w:p>
          <w:p w14:paraId="1303A066" w14:textId="77777777" w:rsidR="0027553F" w:rsidRDefault="00E532AE" w:rsidP="00482729">
            <w:pPr>
              <w:spacing w:after="0"/>
              <w:jc w:val="both"/>
            </w:pPr>
            <w:r>
              <w:t>How many cubic millimetres in one cubic metre?</w:t>
            </w:r>
          </w:p>
          <w:p w14:paraId="023A93FC" w14:textId="145D7A1A" w:rsidR="00E532AE" w:rsidRDefault="00E532AE" w:rsidP="00482729">
            <w:pPr>
              <w:spacing w:after="0"/>
              <w:jc w:val="both"/>
            </w:pPr>
          </w:p>
        </w:tc>
      </w:tr>
    </w:tbl>
    <w:p w14:paraId="78DA91A4" w14:textId="0A0FD984" w:rsidR="000F5487" w:rsidRDefault="000F5487" w:rsidP="00482729">
      <w:pPr>
        <w:spacing w:before="120" w:after="0"/>
        <w:jc w:val="both"/>
      </w:pPr>
      <w:r>
        <w:rPr>
          <w:noProof/>
          <w:lang w:eastAsia="en-AU"/>
        </w:rPr>
        <mc:AlternateContent>
          <mc:Choice Requires="wpg">
            <w:drawing>
              <wp:anchor distT="0" distB="0" distL="114300" distR="114300" simplePos="0" relativeHeight="251654164" behindDoc="0" locked="0" layoutInCell="1" allowOverlap="1" wp14:anchorId="1D185C92" wp14:editId="6EB2836B">
                <wp:simplePos x="0" y="0"/>
                <wp:positionH relativeFrom="column">
                  <wp:posOffset>1847850</wp:posOffset>
                </wp:positionH>
                <wp:positionV relativeFrom="paragraph">
                  <wp:posOffset>224155</wp:posOffset>
                </wp:positionV>
                <wp:extent cx="2009775" cy="1285875"/>
                <wp:effectExtent l="0" t="0" r="28575" b="28575"/>
                <wp:wrapNone/>
                <wp:docPr id="22" name="Group 22"/>
                <wp:cNvGraphicFramePr/>
                <a:graphic xmlns:a="http://schemas.openxmlformats.org/drawingml/2006/main">
                  <a:graphicData uri="http://schemas.microsoft.com/office/word/2010/wordprocessingGroup">
                    <wpg:wgp>
                      <wpg:cNvGrpSpPr/>
                      <wpg:grpSpPr>
                        <a:xfrm>
                          <a:off x="0" y="0"/>
                          <a:ext cx="2009775" cy="1285875"/>
                          <a:chOff x="0" y="0"/>
                          <a:chExt cx="2009775" cy="1285875"/>
                        </a:xfrm>
                      </wpg:grpSpPr>
                      <wps:wsp>
                        <wps:cNvPr id="16" name="Text Box 16"/>
                        <wps:cNvSpPr txBox="1"/>
                        <wps:spPr>
                          <a:xfrm>
                            <a:off x="981075" y="466725"/>
                            <a:ext cx="619125" cy="304800"/>
                          </a:xfrm>
                          <a:prstGeom prst="rect">
                            <a:avLst/>
                          </a:prstGeom>
                          <a:solidFill>
                            <a:schemeClr val="lt1"/>
                          </a:solidFill>
                          <a:ln w="6350">
                            <a:noFill/>
                          </a:ln>
                        </wps:spPr>
                        <wps:txbx>
                          <w:txbxContent>
                            <w:p w14:paraId="78A6124E" w14:textId="75B83804" w:rsidR="00AD3C24" w:rsidRDefault="00AD3C24" w:rsidP="000F5487">
                              <w:pPr>
                                <w:jc w:val="center"/>
                              </w:pPr>
                              <w:r>
                                <w:t>X 1000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Text Box 10"/>
                        <wps:cNvSpPr txBox="1"/>
                        <wps:spPr>
                          <a:xfrm>
                            <a:off x="0" y="0"/>
                            <a:ext cx="2000250" cy="333375"/>
                          </a:xfrm>
                          <a:prstGeom prst="rect">
                            <a:avLst/>
                          </a:prstGeom>
                          <a:solidFill>
                            <a:schemeClr val="lt1"/>
                          </a:solidFill>
                          <a:ln w="6350">
                            <a:solidFill>
                              <a:prstClr val="black"/>
                            </a:solidFill>
                          </a:ln>
                        </wps:spPr>
                        <wps:txbx>
                          <w:txbxContent>
                            <w:p w14:paraId="3EA91261" w14:textId="5D4E27A8" w:rsidR="00AD3C24" w:rsidRDefault="00AD3C24" w:rsidP="000F5487">
                              <w:pPr>
                                <w:jc w:val="center"/>
                              </w:pPr>
                              <w:r>
                                <w:t>Number of cubic metres</w:t>
                              </w:r>
                            </w:p>
                            <w:p w14:paraId="1A543E03" w14:textId="23107EB0" w:rsidR="00AD3C24" w:rsidRDefault="00AD3C24" w:rsidP="000F5487">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 Box 11"/>
                        <wps:cNvSpPr txBox="1"/>
                        <wps:spPr>
                          <a:xfrm>
                            <a:off x="9525" y="952500"/>
                            <a:ext cx="2000250" cy="333375"/>
                          </a:xfrm>
                          <a:prstGeom prst="rect">
                            <a:avLst/>
                          </a:prstGeom>
                          <a:solidFill>
                            <a:schemeClr val="lt1"/>
                          </a:solidFill>
                          <a:ln w="6350">
                            <a:solidFill>
                              <a:prstClr val="black"/>
                            </a:solidFill>
                          </a:ln>
                        </wps:spPr>
                        <wps:txbx>
                          <w:txbxContent>
                            <w:p w14:paraId="309C8DDF" w14:textId="6C8A3663" w:rsidR="00AD3C24" w:rsidRDefault="00AD3C24" w:rsidP="000F5487">
                              <w:pPr>
                                <w:jc w:val="center"/>
                              </w:pPr>
                              <w:r>
                                <w:t>Number of cubic millimetres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Straight Arrow Connector 21"/>
                        <wps:cNvCnPr/>
                        <wps:spPr>
                          <a:xfrm>
                            <a:off x="1038225" y="342900"/>
                            <a:ext cx="0" cy="6000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D185C92" id="Group 22" o:spid="_x0000_s1033" style="position:absolute;left:0;text-align:left;margin-left:145.5pt;margin-top:17.65pt;width:158.25pt;height:101.25pt;z-index:251654164;mso-position-horizontal-relative:text;mso-position-vertical-relative:text" coordsize="20097,12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">
                <v:shape id="Text Box 16" o:spid="_x0000_s1034" type="#_x0000_t202" style="position:absolute;left:9810;top:4667;width:6192;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" fillcolor="white [3201]" stroked="f" strokeweight=".5pt">
                  <v:textbox>
                    <w:txbxContent>
                      <w:p w14:paraId="78A6124E" w14:textId="75B83804" w:rsidR="00AD3C24" w:rsidRDefault="00AD3C24" w:rsidP="000F5487">
                        <w:pPr>
                          <w:jc w:val="center"/>
                        </w:pPr>
                        <w:r>
                          <w:t>X 1000</w:t>
                        </w:r>
                      </w:p>
                    </w:txbxContent>
                  </v:textbox>
                </v:shape>
                <v:shape id="Text Box 10" o:spid="_x0000_s1035" type="#_x0000_t202" style="position:absolute;width:20002;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" fillcolor="white [3201]" strokeweight=".5pt">
                  <v:textbox>
                    <w:txbxContent>
                      <w:p w14:paraId="3EA91261" w14:textId="5D4E27A8" w:rsidR="00AD3C24" w:rsidRDefault="00AD3C24" w:rsidP="000F5487">
                        <w:pPr>
                          <w:jc w:val="center"/>
                        </w:pPr>
                        <w:r>
                          <w:t>Number of cubic metres</w:t>
                        </w:r>
                      </w:p>
                      <w:p w14:paraId="1A543E03" w14:textId="23107EB0" w:rsidR="00AD3C24" w:rsidRDefault="00AD3C24" w:rsidP="000F5487">
                        <w:pPr>
                          <w:jc w:val="center"/>
                        </w:pPr>
                        <w:r>
                          <w:t>\</w:t>
                        </w:r>
                      </w:p>
                    </w:txbxContent>
                  </v:textbox>
                </v:shape>
                <v:shape id="Text Box 11" o:spid="_x0000_s1036" type="#_x0000_t202" style="position:absolute;left:95;top:9525;width:20002;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" fillcolor="white [3201]" strokeweight=".5pt">
                  <v:textbox>
                    <w:txbxContent>
                      <w:p w14:paraId="309C8DDF" w14:textId="6C8A3663" w:rsidR="00AD3C24" w:rsidRDefault="00AD3C24" w:rsidP="000F5487">
                        <w:pPr>
                          <w:jc w:val="center"/>
                        </w:pPr>
                        <w:r>
                          <w:t>Number of cubic millimetres</w:t>
                        </w:r>
                      </w:p>
                    </w:txbxContent>
                  </v:textbox>
                </v:shape>
                <v:shapetype id="_x0000_t32" coordsize="21600,21600" o:spt="32" o:oned="t" path="m,l21600,21600e" filled="f">
                  <v:path arrowok="t" fillok="f" o:connecttype="none"/>
                  <o:lock v:ext="edit" shapetype="t"/>
                </v:shapetype>
                <v:shape id="Straight Arrow Connector 21" o:spid="_x0000_s1037" type="#_x0000_t32" style="position:absolute;left:10382;top:3429;width:0;height:60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" strokecolor="black [3213]">
                  <v:stroke endarrow="block"/>
                </v:shape>
              </v:group>
            </w:pict>
          </mc:Fallback>
        </mc:AlternateContent>
      </w:r>
    </w:p>
    <w:p w14:paraId="3D4E4C4E" w14:textId="1B9ED091" w:rsidR="000F5487" w:rsidRDefault="000F5487" w:rsidP="00482729">
      <w:pPr>
        <w:spacing w:before="120" w:after="0"/>
        <w:jc w:val="both"/>
      </w:pPr>
    </w:p>
    <w:p w14:paraId="185EA85C" w14:textId="27E7F5AD" w:rsidR="000F5487" w:rsidRDefault="000F5487" w:rsidP="00482729">
      <w:pPr>
        <w:spacing w:before="120" w:after="0"/>
        <w:jc w:val="both"/>
      </w:pPr>
    </w:p>
    <w:p w14:paraId="3490A749" w14:textId="0B316DBC" w:rsidR="000F5487" w:rsidRDefault="000F5487" w:rsidP="00482729">
      <w:pPr>
        <w:spacing w:before="120" w:after="0"/>
        <w:jc w:val="both"/>
      </w:pPr>
    </w:p>
    <w:p w14:paraId="7B7F2052" w14:textId="3008F91A" w:rsidR="000F5487" w:rsidRDefault="000F5487" w:rsidP="00482729">
      <w:pPr>
        <w:spacing w:before="120" w:after="0"/>
        <w:jc w:val="both"/>
      </w:pPr>
    </w:p>
    <w:p w14:paraId="7BAEC32D" w14:textId="657AD8A6" w:rsidR="000F5487" w:rsidRDefault="000F5487" w:rsidP="00482729">
      <w:pPr>
        <w:spacing w:before="120" w:after="0"/>
        <w:jc w:val="both"/>
      </w:pPr>
    </w:p>
    <w:p w14:paraId="34D639A3" w14:textId="3D054243" w:rsidR="00A43B53" w:rsidRPr="00A43B53" w:rsidRDefault="00A43B53" w:rsidP="00A43B53">
      <w:pPr>
        <w:spacing w:before="120" w:after="0"/>
        <w:jc w:val="center"/>
        <w:rPr>
          <w:b/>
        </w:rPr>
      </w:pPr>
      <w:r w:rsidRPr="00A43B53">
        <w:rPr>
          <w:b/>
        </w:rPr>
        <w:lastRenderedPageBreak/>
        <w:t>Rule: for a cubic measures, cube the usual conversion.</w:t>
      </w:r>
    </w:p>
    <w:p w14:paraId="61DB45D0" w14:textId="18258E58" w:rsidR="00A43B53" w:rsidRDefault="00A43B53" w:rsidP="00482729">
      <w:pPr>
        <w:spacing w:before="120" w:after="0"/>
        <w:jc w:val="both"/>
      </w:pPr>
      <w:r>
        <w:t>For example:</w:t>
      </w:r>
    </w:p>
    <w:p w14:paraId="76971DE6" w14:textId="557EB0CC" w:rsidR="00A43B53" w:rsidRDefault="00A43B53" w:rsidP="00482729">
      <w:pPr>
        <w:spacing w:before="120" w:after="0"/>
        <w:jc w:val="both"/>
      </w:pPr>
      <w:r>
        <w:t>How many micrometres (</w:t>
      </w:r>
      <w:r>
        <w:rPr>
          <w:rFonts w:cs="Calibri"/>
        </w:rPr>
        <w:t>µ</w:t>
      </w:r>
      <w:r>
        <w:t>m</w:t>
      </w:r>
      <w:r w:rsidRPr="00A43B53">
        <w:rPr>
          <w:vertAlign w:val="superscript"/>
        </w:rPr>
        <w:t>3</w:t>
      </w:r>
      <w:r>
        <w:t xml:space="preserve">) are in </w:t>
      </w:r>
      <w:r w:rsidR="001C396D">
        <w:t>3</w:t>
      </w:r>
      <w:r>
        <w:t>.</w:t>
      </w:r>
      <w:r w:rsidR="001C396D">
        <w:t>17</w:t>
      </w:r>
      <w:r>
        <w:t xml:space="preserve"> cubic kilometres (km</w:t>
      </w:r>
      <w:r w:rsidRPr="00A43B53">
        <w:rPr>
          <w:vertAlign w:val="superscript"/>
        </w:rPr>
        <w:t>3</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6039"/>
      </w:tblGrid>
      <w:tr w:rsidR="00A43B53" w:rsidRPr="00A43B53" w14:paraId="497DD2C5" w14:textId="77777777" w:rsidTr="001123BC">
        <w:trPr>
          <w:cnfStyle w:val="100000000000" w:firstRow="1" w:lastRow="0" w:firstColumn="0" w:lastColumn="0" w:oddVBand="0" w:evenVBand="0" w:oddHBand="0" w:evenHBand="0" w:firstRowFirstColumn="0" w:firstRowLastColumn="0" w:lastRowFirstColumn="0" w:lastRowLastColumn="0"/>
        </w:trPr>
        <w:tc>
          <w:tcPr>
            <w:tcW w:w="2977" w:type="dxa"/>
            <w:shd w:val="clear" w:color="auto" w:fill="auto"/>
          </w:tcPr>
          <w:p w14:paraId="12EB2F55" w14:textId="77777777" w:rsidR="00A43B53" w:rsidRPr="00A43B53" w:rsidRDefault="00A43B53" w:rsidP="00A43B53">
            <w:pPr>
              <w:spacing w:after="0" w:line="240" w:lineRule="auto"/>
              <w:jc w:val="both"/>
              <w:rPr>
                <w:sz w:val="2"/>
                <w:szCs w:val="2"/>
              </w:rPr>
            </w:pPr>
          </w:p>
        </w:tc>
        <w:tc>
          <w:tcPr>
            <w:tcW w:w="6039" w:type="dxa"/>
            <w:shd w:val="clear" w:color="auto" w:fill="auto"/>
          </w:tcPr>
          <w:p w14:paraId="638391D0" w14:textId="77777777" w:rsidR="00A43B53" w:rsidRPr="00A43B53" w:rsidRDefault="00A43B53" w:rsidP="00A43B53">
            <w:pPr>
              <w:spacing w:after="0" w:line="240" w:lineRule="auto"/>
              <w:jc w:val="both"/>
              <w:rPr>
                <w:sz w:val="2"/>
                <w:szCs w:val="2"/>
              </w:rPr>
            </w:pPr>
          </w:p>
        </w:tc>
      </w:tr>
      <w:tr w:rsidR="00A43B53" w14:paraId="68AE8748" w14:textId="77777777" w:rsidTr="001123BC">
        <w:tc>
          <w:tcPr>
            <w:tcW w:w="2977" w:type="dxa"/>
          </w:tcPr>
          <w:p w14:paraId="6505C8EF" w14:textId="5223BFEA" w:rsidR="00A43B53" w:rsidRDefault="00A43B53" w:rsidP="00882114">
            <w:pPr>
              <w:spacing w:after="0"/>
              <w:ind w:left="37"/>
              <w:jc w:val="both"/>
            </w:pPr>
            <w:r>
              <w:t>Mega (M)</w:t>
            </w:r>
          </w:p>
          <w:p w14:paraId="29FA574F" w14:textId="3AB03D3E" w:rsidR="00A43B53" w:rsidRDefault="00882114" w:rsidP="00882114">
            <w:pPr>
              <w:spacing w:after="0"/>
              <w:ind w:left="37"/>
              <w:jc w:val="both"/>
            </w:pPr>
            <w:r>
              <w:rPr>
                <w:noProof/>
                <w:lang w:eastAsia="en-AU"/>
              </w:rPr>
              <mc:AlternateContent>
                <mc:Choice Requires="wps">
                  <w:drawing>
                    <wp:anchor distT="0" distB="0" distL="114300" distR="114300" simplePos="0" relativeHeight="251654144" behindDoc="0" locked="0" layoutInCell="1" allowOverlap="1" wp14:anchorId="3C9CD52A" wp14:editId="5168889F">
                      <wp:simplePos x="0" y="0"/>
                      <wp:positionH relativeFrom="column">
                        <wp:posOffset>874395</wp:posOffset>
                      </wp:positionH>
                      <wp:positionV relativeFrom="paragraph">
                        <wp:posOffset>113030</wp:posOffset>
                      </wp:positionV>
                      <wp:extent cx="333375" cy="923925"/>
                      <wp:effectExtent l="0" t="0" r="9525" b="9525"/>
                      <wp:wrapSquare wrapText="bothSides"/>
                      <wp:docPr id="26" name="Text Box 26"/>
                      <wp:cNvGraphicFramePr/>
                      <a:graphic xmlns:a="http://schemas.openxmlformats.org/drawingml/2006/main">
                        <a:graphicData uri="http://schemas.microsoft.com/office/word/2010/wordprocessingShape">
                          <wps:wsp>
                            <wps:cNvSpPr txBox="1"/>
                            <wps:spPr>
                              <a:xfrm>
                                <a:off x="0" y="0"/>
                                <a:ext cx="333375" cy="923925"/>
                              </a:xfrm>
                              <a:prstGeom prst="rect">
                                <a:avLst/>
                              </a:prstGeom>
                              <a:solidFill>
                                <a:schemeClr val="lt1"/>
                              </a:solidFill>
                              <a:ln w="6350">
                                <a:noFill/>
                              </a:ln>
                            </wps:spPr>
                            <wps:txbx>
                              <w:txbxContent>
                                <w:p w14:paraId="7501B3E3" w14:textId="44A92CB3" w:rsidR="00AD3C24" w:rsidRPr="00882114" w:rsidRDefault="00AD3C24">
                                  <w:pPr>
                                    <w:rPr>
                                      <w:sz w:val="18"/>
                                      <w:szCs w:val="18"/>
                                    </w:rPr>
                                  </w:pPr>
                                  <w:r w:rsidRPr="00882114">
                                    <w:rPr>
                                      <w:sz w:val="18"/>
                                      <w:szCs w:val="18"/>
                                    </w:rPr>
                                    <w:t>Multiply by 10</w:t>
                                  </w:r>
                                  <w:r w:rsidRPr="00882114">
                                    <w:rPr>
                                      <w:sz w:val="18"/>
                                      <w:szCs w:val="18"/>
                                      <w:vertAlign w:val="superscript"/>
                                    </w:rPr>
                                    <w:t>9</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CD52A" id="Text Box 26" o:spid="_x0000_s1038" type="#_x0000_t202" style="position:absolute;left:0;text-align:left;margin-left:68.85pt;margin-top:8.9pt;width:26.25pt;height:72.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" fillcolor="white [3201]" stroked="f" strokeweight=".5pt">
                      <v:textbox style="layout-flow:vertical">
                        <w:txbxContent>
                          <w:p w14:paraId="7501B3E3" w14:textId="44A92CB3" w:rsidR="00AD3C24" w:rsidRPr="00882114" w:rsidRDefault="00AD3C24">
                            <w:pPr>
                              <w:rPr>
                                <w:sz w:val="18"/>
                                <w:szCs w:val="18"/>
                              </w:rPr>
                            </w:pPr>
                            <w:r w:rsidRPr="00882114">
                              <w:rPr>
                                <w:sz w:val="18"/>
                                <w:szCs w:val="18"/>
                              </w:rPr>
                              <w:t>Multiply by 10</w:t>
                            </w:r>
                            <w:r w:rsidRPr="00882114">
                              <w:rPr>
                                <w:sz w:val="18"/>
                                <w:szCs w:val="18"/>
                                <w:vertAlign w:val="superscript"/>
                              </w:rPr>
                              <w:t>9</w:t>
                            </w:r>
                          </w:p>
                        </w:txbxContent>
                      </v:textbox>
                      <w10:wrap type="square"/>
                    </v:shape>
                  </w:pict>
                </mc:Fallback>
              </mc:AlternateContent>
            </w:r>
            <w:r>
              <w:rPr>
                <w:noProof/>
                <w:lang w:eastAsia="en-AU"/>
              </w:rPr>
              <w:drawing>
                <wp:anchor distT="0" distB="0" distL="114300" distR="114300" simplePos="0" relativeHeight="251654165" behindDoc="0" locked="0" layoutInCell="1" allowOverlap="1" wp14:anchorId="53D934EB" wp14:editId="324E1334">
                  <wp:simplePos x="0" y="0"/>
                  <wp:positionH relativeFrom="column">
                    <wp:posOffset>721995</wp:posOffset>
                  </wp:positionH>
                  <wp:positionV relativeFrom="paragraph">
                    <wp:posOffset>144145</wp:posOffset>
                  </wp:positionV>
                  <wp:extent cx="190500" cy="848360"/>
                  <wp:effectExtent l="0" t="0" r="0" b="889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rrow.jpg"/>
                          <pic:cNvPicPr/>
                        </pic:nvPicPr>
                        <pic:blipFill>
                          <a:blip r:embed="rId40">
                            <a:extLst>
                              <a:ext uri="{28A0092B-C50C-407E-A947-70E740481C1C}">
                                <a14:useLocalDpi xmlns:a14="http://schemas.microsoft.com/office/drawing/2010/main" val="0"/>
                              </a:ext>
                            </a:extLst>
                          </a:blip>
                          <a:stretch>
                            <a:fillRect/>
                          </a:stretch>
                        </pic:blipFill>
                        <pic:spPr>
                          <a:xfrm>
                            <a:off x="0" y="0"/>
                            <a:ext cx="190500" cy="848360"/>
                          </a:xfrm>
                          <a:prstGeom prst="rect">
                            <a:avLst/>
                          </a:prstGeom>
                        </pic:spPr>
                      </pic:pic>
                    </a:graphicData>
                  </a:graphic>
                  <wp14:sizeRelH relativeFrom="margin">
                    <wp14:pctWidth>0</wp14:pctWidth>
                  </wp14:sizeRelH>
                  <wp14:sizeRelV relativeFrom="margin">
                    <wp14:pctHeight>0</wp14:pctHeight>
                  </wp14:sizeRelV>
                </wp:anchor>
              </w:drawing>
            </w:r>
            <w:r w:rsidR="00A43B53">
              <w:t>kilo (k)</w:t>
            </w:r>
          </w:p>
          <w:p w14:paraId="03F44D6A" w14:textId="40C9FF93" w:rsidR="00A43B53" w:rsidRDefault="003304A2" w:rsidP="00882114">
            <w:pPr>
              <w:spacing w:after="0"/>
              <w:ind w:left="37"/>
              <w:jc w:val="both"/>
            </w:pPr>
            <w:r>
              <w:t>u</w:t>
            </w:r>
            <w:r w:rsidR="00A43B53">
              <w:t>nit</w:t>
            </w:r>
          </w:p>
          <w:p w14:paraId="4E4A9B92" w14:textId="77777777" w:rsidR="00A43B53" w:rsidRDefault="00A43B53" w:rsidP="00882114">
            <w:pPr>
              <w:spacing w:after="0"/>
              <w:ind w:left="37"/>
              <w:jc w:val="both"/>
            </w:pPr>
            <w:r>
              <w:t>milli (m)</w:t>
            </w:r>
          </w:p>
          <w:p w14:paraId="7B0BB338" w14:textId="33E0F6AA" w:rsidR="001123BC" w:rsidRDefault="00A43B53" w:rsidP="00882114">
            <w:pPr>
              <w:spacing w:after="0"/>
              <w:ind w:left="37"/>
              <w:jc w:val="both"/>
            </w:pPr>
            <w:r>
              <w:t>micro (</w:t>
            </w:r>
            <w:r>
              <w:rPr>
                <w:rFonts w:cs="Calibri"/>
              </w:rPr>
              <w:t>µ</w:t>
            </w:r>
            <w:r>
              <w:t>)</w:t>
            </w:r>
          </w:p>
        </w:tc>
        <w:tc>
          <w:tcPr>
            <w:tcW w:w="6039" w:type="dxa"/>
          </w:tcPr>
          <w:p w14:paraId="4D53A3B7" w14:textId="1991D9A7" w:rsidR="00A43B53" w:rsidRDefault="00A43B53" w:rsidP="00A43B53">
            <w:pPr>
              <w:spacing w:after="0"/>
              <w:jc w:val="both"/>
            </w:pPr>
            <w:r>
              <w:t xml:space="preserve">To convert km to </w:t>
            </w:r>
            <w:r>
              <w:rPr>
                <w:rFonts w:cs="Calibri"/>
              </w:rPr>
              <w:t>µ</w:t>
            </w:r>
            <w:r>
              <w:t>m, multiply by 10</w:t>
            </w:r>
            <w:r w:rsidRPr="00A43B53">
              <w:rPr>
                <w:vertAlign w:val="superscript"/>
              </w:rPr>
              <w:t>9</w:t>
            </w:r>
          </w:p>
          <w:p w14:paraId="1CBC857D" w14:textId="77777777" w:rsidR="00A43B53" w:rsidRDefault="00A43B53" w:rsidP="00A43B53">
            <w:pPr>
              <w:spacing w:after="0"/>
              <w:jc w:val="both"/>
            </w:pPr>
            <w:r>
              <w:t>To convert km</w:t>
            </w:r>
            <w:r w:rsidRPr="00A43B53">
              <w:rPr>
                <w:vertAlign w:val="superscript"/>
              </w:rPr>
              <w:t>3</w:t>
            </w:r>
            <w:r>
              <w:t xml:space="preserve"> to </w:t>
            </w:r>
            <w:r>
              <w:rPr>
                <w:rFonts w:cs="Calibri"/>
              </w:rPr>
              <w:t>µ</w:t>
            </w:r>
            <w:r>
              <w:t>m</w:t>
            </w:r>
            <w:r w:rsidRPr="00A43B53">
              <w:rPr>
                <w:vertAlign w:val="superscript"/>
              </w:rPr>
              <w:t>3</w:t>
            </w:r>
            <w:r>
              <w:t>, multiply by (10</w:t>
            </w:r>
            <w:r w:rsidRPr="00A43B53">
              <w:rPr>
                <w:vertAlign w:val="superscript"/>
              </w:rPr>
              <w:t>9</w:t>
            </w:r>
            <w:r>
              <w:t>)</w:t>
            </w:r>
            <w:r w:rsidRPr="00A43B53">
              <w:rPr>
                <w:vertAlign w:val="superscript"/>
              </w:rPr>
              <w:t>3</w:t>
            </w:r>
            <w:r>
              <w:t xml:space="preserve"> = 10</w:t>
            </w:r>
            <w:r w:rsidRPr="00A43B53">
              <w:rPr>
                <w:vertAlign w:val="superscript"/>
              </w:rPr>
              <w:t>27</w:t>
            </w:r>
          </w:p>
          <w:p w14:paraId="0759D65E" w14:textId="4E325D39" w:rsidR="00A43B53" w:rsidRDefault="001C396D" w:rsidP="00A43B53">
            <w:pPr>
              <w:spacing w:after="0"/>
              <w:jc w:val="both"/>
            </w:pPr>
            <w:r>
              <w:t>3</w:t>
            </w:r>
            <w:r w:rsidR="00A43B53">
              <w:t>.</w:t>
            </w:r>
            <w:r>
              <w:t>17</w:t>
            </w:r>
            <w:r w:rsidR="00A43B53">
              <w:t xml:space="preserve"> km</w:t>
            </w:r>
            <w:r w:rsidR="00A43B53" w:rsidRPr="00A43B53">
              <w:rPr>
                <w:vertAlign w:val="superscript"/>
              </w:rPr>
              <w:t>3</w:t>
            </w:r>
            <w:r w:rsidR="00A43B53">
              <w:t xml:space="preserve"> = 1.35 x 10</w:t>
            </w:r>
            <w:r w:rsidR="00A43B53" w:rsidRPr="00A43B53">
              <w:rPr>
                <w:vertAlign w:val="superscript"/>
              </w:rPr>
              <w:t>27</w:t>
            </w:r>
          </w:p>
          <w:p w14:paraId="0AE75B84" w14:textId="0FEBBDEF" w:rsidR="00BC4C37" w:rsidRDefault="00BC4C37" w:rsidP="00A43B53">
            <w:pPr>
              <w:spacing w:after="0"/>
              <w:ind w:left="1193"/>
              <w:jc w:val="both"/>
            </w:pPr>
          </w:p>
        </w:tc>
      </w:tr>
    </w:tbl>
    <w:p w14:paraId="1A41A297" w14:textId="77777777" w:rsidR="001123BC" w:rsidRDefault="001123BC" w:rsidP="001123BC">
      <w:pPr>
        <w:pStyle w:val="Body"/>
      </w:pPr>
    </w:p>
    <w:p w14:paraId="3BB086E2" w14:textId="77777777" w:rsidR="001229B0" w:rsidRDefault="001229B0" w:rsidP="001229B0">
      <w:r>
        <w:t>The trick here is not being able to use the simple formula to calculate these quantities, but more in the ability to convert between different units (especially with volumes).</w:t>
      </w:r>
    </w:p>
    <w:p w14:paraId="7E33705A" w14:textId="21B2FC57" w:rsidR="001229B0" w:rsidRDefault="001229B0" w:rsidP="001229B0">
      <w:r>
        <w:t>Use these formulas to calculate</w:t>
      </w:r>
      <w:r w:rsidR="00A1596C">
        <w:t>:</w:t>
      </w:r>
    </w:p>
    <w:p w14:paraId="166A2E40" w14:textId="77777777" w:rsidR="001229B0" w:rsidRDefault="001229B0" w:rsidP="001229B0">
      <w:r>
        <w:rPr>
          <w:b/>
        </w:rPr>
        <w:t>Length</w:t>
      </w:r>
      <w:r>
        <w:tab/>
      </w:r>
      <w:r>
        <w:tab/>
        <w:t>=</w:t>
      </w:r>
      <w:r>
        <w:tab/>
        <w:t>Just a measurement</w:t>
      </w:r>
    </w:p>
    <w:p w14:paraId="027D02FA" w14:textId="77777777" w:rsidR="001229B0" w:rsidRDefault="001229B0" w:rsidP="001229B0">
      <w:pPr>
        <w:rPr>
          <w:rFonts w:ascii="Times New Roman" w:hAnsi="Times New Roman" w:cs="Times New Roman"/>
        </w:rPr>
      </w:pPr>
      <w:r>
        <w:rPr>
          <w:b/>
        </w:rPr>
        <w:t>Area</w:t>
      </w:r>
      <w:r>
        <w:t xml:space="preserve"> </w:t>
      </w:r>
      <w:r>
        <w:tab/>
      </w:r>
      <w:r>
        <w:tab/>
        <w:t>=</w:t>
      </w:r>
      <w:r>
        <w:tab/>
        <w:t xml:space="preserve">Length squared, </w:t>
      </w:r>
      <w:r>
        <w:rPr>
          <w:rFonts w:ascii="Times New Roman" w:hAnsi="Times New Roman" w:cs="Times New Roman"/>
          <w:i/>
        </w:rPr>
        <w:t>l</w:t>
      </w:r>
      <w:r>
        <w:t xml:space="preserve"> x </w:t>
      </w:r>
      <w:r>
        <w:rPr>
          <w:rFonts w:ascii="Times New Roman" w:hAnsi="Times New Roman" w:cs="Times New Roman"/>
          <w:i/>
        </w:rPr>
        <w:t>l</w:t>
      </w:r>
      <w:r>
        <w:t xml:space="preserve"> or </w:t>
      </w:r>
      <w:r>
        <w:rPr>
          <w:rFonts w:ascii="Times New Roman" w:hAnsi="Times New Roman" w:cs="Times New Roman"/>
          <w:i/>
        </w:rPr>
        <w:t>l</w:t>
      </w:r>
      <w:r>
        <w:rPr>
          <w:rFonts w:ascii="Times New Roman" w:hAnsi="Times New Roman" w:cs="Times New Roman"/>
          <w:vertAlign w:val="superscript"/>
        </w:rPr>
        <w:t>2</w:t>
      </w:r>
    </w:p>
    <w:p w14:paraId="10E7ED5E" w14:textId="44008511" w:rsidR="001229B0" w:rsidRDefault="001229B0" w:rsidP="001229B0">
      <w:pPr>
        <w:rPr>
          <w:rFonts w:asciiTheme="minorHAnsi" w:hAnsiTheme="minorHAnsi" w:cstheme="minorHAnsi"/>
        </w:rPr>
      </w:pPr>
      <w:r>
        <w:rPr>
          <w:b/>
        </w:rPr>
        <w:t>Volume</w:t>
      </w:r>
      <w:r>
        <w:tab/>
      </w:r>
      <w:r w:rsidR="007861AC">
        <w:tab/>
      </w:r>
      <w:r>
        <w:t>=</w:t>
      </w:r>
      <w:r>
        <w:tab/>
        <w:t xml:space="preserve">Length cubed, </w:t>
      </w:r>
      <w:r>
        <w:rPr>
          <w:rFonts w:ascii="Times New Roman" w:hAnsi="Times New Roman" w:cs="Times New Roman"/>
          <w:i/>
        </w:rPr>
        <w:t>l</w:t>
      </w:r>
      <w:r>
        <w:t xml:space="preserve"> x </w:t>
      </w:r>
      <w:r>
        <w:rPr>
          <w:rFonts w:ascii="Times New Roman" w:hAnsi="Times New Roman" w:cs="Times New Roman"/>
          <w:i/>
        </w:rPr>
        <w:t>l</w:t>
      </w:r>
      <w:r>
        <w:t xml:space="preserve"> x </w:t>
      </w:r>
      <w:r>
        <w:rPr>
          <w:rFonts w:ascii="Times New Roman" w:hAnsi="Times New Roman" w:cs="Times New Roman"/>
          <w:i/>
        </w:rPr>
        <w:t>l</w:t>
      </w:r>
      <w:r>
        <w:t xml:space="preserve">, or </w:t>
      </w:r>
      <w:r>
        <w:rPr>
          <w:rFonts w:ascii="Times New Roman" w:hAnsi="Times New Roman" w:cs="Times New Roman"/>
          <w:i/>
        </w:rPr>
        <w:t>l</w:t>
      </w:r>
      <w:r>
        <w:rPr>
          <w:rFonts w:ascii="Times New Roman" w:hAnsi="Times New Roman" w:cs="Times New Roman"/>
          <w:i/>
          <w:vertAlign w:val="superscript"/>
        </w:rPr>
        <w:t>3</w:t>
      </w:r>
      <w:r>
        <w:t xml:space="preserve">  </w:t>
      </w:r>
    </w:p>
    <w:p w14:paraId="2C89D9A3" w14:textId="2E4A94DA" w:rsidR="001229B0" w:rsidRDefault="001229B0" w:rsidP="001229B0">
      <w:r>
        <w:t>So, now we have the unit problem to solve. With reference to the figure above, and Appendix A, we find that both area and volume have a wide range of unit expressions, so being able to co</w:t>
      </w:r>
      <w:r w:rsidR="00753196">
        <w:t>n</w:t>
      </w:r>
      <w:r>
        <w:t>vert between these units becomes a highly important skill. Examples of area units include m</w:t>
      </w:r>
      <w:r>
        <w:rPr>
          <w:vertAlign w:val="superscript"/>
        </w:rPr>
        <w:t>2</w:t>
      </w:r>
      <w:r>
        <w:t>, ft</w:t>
      </w:r>
      <w:r>
        <w:rPr>
          <w:vertAlign w:val="superscript"/>
        </w:rPr>
        <w:t>2</w:t>
      </w:r>
      <w:r>
        <w:t>, acre and hectare. Examples of volume units include m</w:t>
      </w:r>
      <w:r>
        <w:rPr>
          <w:vertAlign w:val="superscript"/>
        </w:rPr>
        <w:t>3</w:t>
      </w:r>
      <w:r>
        <w:t>, ft</w:t>
      </w:r>
      <w:r>
        <w:rPr>
          <w:vertAlign w:val="superscript"/>
        </w:rPr>
        <w:t>3</w:t>
      </w:r>
      <w:r>
        <w:t>, litre (dm</w:t>
      </w:r>
      <w:r>
        <w:rPr>
          <w:vertAlign w:val="superscript"/>
        </w:rPr>
        <w:t>3</w:t>
      </w:r>
      <w:r>
        <w:t>), and mL.</w:t>
      </w:r>
    </w:p>
    <w:p w14:paraId="3F6F0C52" w14:textId="77777777" w:rsidR="001229B0" w:rsidRDefault="001229B0" w:rsidP="001229B0">
      <w:pPr>
        <w:rPr>
          <w:b/>
        </w:rPr>
      </w:pPr>
      <w:r>
        <w:rPr>
          <w:b/>
        </w:rPr>
        <w:t>Example</w:t>
      </w:r>
    </w:p>
    <w:p w14:paraId="223871EB" w14:textId="43AA23A4" w:rsidR="001229B0" w:rsidRDefault="001229B0" w:rsidP="001229B0">
      <w:r>
        <w:t xml:space="preserve">Let’s say we wanted </w:t>
      </w:r>
      <w:r w:rsidR="00753196">
        <w:t xml:space="preserve">to </w:t>
      </w:r>
      <w:r>
        <w:t>convert 3657 litres to m</w:t>
      </w:r>
      <w:r>
        <w:rPr>
          <w:vertAlign w:val="superscript"/>
        </w:rPr>
        <w:t>3</w:t>
      </w:r>
      <w:r>
        <w:t xml:space="preserve">. </w:t>
      </w:r>
      <w:r w:rsidR="009C28D5">
        <w:t>There are 1000 L in 1 m</w:t>
      </w:r>
      <w:r w:rsidR="009C28D5" w:rsidRPr="009C28D5">
        <w:rPr>
          <w:vertAlign w:val="superscript"/>
        </w:rPr>
        <w:t>3</w:t>
      </w:r>
      <w:r w:rsidR="009C28D5">
        <w:t>, so:</w:t>
      </w:r>
    </w:p>
    <w:tbl>
      <w:tblPr>
        <w:tblStyle w:val="TableGrid"/>
        <w:tblW w:w="0" w:type="auto"/>
        <w:shd w:val="clear" w:color="auto" w:fill="FFFFFF" w:themeFill="background1"/>
        <w:tblLook w:val="04A0" w:firstRow="1" w:lastRow="0" w:firstColumn="1" w:lastColumn="0" w:noHBand="0" w:noVBand="1"/>
      </w:tblPr>
      <w:tblGrid>
        <w:gridCol w:w="1525"/>
        <w:gridCol w:w="635"/>
        <w:gridCol w:w="1739"/>
        <w:gridCol w:w="1735"/>
        <w:gridCol w:w="1696"/>
        <w:gridCol w:w="1696"/>
      </w:tblGrid>
      <w:tr w:rsidR="001229B0" w14:paraId="0C8D07E4" w14:textId="77777777" w:rsidTr="00482C0B">
        <w:trPr>
          <w:cnfStyle w:val="100000000000" w:firstRow="1" w:lastRow="0" w:firstColumn="0" w:lastColumn="0" w:oddVBand="0" w:evenVBand="0" w:oddHBand="0" w:evenHBand="0" w:firstRowFirstColumn="0" w:firstRowLastColumn="0" w:lastRowFirstColumn="0" w:lastRowLastColumn="0"/>
          <w:trHeight w:val="397"/>
        </w:trPr>
        <w:tc>
          <w:tcPr>
            <w:tcW w:w="1604" w:type="dxa"/>
            <w:vMerge w:val="restart"/>
            <w:tcBorders>
              <w:top w:val="nil"/>
              <w:left w:val="nil"/>
              <w:bottom w:val="nil"/>
              <w:right w:val="nil"/>
            </w:tcBorders>
            <w:shd w:val="clear" w:color="auto" w:fill="FFFFFF" w:themeFill="background1"/>
            <w:hideMark/>
          </w:tcPr>
          <w:p w14:paraId="6A770CD3"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3657 L</w:t>
            </w:r>
          </w:p>
        </w:tc>
        <w:tc>
          <w:tcPr>
            <w:tcW w:w="664" w:type="dxa"/>
            <w:vMerge w:val="restart"/>
            <w:tcBorders>
              <w:top w:val="nil"/>
              <w:left w:val="nil"/>
              <w:bottom w:val="nil"/>
              <w:right w:val="nil"/>
            </w:tcBorders>
            <w:shd w:val="clear" w:color="auto" w:fill="FFFFFF" w:themeFill="background1"/>
            <w:hideMark/>
          </w:tcPr>
          <w:p w14:paraId="7433ED4A"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w:t>
            </w:r>
          </w:p>
        </w:tc>
        <w:tc>
          <w:tcPr>
            <w:tcW w:w="1840" w:type="dxa"/>
            <w:tcBorders>
              <w:top w:val="nil"/>
              <w:left w:val="nil"/>
              <w:bottom w:val="single" w:sz="4" w:space="0" w:color="7F7F7F" w:themeColor="text1" w:themeTint="80"/>
              <w:right w:val="single" w:sz="4" w:space="0" w:color="7F7F7F" w:themeColor="text1" w:themeTint="80"/>
            </w:tcBorders>
            <w:shd w:val="clear" w:color="auto" w:fill="FFFFFF" w:themeFill="background1"/>
            <w:hideMark/>
          </w:tcPr>
          <w:p w14:paraId="07232CA4"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 xml:space="preserve">3657 </w:t>
            </w:r>
            <w:r>
              <w:rPr>
                <w:b w:val="0"/>
                <w:strike/>
                <w:color w:val="595959" w:themeColor="text1" w:themeTint="A6"/>
                <w:szCs w:val="20"/>
                <w:lang w:val="en-US" w:eastAsia="en-AU"/>
              </w:rPr>
              <w:t>L</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hideMark/>
          </w:tcPr>
          <w:p w14:paraId="6B7453B0" w14:textId="77777777" w:rsidR="001229B0" w:rsidRDefault="001229B0">
            <w:pPr>
              <w:spacing w:after="0" w:line="240" w:lineRule="auto"/>
              <w:jc w:val="center"/>
              <w:rPr>
                <w:b w:val="0"/>
                <w:color w:val="595959" w:themeColor="text1" w:themeTint="A6"/>
                <w:szCs w:val="20"/>
                <w:lang w:val="en-US" w:eastAsia="en-AU"/>
              </w:rPr>
            </w:pPr>
            <w:r>
              <w:rPr>
                <w:b w:val="0"/>
                <w:color w:val="595959" w:themeColor="text1" w:themeTint="A6"/>
                <w:szCs w:val="20"/>
                <w:lang w:val="en-US" w:eastAsia="en-AU"/>
              </w:rPr>
              <w:t>1 m</w:t>
            </w:r>
            <w:r>
              <w:rPr>
                <w:b w:val="0"/>
                <w:color w:val="595959" w:themeColor="text1" w:themeTint="A6"/>
                <w:szCs w:val="20"/>
                <w:vertAlign w:val="superscript"/>
                <w:lang w:val="en-US" w:eastAsia="en-AU"/>
              </w:rPr>
              <w:t>3</w:t>
            </w:r>
          </w:p>
        </w:tc>
        <w:tc>
          <w:tcPr>
            <w:tcW w:w="1840" w:type="dxa"/>
            <w:tcBorders>
              <w:top w:val="nil"/>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68BB650C" w14:textId="77777777" w:rsidR="001229B0" w:rsidRDefault="001229B0">
            <w:pPr>
              <w:spacing w:after="0" w:line="240" w:lineRule="auto"/>
              <w:jc w:val="center"/>
              <w:rPr>
                <w:b w:val="0"/>
                <w:color w:val="595959" w:themeColor="text1" w:themeTint="A6"/>
                <w:szCs w:val="20"/>
                <w:lang w:val="en-US" w:eastAsia="en-AU"/>
              </w:rPr>
            </w:pPr>
          </w:p>
        </w:tc>
        <w:tc>
          <w:tcPr>
            <w:tcW w:w="1840" w:type="dxa"/>
            <w:tcBorders>
              <w:top w:val="nil"/>
              <w:left w:val="single" w:sz="4" w:space="0" w:color="7F7F7F" w:themeColor="text1" w:themeTint="80"/>
              <w:bottom w:val="single" w:sz="4" w:space="0" w:color="7F7F7F" w:themeColor="text1" w:themeTint="80"/>
              <w:right w:val="nil"/>
            </w:tcBorders>
            <w:shd w:val="clear" w:color="auto" w:fill="FFFFFF" w:themeFill="background1"/>
          </w:tcPr>
          <w:p w14:paraId="78205C97" w14:textId="77777777" w:rsidR="001229B0" w:rsidRDefault="001229B0">
            <w:pPr>
              <w:spacing w:after="0" w:line="240" w:lineRule="auto"/>
              <w:jc w:val="center"/>
              <w:rPr>
                <w:b w:val="0"/>
                <w:color w:val="595959" w:themeColor="text1" w:themeTint="A6"/>
                <w:szCs w:val="20"/>
                <w:lang w:val="en-US" w:eastAsia="en-AU"/>
              </w:rPr>
            </w:pPr>
          </w:p>
        </w:tc>
      </w:tr>
      <w:tr w:rsidR="001229B0" w14:paraId="11FCA520" w14:textId="77777777" w:rsidTr="00482C0B">
        <w:trPr>
          <w:trHeight w:val="397"/>
        </w:trPr>
        <w:tc>
          <w:tcPr>
            <w:tcW w:w="0" w:type="auto"/>
            <w:vMerge/>
            <w:tcBorders>
              <w:top w:val="nil"/>
              <w:left w:val="nil"/>
              <w:bottom w:val="nil"/>
              <w:right w:val="nil"/>
            </w:tcBorders>
            <w:shd w:val="clear" w:color="auto" w:fill="FFFFFF" w:themeFill="background1"/>
            <w:hideMark/>
          </w:tcPr>
          <w:p w14:paraId="19747332" w14:textId="77777777" w:rsidR="001229B0" w:rsidRDefault="001229B0">
            <w:pPr>
              <w:spacing w:after="0"/>
              <w:rPr>
                <w:rFonts w:cstheme="minorHAnsi"/>
                <w:color w:val="595959" w:themeColor="text1" w:themeTint="A6"/>
                <w:szCs w:val="20"/>
                <w:lang w:val="en-US" w:eastAsia="en-AU"/>
              </w:rPr>
            </w:pPr>
          </w:p>
        </w:tc>
        <w:tc>
          <w:tcPr>
            <w:tcW w:w="0" w:type="auto"/>
            <w:vMerge/>
            <w:tcBorders>
              <w:top w:val="nil"/>
              <w:left w:val="nil"/>
              <w:bottom w:val="nil"/>
              <w:right w:val="nil"/>
            </w:tcBorders>
            <w:shd w:val="clear" w:color="auto" w:fill="FFFFFF" w:themeFill="background1"/>
            <w:hideMark/>
          </w:tcPr>
          <w:p w14:paraId="237415F0" w14:textId="77777777" w:rsidR="001229B0" w:rsidRDefault="001229B0">
            <w:pPr>
              <w:spacing w:after="0"/>
              <w:rPr>
                <w:rFonts w:cstheme="minorHAnsi"/>
                <w:color w:val="595959" w:themeColor="text1" w:themeTint="A6"/>
                <w:szCs w:val="20"/>
                <w:lang w:val="en-US" w:eastAsia="en-AU"/>
              </w:rPr>
            </w:pPr>
          </w:p>
        </w:tc>
        <w:tc>
          <w:tcPr>
            <w:tcW w:w="1840" w:type="dxa"/>
            <w:tcBorders>
              <w:top w:val="single" w:sz="4" w:space="0" w:color="7F7F7F" w:themeColor="text1" w:themeTint="80"/>
              <w:left w:val="nil"/>
              <w:bottom w:val="nil"/>
              <w:right w:val="single" w:sz="4" w:space="0" w:color="7F7F7F" w:themeColor="text1" w:themeTint="80"/>
            </w:tcBorders>
            <w:shd w:val="clear" w:color="auto" w:fill="FFFFFF" w:themeFill="background1"/>
          </w:tcPr>
          <w:p w14:paraId="377A6AAF" w14:textId="77777777" w:rsidR="001229B0" w:rsidRDefault="001229B0">
            <w:pPr>
              <w:spacing w:after="0"/>
              <w:jc w:val="center"/>
              <w:rPr>
                <w:color w:val="595959" w:themeColor="text1" w:themeTint="A6"/>
                <w:szCs w:val="20"/>
                <w:lang w:val="en-US" w:eastAsia="en-AU"/>
              </w:rPr>
            </w:pP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shd w:val="clear" w:color="auto" w:fill="FFFFFF" w:themeFill="background1"/>
            <w:hideMark/>
          </w:tcPr>
          <w:p w14:paraId="6E5B94E3" w14:textId="77777777" w:rsidR="001229B0" w:rsidRDefault="001229B0">
            <w:pPr>
              <w:spacing w:after="0"/>
              <w:jc w:val="center"/>
              <w:rPr>
                <w:color w:val="595959" w:themeColor="text1" w:themeTint="A6"/>
                <w:szCs w:val="20"/>
                <w:lang w:val="en-US" w:eastAsia="en-AU"/>
              </w:rPr>
            </w:pPr>
            <w:r>
              <w:rPr>
                <w:color w:val="595959" w:themeColor="text1" w:themeTint="A6"/>
                <w:szCs w:val="20"/>
                <w:lang w:val="en-US" w:eastAsia="en-AU"/>
              </w:rPr>
              <w:t xml:space="preserve">1000 </w:t>
            </w:r>
            <w:r>
              <w:rPr>
                <w:strike/>
                <w:color w:val="595959" w:themeColor="text1" w:themeTint="A6"/>
                <w:szCs w:val="20"/>
                <w:lang w:val="en-US" w:eastAsia="en-AU"/>
              </w:rPr>
              <w:t>L</w:t>
            </w:r>
          </w:p>
        </w:tc>
        <w:tc>
          <w:tcPr>
            <w:tcW w:w="1840" w:type="dxa"/>
            <w:tcBorders>
              <w:top w:val="single" w:sz="4" w:space="0" w:color="7F7F7F" w:themeColor="text1" w:themeTint="80"/>
              <w:left w:val="single" w:sz="4" w:space="0" w:color="7F7F7F" w:themeColor="text1" w:themeTint="80"/>
              <w:bottom w:val="nil"/>
              <w:right w:val="single" w:sz="4" w:space="0" w:color="7F7F7F" w:themeColor="text1" w:themeTint="80"/>
            </w:tcBorders>
            <w:shd w:val="clear" w:color="auto" w:fill="FFFFFF" w:themeFill="background1"/>
          </w:tcPr>
          <w:p w14:paraId="4A6BB616" w14:textId="77777777" w:rsidR="001229B0" w:rsidRDefault="001229B0">
            <w:pPr>
              <w:spacing w:after="0"/>
              <w:jc w:val="center"/>
              <w:rPr>
                <w:color w:val="595959" w:themeColor="text1" w:themeTint="A6"/>
                <w:szCs w:val="20"/>
                <w:lang w:val="en-US" w:eastAsia="en-AU"/>
              </w:rPr>
            </w:pPr>
          </w:p>
        </w:tc>
        <w:tc>
          <w:tcPr>
            <w:tcW w:w="1840" w:type="dxa"/>
            <w:tcBorders>
              <w:top w:val="single" w:sz="4" w:space="0" w:color="7F7F7F" w:themeColor="text1" w:themeTint="80"/>
              <w:left w:val="single" w:sz="4" w:space="0" w:color="7F7F7F" w:themeColor="text1" w:themeTint="80"/>
              <w:bottom w:val="nil"/>
              <w:right w:val="nil"/>
            </w:tcBorders>
            <w:shd w:val="clear" w:color="auto" w:fill="FFFFFF" w:themeFill="background1"/>
          </w:tcPr>
          <w:p w14:paraId="213539F1" w14:textId="77777777" w:rsidR="001229B0" w:rsidRDefault="001229B0">
            <w:pPr>
              <w:spacing w:after="0"/>
              <w:jc w:val="center"/>
              <w:rPr>
                <w:color w:val="595959" w:themeColor="text1" w:themeTint="A6"/>
                <w:szCs w:val="20"/>
                <w:lang w:val="en-US" w:eastAsia="en-AU"/>
              </w:rPr>
            </w:pPr>
          </w:p>
        </w:tc>
      </w:tr>
    </w:tbl>
    <w:p w14:paraId="2457768C" w14:textId="77777777" w:rsidR="001229B0" w:rsidRDefault="001229B0" w:rsidP="001229B0">
      <w:pPr>
        <w:spacing w:after="0" w:line="240" w:lineRule="auto"/>
        <w:rPr>
          <w:rFonts w:ascii="Arial" w:eastAsia="Times New Roman" w:hAnsi="Arial" w:cs="Arial"/>
          <w:lang w:val="en-US"/>
        </w:rPr>
      </w:pPr>
    </w:p>
    <w:p w14:paraId="4A6B9BFF" w14:textId="77777777" w:rsidR="001229B0" w:rsidRDefault="001229B0" w:rsidP="001229B0">
      <w:pPr>
        <w:rPr>
          <w:rFonts w:asciiTheme="minorHAnsi" w:hAnsiTheme="minorHAnsi" w:cstheme="minorHAnsi"/>
          <w:szCs w:val="20"/>
          <w:lang w:val="en-US"/>
        </w:rPr>
      </w:pPr>
      <w:r>
        <w:rPr>
          <w:lang w:val="en-US"/>
        </w:rPr>
        <w:tab/>
      </w:r>
      <w:r>
        <w:rPr>
          <w:lang w:val="en-US"/>
        </w:rPr>
        <w:tab/>
        <w:t>=</w:t>
      </w:r>
      <w:r>
        <w:rPr>
          <w:lang w:val="en-US"/>
        </w:rPr>
        <w:tab/>
        <w:t>3657 / 1000</w:t>
      </w:r>
    </w:p>
    <w:p w14:paraId="1D4C55E3" w14:textId="37756B0E" w:rsidR="001229B0" w:rsidRDefault="001229B0" w:rsidP="001229B0">
      <w:pPr>
        <w:rPr>
          <w:vertAlign w:val="superscript"/>
          <w:lang w:val="en-US"/>
        </w:rPr>
      </w:pPr>
      <w:r>
        <w:rPr>
          <w:lang w:val="en-US"/>
        </w:rPr>
        <w:tab/>
      </w:r>
      <w:r>
        <w:rPr>
          <w:lang w:val="en-US"/>
        </w:rPr>
        <w:tab/>
        <w:t>=</w:t>
      </w:r>
      <w:r>
        <w:rPr>
          <w:lang w:val="en-US"/>
        </w:rPr>
        <w:tab/>
        <w:t>3.657 m</w:t>
      </w:r>
      <w:r>
        <w:rPr>
          <w:vertAlign w:val="superscript"/>
          <w:lang w:val="en-US"/>
        </w:rPr>
        <w:t>3</w:t>
      </w:r>
    </w:p>
    <w:p w14:paraId="23BB289E" w14:textId="77777777" w:rsidR="00482C0B" w:rsidRDefault="00482C0B" w:rsidP="00482C0B">
      <w:pPr>
        <w:rPr>
          <w:lang w:val="en-US" w:eastAsia="en-AU"/>
        </w:rPr>
      </w:pPr>
    </w:p>
    <w:tbl>
      <w:tblPr>
        <w:tblW w:w="0" w:type="auto"/>
        <w:shd w:val="clear" w:color="auto" w:fill="E7E7D4"/>
        <w:tblLook w:val="0600" w:firstRow="0" w:lastRow="0" w:firstColumn="0" w:lastColumn="0" w:noHBand="1" w:noVBand="1"/>
      </w:tblPr>
      <w:tblGrid>
        <w:gridCol w:w="992"/>
        <w:gridCol w:w="8034"/>
      </w:tblGrid>
      <w:tr w:rsidR="00482C0B" w14:paraId="3338BA44" w14:textId="77777777" w:rsidTr="002A3790">
        <w:trPr>
          <w:trHeight w:val="659"/>
        </w:trPr>
        <w:tc>
          <w:tcPr>
            <w:tcW w:w="992" w:type="dxa"/>
            <w:shd w:val="clear" w:color="auto" w:fill="E7E7D4"/>
            <w:vAlign w:val="center"/>
          </w:tcPr>
          <w:p w14:paraId="5E11EBF2" w14:textId="77777777" w:rsidR="00482C0B" w:rsidRPr="009C3DED" w:rsidRDefault="00482C0B" w:rsidP="002A3790">
            <w:pPr>
              <w:pStyle w:val="Body"/>
              <w:spacing w:after="0" w:line="240" w:lineRule="auto"/>
              <w:jc w:val="center"/>
            </w:pPr>
            <w:r>
              <w:rPr>
                <w:noProof/>
                <w:lang w:eastAsia="en-AU"/>
              </w:rPr>
              <w:drawing>
                <wp:inline distT="0" distB="0" distL="0" distR="0" wp14:anchorId="3D6DCB72" wp14:editId="78438AC1">
                  <wp:extent cx="365760" cy="357809"/>
                  <wp:effectExtent l="0" t="0" r="0" b="4445"/>
                  <wp:docPr id="321" name="Picture 32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09585BE" w14:textId="662E8EA1" w:rsidR="00482C0B" w:rsidRPr="009C3DED" w:rsidRDefault="00482C0B" w:rsidP="002C6DF6">
            <w:pPr>
              <w:pStyle w:val="Practiceactivity0"/>
            </w:pPr>
            <w:r w:rsidRPr="009C3DED">
              <w:t>Practice activity</w:t>
            </w:r>
            <w:r>
              <w:t xml:space="preserve"> 3.12</w:t>
            </w:r>
          </w:p>
        </w:tc>
      </w:tr>
    </w:tbl>
    <w:p w14:paraId="224EA071" w14:textId="77777777" w:rsidR="00482C0B" w:rsidRDefault="00482C0B" w:rsidP="00482C0B">
      <w:pPr>
        <w:rPr>
          <w:lang w:val="en-US" w:eastAsia="en-AU"/>
        </w:rPr>
      </w:pPr>
    </w:p>
    <w:p w14:paraId="11ECA812" w14:textId="3DA3434C" w:rsidR="001229B0" w:rsidRDefault="001229B0" w:rsidP="001229B0">
      <w:pPr>
        <w:rPr>
          <w:rFonts w:asciiTheme="minorHAnsi" w:hAnsiTheme="minorHAnsi" w:cstheme="minorHAnsi"/>
          <w:i/>
          <w:szCs w:val="20"/>
        </w:rPr>
      </w:pPr>
      <w:r>
        <w:rPr>
          <w:i/>
        </w:rPr>
        <w:t>With your teacher’s assistance, provide answers to the following questions</w:t>
      </w:r>
      <w:r w:rsidR="00A1596C">
        <w:rPr>
          <w:i/>
        </w:rPr>
        <w:t>.</w:t>
      </w:r>
    </w:p>
    <w:p w14:paraId="3EF87CED" w14:textId="04B89A4D" w:rsidR="001229B0" w:rsidRDefault="001229B0" w:rsidP="00C06C03">
      <w:pPr>
        <w:pStyle w:val="ListParagraph"/>
        <w:numPr>
          <w:ilvl w:val="0"/>
          <w:numId w:val="44"/>
        </w:numPr>
        <w:spacing w:before="120" w:after="120"/>
        <w:jc w:val="both"/>
      </w:pPr>
      <w:r>
        <w:lastRenderedPageBreak/>
        <w:t xml:space="preserve">Give the volume of a prism 0.1mm x 250 </w:t>
      </w:r>
      <w:r w:rsidR="004D1ABE">
        <w:rPr>
          <w:rFonts w:cs="Calibri"/>
        </w:rPr>
        <w:t>µ</w:t>
      </w:r>
      <w:r>
        <w:t xml:space="preserve">m x 300 </w:t>
      </w:r>
      <w:r w:rsidR="004D1ABE">
        <w:rPr>
          <w:rFonts w:cs="Calibri"/>
        </w:rPr>
        <w:t>µ</w:t>
      </w:r>
      <w:r>
        <w:t>m in mm.</w:t>
      </w:r>
    </w:p>
    <w:p w14:paraId="5DDD6763" w14:textId="1FDCC2A3" w:rsidR="001229B0" w:rsidRDefault="001229B0" w:rsidP="001229B0">
      <w:r>
        <w:rPr>
          <w:noProof/>
          <w:lang w:eastAsia="en-AU"/>
        </w:rPr>
        <w:drawing>
          <wp:inline distT="0" distB="0" distL="0" distR="0" wp14:anchorId="0605C4D3" wp14:editId="522EF849">
            <wp:extent cx="1750695" cy="1021715"/>
            <wp:effectExtent l="0" t="0" r="1905" b="6985"/>
            <wp:docPr id="52" name="Picture 52" descr="There is an image of a rectangular prism showing the following dimensions.&#10;Height: 0.1 millimetres&#10;Width: 250 micrometres&#10;Length: 300 microme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50695" cy="1021715"/>
                    </a:xfrm>
                    <a:prstGeom prst="rect">
                      <a:avLst/>
                    </a:prstGeom>
                    <a:noFill/>
                    <a:ln>
                      <a:noFill/>
                    </a:ln>
                  </pic:spPr>
                </pic:pic>
              </a:graphicData>
            </a:graphic>
          </wp:inline>
        </w:drawing>
      </w:r>
    </w:p>
    <w:p w14:paraId="11D43242" w14:textId="2D1F9805" w:rsidR="001229B0" w:rsidRDefault="001229B0" w:rsidP="00C06C03">
      <w:pPr>
        <w:pStyle w:val="ListParagraph"/>
        <w:numPr>
          <w:ilvl w:val="0"/>
          <w:numId w:val="44"/>
        </w:numPr>
        <w:spacing w:before="120" w:after="120"/>
        <w:jc w:val="both"/>
      </w:pPr>
      <w:r>
        <w:t>Perform the following conversions</w:t>
      </w:r>
      <w:r w:rsidR="00A1596C">
        <w:t>:</w:t>
      </w:r>
    </w:p>
    <w:p w14:paraId="1498DA08" w14:textId="77777777" w:rsidR="001229B0" w:rsidRDefault="001229B0" w:rsidP="00C06C03">
      <w:pPr>
        <w:pStyle w:val="ListParagraph"/>
        <w:numPr>
          <w:ilvl w:val="1"/>
          <w:numId w:val="44"/>
        </w:numPr>
        <w:spacing w:before="120" w:after="120"/>
        <w:jc w:val="both"/>
      </w:pPr>
      <w:r>
        <w:t>2.3 m</w:t>
      </w:r>
      <w:r>
        <w:rPr>
          <w:vertAlign w:val="superscript"/>
        </w:rPr>
        <w:t>3</w:t>
      </w:r>
      <w:r>
        <w:t xml:space="preserve"> to mm</w:t>
      </w:r>
      <w:r>
        <w:rPr>
          <w:vertAlign w:val="superscript"/>
        </w:rPr>
        <w:t>3</w:t>
      </w:r>
    </w:p>
    <w:p w14:paraId="46F12665" w14:textId="77777777" w:rsidR="001229B0" w:rsidRDefault="001229B0" w:rsidP="001229B0"/>
    <w:p w14:paraId="30AE6560" w14:textId="3F5C1EED" w:rsidR="001229B0" w:rsidRDefault="001229B0" w:rsidP="001229B0"/>
    <w:p w14:paraId="2D73DB6F" w14:textId="77777777" w:rsidR="001229B0" w:rsidRDefault="001229B0" w:rsidP="001229B0"/>
    <w:p w14:paraId="50B5F6B5" w14:textId="2933BA6A" w:rsidR="001229B0" w:rsidRPr="00006297" w:rsidRDefault="001229B0" w:rsidP="00C06C03">
      <w:pPr>
        <w:pStyle w:val="ListParagraph"/>
        <w:numPr>
          <w:ilvl w:val="1"/>
          <w:numId w:val="44"/>
        </w:numPr>
        <w:spacing w:before="120" w:after="120"/>
        <w:jc w:val="both"/>
      </w:pPr>
      <w:r>
        <w:t xml:space="preserve">1.6 </w:t>
      </w:r>
      <w:r w:rsidR="004D1ABE">
        <w:rPr>
          <w:rFonts w:cs="Calibri"/>
        </w:rPr>
        <w:t>µ</w:t>
      </w:r>
      <w:r>
        <w:t>m</w:t>
      </w:r>
      <w:r>
        <w:rPr>
          <w:vertAlign w:val="superscript"/>
        </w:rPr>
        <w:t>3</w:t>
      </w:r>
      <w:r>
        <w:t xml:space="preserve"> to m</w:t>
      </w:r>
      <w:r>
        <w:rPr>
          <w:vertAlign w:val="superscript"/>
        </w:rPr>
        <w:t>3</w:t>
      </w:r>
    </w:p>
    <w:p w14:paraId="40832C7B" w14:textId="5F86459F" w:rsidR="00006297" w:rsidRDefault="00006297" w:rsidP="00006297">
      <w:pPr>
        <w:spacing w:before="120" w:after="120"/>
        <w:jc w:val="both"/>
      </w:pPr>
    </w:p>
    <w:p w14:paraId="3D29C1F9" w14:textId="77777777" w:rsidR="00CB30B2" w:rsidRDefault="00CB30B2" w:rsidP="00006297">
      <w:pPr>
        <w:spacing w:before="120" w:after="120"/>
        <w:jc w:val="both"/>
      </w:pPr>
    </w:p>
    <w:p w14:paraId="3271E102" w14:textId="5419FBA6" w:rsidR="00196426" w:rsidRDefault="00196426" w:rsidP="001229B0">
      <w:pPr>
        <w:pStyle w:val="Heading3"/>
      </w:pPr>
      <w:bookmarkStart w:id="154" w:name="_Toc7684893"/>
      <w:bookmarkStart w:id="155" w:name="_Toc8891389"/>
      <w:bookmarkStart w:id="156" w:name="_Toc1555687"/>
      <w:r>
        <w:t>Example calculations - pathology</w:t>
      </w:r>
      <w:bookmarkEnd w:id="154"/>
      <w:bookmarkEnd w:id="155"/>
    </w:p>
    <w:p w14:paraId="410DB98B" w14:textId="288523F4" w:rsidR="00196426" w:rsidRDefault="00196426" w:rsidP="00196426">
      <w:pPr>
        <w:rPr>
          <w:lang w:eastAsia="en-AU"/>
        </w:rPr>
      </w:pPr>
      <w:r>
        <w:rPr>
          <w:lang w:eastAsia="en-AU"/>
        </w:rPr>
        <w:t xml:space="preserve">The following calculations will typically be part of workplace procedures or automatically calculated within the LIMS. You do not need to remember these equations, but they are useful for practicing the transposition and substitution techniques discussed in this topic. </w:t>
      </w:r>
    </w:p>
    <w:p w14:paraId="16C11CD6" w14:textId="13D7F59F" w:rsidR="00196426" w:rsidRDefault="00196426" w:rsidP="00196426">
      <w:pPr>
        <w:rPr>
          <w:lang w:eastAsia="en-AU"/>
        </w:rPr>
      </w:pPr>
      <w:r>
        <w:rPr>
          <w:lang w:eastAsia="en-AU"/>
        </w:rPr>
        <w:t xml:space="preserve">Mean </w:t>
      </w:r>
      <w:r w:rsidR="004F19F8">
        <w:rPr>
          <w:lang w:eastAsia="en-AU"/>
        </w:rPr>
        <w:t>cell</w:t>
      </w:r>
      <w:r>
        <w:rPr>
          <w:lang w:eastAsia="en-AU"/>
        </w:rPr>
        <w:t xml:space="preserve"> </w:t>
      </w:r>
      <w:r w:rsidR="004F19F8">
        <w:rPr>
          <w:lang w:eastAsia="en-AU"/>
        </w:rPr>
        <w:t xml:space="preserve">(or corpuscular) </w:t>
      </w:r>
      <w:r>
        <w:rPr>
          <w:lang w:eastAsia="en-AU"/>
        </w:rPr>
        <w:t>volume (MCV) is used to measure the average volume of red blood cells.</w:t>
      </w:r>
    </w:p>
    <w:p w14:paraId="09DF2B6B" w14:textId="7194ABA3" w:rsidR="00196426" w:rsidRPr="00196426" w:rsidRDefault="00196426" w:rsidP="00196426">
      <w:pPr>
        <w:rPr>
          <w:rFonts w:asciiTheme="minorHAnsi" w:hAnsiTheme="minorHAnsi" w:cstheme="minorHAnsi"/>
          <w:i/>
          <w:lang w:eastAsia="en-AU"/>
        </w:rPr>
      </w:pPr>
      <w:r w:rsidRPr="00196426">
        <w:rPr>
          <w:rFonts w:asciiTheme="minorHAnsi" w:hAnsiTheme="minorHAnsi" w:cstheme="minorHAnsi"/>
          <w:i/>
          <w:lang w:eastAsia="en-AU"/>
        </w:rPr>
        <w:t xml:space="preserve">MCV (fL) = </w:t>
      </w:r>
    </w:p>
    <w:p w14:paraId="785EFC69" w14:textId="6126CDFF" w:rsidR="00196426" w:rsidRPr="00D53EBC" w:rsidRDefault="00196426" w:rsidP="00196426">
      <w:pPr>
        <w:rPr>
          <w:rFonts w:cstheme="minorHAnsi"/>
          <w:i/>
          <w:lang w:eastAsia="en-AU"/>
        </w:rPr>
      </w:pPr>
      <m:oMathPara>
        <m:oMath>
          <m:r>
            <w:rPr>
              <w:rFonts w:ascii="Cambria Math" w:hAnsi="Cambria Math" w:cstheme="minorHAnsi"/>
              <w:lang w:eastAsia="en-AU"/>
            </w:rPr>
            <m:t xml:space="preserve">MCV </m:t>
          </m:r>
          <m:d>
            <m:dPr>
              <m:ctrlPr>
                <w:rPr>
                  <w:rFonts w:ascii="Cambria Math" w:hAnsi="Cambria Math" w:cstheme="minorHAnsi"/>
                  <w:i/>
                  <w:lang w:eastAsia="en-AU"/>
                </w:rPr>
              </m:ctrlPr>
            </m:dPr>
            <m:e>
              <m:r>
                <w:rPr>
                  <w:rFonts w:ascii="Cambria Math" w:hAnsi="Cambria Math" w:cstheme="minorHAnsi"/>
                  <w:lang w:eastAsia="en-AU"/>
                </w:rPr>
                <m:t>fL</m:t>
              </m:r>
            </m:e>
          </m:d>
          <m:r>
            <w:rPr>
              <w:rFonts w:ascii="Cambria Math" w:hAnsi="Cambria Math" w:cstheme="minorHAnsi"/>
              <w:lang w:eastAsia="en-AU"/>
            </w:rPr>
            <m:t xml:space="preserve">= </m:t>
          </m:r>
          <m:f>
            <m:fPr>
              <m:ctrlPr>
                <w:rPr>
                  <w:rFonts w:ascii="Cambria Math" w:hAnsi="Cambria Math" w:cstheme="minorHAnsi"/>
                  <w:i/>
                  <w:lang w:eastAsia="en-AU"/>
                </w:rPr>
              </m:ctrlPr>
            </m:fPr>
            <m:num>
              <m:r>
                <w:rPr>
                  <w:rFonts w:ascii="Cambria Math" w:hAnsi="Cambria Math" w:cstheme="minorHAnsi"/>
                  <w:lang w:eastAsia="en-AU"/>
                </w:rPr>
                <m:t xml:space="preserve">Haematocrit </m:t>
              </m:r>
              <m:d>
                <m:dPr>
                  <m:ctrlPr>
                    <w:rPr>
                      <w:rFonts w:ascii="Cambria Math" w:hAnsi="Cambria Math" w:cstheme="minorHAnsi"/>
                      <w:i/>
                      <w:lang w:eastAsia="en-AU"/>
                    </w:rPr>
                  </m:ctrlPr>
                </m:dPr>
                <m:e>
                  <m:r>
                    <w:rPr>
                      <w:rFonts w:ascii="Cambria Math" w:hAnsi="Cambria Math" w:cstheme="minorHAnsi"/>
                      <w:lang w:eastAsia="en-AU"/>
                    </w:rPr>
                    <m:t>%</m:t>
                  </m:r>
                </m:e>
              </m:d>
              <m:r>
                <w:rPr>
                  <w:rFonts w:ascii="Cambria Math" w:hAnsi="Cambria Math" w:cstheme="minorHAnsi"/>
                  <w:lang w:eastAsia="en-AU"/>
                </w:rPr>
                <m:t xml:space="preserve"> x 10</m:t>
              </m:r>
            </m:num>
            <m:den>
              <m:r>
                <w:rPr>
                  <w:rFonts w:ascii="Cambria Math" w:hAnsi="Cambria Math" w:cstheme="minorHAnsi"/>
                  <w:lang w:eastAsia="en-AU"/>
                </w:rPr>
                <m:t>RBC (/L)</m:t>
              </m:r>
            </m:den>
          </m:f>
        </m:oMath>
      </m:oMathPara>
    </w:p>
    <w:p w14:paraId="7E52E31A" w14:textId="5EB21714" w:rsidR="00196426" w:rsidRPr="00B279BE" w:rsidRDefault="00196426" w:rsidP="00196426">
      <w:pPr>
        <w:rPr>
          <w:rFonts w:asciiTheme="minorHAnsi" w:hAnsiTheme="minorHAnsi" w:cstheme="minorHAnsi"/>
          <w:lang w:eastAsia="en-AU"/>
        </w:rPr>
      </w:pPr>
      <w:r w:rsidRPr="00B279BE">
        <w:rPr>
          <w:rFonts w:asciiTheme="minorHAnsi" w:hAnsiTheme="minorHAnsi" w:cstheme="minorHAnsi"/>
          <w:lang w:eastAsia="en-AU"/>
        </w:rPr>
        <w:t>fL = femto</w:t>
      </w:r>
      <w:r w:rsidR="00123F4E" w:rsidRPr="00B279BE">
        <w:rPr>
          <w:rFonts w:asciiTheme="minorHAnsi" w:hAnsiTheme="minorHAnsi" w:cstheme="minorHAnsi"/>
          <w:lang w:eastAsia="en-AU"/>
        </w:rPr>
        <w:t>litre</w:t>
      </w:r>
      <w:r w:rsidRPr="00B279BE">
        <w:rPr>
          <w:rFonts w:asciiTheme="minorHAnsi" w:hAnsiTheme="minorHAnsi" w:cstheme="minorHAnsi"/>
          <w:lang w:eastAsia="en-AU"/>
        </w:rPr>
        <w:t xml:space="preserve">s </w:t>
      </w:r>
      <w:r w:rsidR="00B279BE" w:rsidRPr="00B279BE">
        <w:rPr>
          <w:rFonts w:asciiTheme="minorHAnsi" w:hAnsiTheme="minorHAnsi" w:cstheme="minorHAnsi"/>
          <w:lang w:eastAsia="en-AU"/>
        </w:rPr>
        <w:t>= 10</w:t>
      </w:r>
      <w:r w:rsidR="00B279BE" w:rsidRPr="00B279BE">
        <w:rPr>
          <w:rFonts w:asciiTheme="minorHAnsi" w:hAnsiTheme="minorHAnsi" w:cstheme="minorHAnsi"/>
          <w:vertAlign w:val="superscript"/>
          <w:lang w:eastAsia="en-AU"/>
        </w:rPr>
        <w:t>-15</w:t>
      </w:r>
      <w:r w:rsidR="00B279BE" w:rsidRPr="00B279BE">
        <w:rPr>
          <w:rFonts w:asciiTheme="minorHAnsi" w:hAnsiTheme="minorHAnsi" w:cstheme="minorHAnsi"/>
          <w:lang w:eastAsia="en-AU"/>
        </w:rPr>
        <w:t>L</w:t>
      </w:r>
    </w:p>
    <w:p w14:paraId="3DA430B2" w14:textId="10B6580E" w:rsidR="00196426" w:rsidRDefault="00196426" w:rsidP="00196426">
      <w:pPr>
        <w:rPr>
          <w:lang w:eastAsia="en-AU"/>
        </w:rPr>
      </w:pPr>
    </w:p>
    <w:p w14:paraId="3E5CD56C" w14:textId="2E6991BA" w:rsidR="00196426" w:rsidRDefault="00196426" w:rsidP="00196426">
      <w:pPr>
        <w:rPr>
          <w:lang w:eastAsia="en-AU"/>
        </w:rPr>
      </w:pPr>
      <w:r>
        <w:rPr>
          <w:lang w:eastAsia="en-AU"/>
        </w:rPr>
        <w:t xml:space="preserve">Mean </w:t>
      </w:r>
      <w:r w:rsidR="004F19F8">
        <w:rPr>
          <w:lang w:eastAsia="en-AU"/>
        </w:rPr>
        <w:t>cell</w:t>
      </w:r>
      <w:r>
        <w:rPr>
          <w:lang w:eastAsia="en-AU"/>
        </w:rPr>
        <w:t xml:space="preserve"> haemoglobin </w:t>
      </w:r>
      <w:r w:rsidR="00B555F4">
        <w:rPr>
          <w:lang w:eastAsia="en-AU"/>
        </w:rPr>
        <w:t xml:space="preserve">(MCH) </w:t>
      </w:r>
      <w:r>
        <w:rPr>
          <w:lang w:eastAsia="en-AU"/>
        </w:rPr>
        <w:t>measures the average weight of h</w:t>
      </w:r>
      <w:r w:rsidR="00B555F4">
        <w:rPr>
          <w:lang w:eastAsia="en-AU"/>
        </w:rPr>
        <w:t xml:space="preserve">aemoglobin in the RBC. </w:t>
      </w:r>
    </w:p>
    <w:p w14:paraId="64070813" w14:textId="524F2CD7" w:rsidR="00B555F4" w:rsidRDefault="00B555F4" w:rsidP="00196426">
      <w:pPr>
        <w:rPr>
          <w:lang w:eastAsia="en-AU"/>
        </w:rPr>
      </w:pPr>
      <m:oMathPara>
        <m:oMath>
          <m:r>
            <w:rPr>
              <w:rFonts w:ascii="Cambria Math" w:hAnsi="Cambria Math"/>
              <w:lang w:eastAsia="en-AU"/>
            </w:rPr>
            <m:t xml:space="preserve">MCH </m:t>
          </m:r>
          <m:d>
            <m:dPr>
              <m:ctrlPr>
                <w:rPr>
                  <w:rFonts w:ascii="Cambria Math" w:hAnsi="Cambria Math"/>
                  <w:i/>
                  <w:lang w:eastAsia="en-AU"/>
                </w:rPr>
              </m:ctrlPr>
            </m:dPr>
            <m:e>
              <m:r>
                <w:rPr>
                  <w:rFonts w:ascii="Cambria Math" w:hAnsi="Cambria Math"/>
                  <w:lang w:eastAsia="en-AU"/>
                </w:rPr>
                <m:t>pg</m:t>
              </m:r>
            </m:e>
          </m:d>
          <m:r>
            <w:rPr>
              <w:rFonts w:ascii="Cambria Math" w:hAnsi="Cambria Math"/>
              <w:lang w:eastAsia="en-AU"/>
            </w:rPr>
            <m:t xml:space="preserve">= </m:t>
          </m:r>
          <m:f>
            <m:fPr>
              <m:ctrlPr>
                <w:rPr>
                  <w:rFonts w:ascii="Cambria Math" w:hAnsi="Cambria Math"/>
                  <w:i/>
                  <w:lang w:eastAsia="en-AU"/>
                </w:rPr>
              </m:ctrlPr>
            </m:fPr>
            <m:num>
              <m:r>
                <w:rPr>
                  <w:rFonts w:ascii="Cambria Math" w:hAnsi="Cambria Math"/>
                  <w:lang w:eastAsia="en-AU"/>
                </w:rPr>
                <m:t xml:space="preserve">Hb </m:t>
              </m:r>
              <m:d>
                <m:dPr>
                  <m:ctrlPr>
                    <w:rPr>
                      <w:rFonts w:ascii="Cambria Math" w:hAnsi="Cambria Math"/>
                      <w:i/>
                      <w:lang w:eastAsia="en-AU"/>
                    </w:rPr>
                  </m:ctrlPr>
                </m:dPr>
                <m:e>
                  <m:r>
                    <w:rPr>
                      <w:rFonts w:ascii="Cambria Math" w:hAnsi="Cambria Math"/>
                      <w:lang w:eastAsia="en-AU"/>
                    </w:rPr>
                    <m:t>g/dL</m:t>
                  </m:r>
                </m:e>
              </m:d>
              <m:r>
                <w:rPr>
                  <w:rFonts w:ascii="Cambria Math" w:hAnsi="Cambria Math"/>
                  <w:lang w:eastAsia="en-AU"/>
                </w:rPr>
                <m:t>x 10</m:t>
              </m:r>
            </m:num>
            <m:den>
              <m:r>
                <w:rPr>
                  <w:rFonts w:ascii="Cambria Math" w:hAnsi="Cambria Math" w:cstheme="minorHAnsi"/>
                  <w:lang w:eastAsia="en-AU"/>
                </w:rPr>
                <m:t>RBC (/L)</m:t>
              </m:r>
              <m:r>
                <w:rPr>
                  <w:rFonts w:ascii="Cambria Math" w:hAnsi="Cambria Math"/>
                  <w:lang w:eastAsia="en-AU"/>
                </w:rPr>
                <m:t xml:space="preserve"> </m:t>
              </m:r>
            </m:den>
          </m:f>
        </m:oMath>
      </m:oMathPara>
    </w:p>
    <w:p w14:paraId="4D299272" w14:textId="0AB35879" w:rsidR="00196426" w:rsidRDefault="00B555F4" w:rsidP="00196426">
      <w:pPr>
        <w:rPr>
          <w:lang w:eastAsia="en-AU"/>
        </w:rPr>
      </w:pPr>
      <w:r>
        <w:rPr>
          <w:lang w:eastAsia="en-AU"/>
        </w:rPr>
        <w:t>pg = picograms</w:t>
      </w:r>
    </w:p>
    <w:p w14:paraId="6856032E" w14:textId="773AE0D5" w:rsidR="00B555F4" w:rsidRDefault="00B555F4" w:rsidP="00196426">
      <w:pPr>
        <w:rPr>
          <w:lang w:eastAsia="en-AU"/>
        </w:rPr>
      </w:pPr>
    </w:p>
    <w:p w14:paraId="28D03062" w14:textId="4C45A2E1" w:rsidR="00B555F4" w:rsidRDefault="00B555F4" w:rsidP="00196426">
      <w:pPr>
        <w:rPr>
          <w:lang w:eastAsia="en-AU"/>
        </w:rPr>
      </w:pPr>
      <w:r>
        <w:rPr>
          <w:lang w:eastAsia="en-AU"/>
        </w:rPr>
        <w:t xml:space="preserve">Mean </w:t>
      </w:r>
      <w:r w:rsidR="004F19F8">
        <w:rPr>
          <w:lang w:eastAsia="en-AU"/>
        </w:rPr>
        <w:t xml:space="preserve">cell </w:t>
      </w:r>
      <w:r w:rsidR="00B21CFE">
        <w:rPr>
          <w:lang w:eastAsia="en-AU"/>
        </w:rPr>
        <w:t>h</w:t>
      </w:r>
      <w:r>
        <w:rPr>
          <w:lang w:eastAsia="en-AU"/>
        </w:rPr>
        <w:t xml:space="preserve">aemoglobin concentration (MCHC) measures the average concentration of haemoglobin (Hb) in the RBC volume. </w:t>
      </w:r>
    </w:p>
    <w:p w14:paraId="6618AE97" w14:textId="63E856E4" w:rsidR="00B555F4" w:rsidRDefault="00B555F4" w:rsidP="00196426">
      <w:pPr>
        <w:rPr>
          <w:lang w:eastAsia="en-AU"/>
        </w:rPr>
      </w:pPr>
      <m:oMathPara>
        <m:oMath>
          <m:r>
            <w:rPr>
              <w:rFonts w:ascii="Cambria Math" w:hAnsi="Cambria Math"/>
              <w:lang w:eastAsia="en-AU"/>
            </w:rPr>
            <w:lastRenderedPageBreak/>
            <m:t xml:space="preserve">MCHC= </m:t>
          </m:r>
          <m:f>
            <m:fPr>
              <m:ctrlPr>
                <w:rPr>
                  <w:rFonts w:ascii="Cambria Math" w:hAnsi="Cambria Math"/>
                  <w:i/>
                  <w:lang w:eastAsia="en-AU"/>
                </w:rPr>
              </m:ctrlPr>
            </m:fPr>
            <m:num>
              <m:r>
                <w:rPr>
                  <w:rFonts w:ascii="Cambria Math" w:hAnsi="Cambria Math"/>
                  <w:lang w:eastAsia="en-AU"/>
                </w:rPr>
                <m:t xml:space="preserve">Hb </m:t>
              </m:r>
              <m:d>
                <m:dPr>
                  <m:ctrlPr>
                    <w:rPr>
                      <w:rFonts w:ascii="Cambria Math" w:hAnsi="Cambria Math"/>
                      <w:i/>
                      <w:lang w:eastAsia="en-AU"/>
                    </w:rPr>
                  </m:ctrlPr>
                </m:dPr>
                <m:e>
                  <m:r>
                    <w:rPr>
                      <w:rFonts w:ascii="Cambria Math" w:hAnsi="Cambria Math"/>
                      <w:lang w:eastAsia="en-AU"/>
                    </w:rPr>
                    <m:t>g/dl</m:t>
                  </m:r>
                </m:e>
              </m:d>
              <m:r>
                <w:rPr>
                  <w:rFonts w:ascii="Cambria Math" w:hAnsi="Cambria Math"/>
                  <w:lang w:eastAsia="en-AU"/>
                </w:rPr>
                <m:t>x 100</m:t>
              </m:r>
            </m:num>
            <m:den>
              <m:r>
                <w:rPr>
                  <w:rFonts w:ascii="Cambria Math" w:hAnsi="Cambria Math"/>
                  <w:lang w:eastAsia="en-AU"/>
                </w:rPr>
                <m:t>Haemocrit (%)</m:t>
              </m:r>
            </m:den>
          </m:f>
        </m:oMath>
      </m:oMathPara>
    </w:p>
    <w:p w14:paraId="2099C81E" w14:textId="4D3E99E7" w:rsidR="00B555F4" w:rsidRDefault="00B555F4" w:rsidP="00196426">
      <w:pPr>
        <w:rPr>
          <w:lang w:eastAsia="en-AU"/>
        </w:rPr>
      </w:pPr>
      <w:r>
        <w:rPr>
          <w:lang w:eastAsia="en-AU"/>
        </w:rPr>
        <w:t>g/dl = grams per decilitre</w:t>
      </w:r>
    </w:p>
    <w:p w14:paraId="03F28B96" w14:textId="76B29166" w:rsidR="00B555F4" w:rsidRDefault="00B555F4" w:rsidP="00196426">
      <w:pPr>
        <w:rPr>
          <w:lang w:eastAsia="en-AU"/>
        </w:rPr>
      </w:pPr>
    </w:p>
    <w:p w14:paraId="240E5CE2" w14:textId="043EE017" w:rsidR="00B555F4" w:rsidRDefault="000251D4" w:rsidP="00196426">
      <w:pPr>
        <w:rPr>
          <w:lang w:eastAsia="en-AU"/>
        </w:rPr>
      </w:pPr>
      <w:r>
        <w:rPr>
          <w:lang w:eastAsia="en-AU"/>
        </w:rPr>
        <w:t xml:space="preserve">Serial dilutions are important in both chemistry and in pathology, particularly in serology and microbiology. It is important to understand the decrease in concentration caused by each step in the dilution process. </w:t>
      </w:r>
    </w:p>
    <w:p w14:paraId="7B2796C3" w14:textId="179EDC55" w:rsidR="000251D4" w:rsidRDefault="000251D4" w:rsidP="00196426">
      <w:pPr>
        <w:rPr>
          <w:lang w:eastAsia="en-AU"/>
        </w:rPr>
      </w:pPr>
      <m:oMathPara>
        <m:oMath>
          <m:r>
            <w:rPr>
              <w:rFonts w:ascii="Cambria Math" w:hAnsi="Cambria Math"/>
              <w:lang w:eastAsia="en-AU"/>
            </w:rPr>
            <m:t xml:space="preserve">Dilution factor= </m:t>
          </m:r>
          <m:f>
            <m:fPr>
              <m:ctrlPr>
                <w:rPr>
                  <w:rFonts w:ascii="Cambria Math" w:hAnsi="Cambria Math"/>
                  <w:i/>
                  <w:lang w:eastAsia="en-AU"/>
                </w:rPr>
              </m:ctrlPr>
            </m:fPr>
            <m:num>
              <m:r>
                <w:rPr>
                  <w:rFonts w:ascii="Cambria Math" w:hAnsi="Cambria Math"/>
                  <w:lang w:eastAsia="en-AU"/>
                </w:rPr>
                <m:t>initial volume</m:t>
              </m:r>
            </m:num>
            <m:den>
              <m:r>
                <w:rPr>
                  <w:rFonts w:ascii="Cambria Math" w:hAnsi="Cambria Math"/>
                  <w:lang w:eastAsia="en-AU"/>
                </w:rPr>
                <m:t>final volume</m:t>
              </m:r>
            </m:den>
          </m:f>
        </m:oMath>
      </m:oMathPara>
    </w:p>
    <w:p w14:paraId="0D4753C9" w14:textId="3BED1A98" w:rsidR="00B555F4" w:rsidRDefault="00B555F4" w:rsidP="00196426">
      <w:pPr>
        <w:rPr>
          <w:lang w:eastAsia="en-AU"/>
        </w:rPr>
      </w:pPr>
    </w:p>
    <w:p w14:paraId="12222006" w14:textId="4DCDE7AA" w:rsidR="00B555F4" w:rsidRDefault="000251D4" w:rsidP="00196426">
      <w:pPr>
        <w:rPr>
          <w:lang w:eastAsia="en-AU"/>
        </w:rPr>
      </w:pPr>
      <w:r>
        <w:rPr>
          <w:lang w:eastAsia="en-AU"/>
        </w:rPr>
        <w:t xml:space="preserve">The International Normalised Ration (INR) is used to monitor coagulation. </w:t>
      </w:r>
    </w:p>
    <w:p w14:paraId="079594A7" w14:textId="5262C978" w:rsidR="000251D4" w:rsidRDefault="000251D4" w:rsidP="00196426">
      <w:pPr>
        <w:rPr>
          <w:lang w:eastAsia="en-AU"/>
        </w:rPr>
      </w:pPr>
      <m:oMathPara>
        <m:oMath>
          <m:r>
            <w:rPr>
              <w:rFonts w:ascii="Cambria Math" w:hAnsi="Cambria Math"/>
              <w:lang w:eastAsia="en-AU"/>
            </w:rPr>
            <m:t xml:space="preserve">INR= </m:t>
          </m:r>
          <m:f>
            <m:fPr>
              <m:ctrlPr>
                <w:rPr>
                  <w:rFonts w:ascii="Cambria Math" w:hAnsi="Cambria Math"/>
                  <w:i/>
                  <w:lang w:eastAsia="en-AU"/>
                </w:rPr>
              </m:ctrlPr>
            </m:fPr>
            <m:num>
              <m:r>
                <w:rPr>
                  <w:rFonts w:ascii="Cambria Math" w:hAnsi="Cambria Math"/>
                  <w:lang w:eastAsia="en-AU"/>
                </w:rPr>
                <m:t>Prothrombin time (patient)</m:t>
              </m:r>
            </m:num>
            <m:den>
              <m:r>
                <w:rPr>
                  <w:rFonts w:ascii="Cambria Math" w:hAnsi="Cambria Math"/>
                  <w:lang w:eastAsia="en-AU"/>
                </w:rPr>
                <m:t>Prothrombin time (normal control)</m:t>
              </m:r>
            </m:den>
          </m:f>
        </m:oMath>
      </m:oMathPara>
    </w:p>
    <w:p w14:paraId="537DD299" w14:textId="2AC705C2" w:rsidR="00B555F4" w:rsidRPr="00196426" w:rsidRDefault="00D354F1" w:rsidP="00196426">
      <w:pPr>
        <w:rPr>
          <w:lang w:eastAsia="en-AU"/>
        </w:rPr>
      </w:pPr>
      <w:r>
        <w:rPr>
          <w:lang w:eastAsia="en-AU"/>
        </w:rPr>
        <w:t xml:space="preserve">Note, as a ration the INR has no units. </w:t>
      </w:r>
    </w:p>
    <w:p w14:paraId="5195C96E" w14:textId="3F3D8D9C" w:rsidR="001229B0" w:rsidRDefault="00196426" w:rsidP="001229B0">
      <w:pPr>
        <w:pStyle w:val="Heading3"/>
      </w:pPr>
      <w:bookmarkStart w:id="157" w:name="_Toc7684894"/>
      <w:bookmarkStart w:id="158" w:name="_Toc8891390"/>
      <w:bookmarkEnd w:id="156"/>
      <w:r>
        <w:t>Example calculations - chemistry</w:t>
      </w:r>
      <w:bookmarkEnd w:id="157"/>
      <w:bookmarkEnd w:id="158"/>
    </w:p>
    <w:p w14:paraId="7A5D552D" w14:textId="77777777" w:rsidR="001229B0" w:rsidRDefault="001229B0" w:rsidP="001229B0">
      <w:pPr>
        <w:rPr>
          <w:lang w:eastAsia="en-AU"/>
        </w:rPr>
      </w:pPr>
      <w:r>
        <w:rPr>
          <w:lang w:eastAsia="en-AU"/>
        </w:rPr>
        <w:t>Usually the workplace procedure for a test or preparation notes for making a solution will tell you exactly how much solute to weigh out to get the right concentration and volume of solution needed for the task. However, in some situations you will need to work out the required mass of a solute on your own to obtain a solution with a particular concentration. This is not too hard if you follow a few basic rules.</w:t>
      </w:r>
    </w:p>
    <w:p w14:paraId="6999A5D7" w14:textId="77777777" w:rsidR="001229B0" w:rsidRDefault="001229B0" w:rsidP="001229B0">
      <w:pPr>
        <w:rPr>
          <w:lang w:eastAsia="en-AU"/>
        </w:rPr>
      </w:pPr>
      <w:r>
        <w:rPr>
          <w:lang w:eastAsia="en-AU"/>
        </w:rPr>
        <w:t>There are two measurements that you will have to make:</w:t>
      </w:r>
    </w:p>
    <w:p w14:paraId="467C2B1B" w14:textId="1CCC49FD" w:rsidR="001229B0" w:rsidRDefault="001229B0" w:rsidP="00C06C03">
      <w:pPr>
        <w:pStyle w:val="ListParagraph"/>
        <w:numPr>
          <w:ilvl w:val="0"/>
          <w:numId w:val="45"/>
        </w:numPr>
        <w:spacing w:before="120" w:after="120"/>
        <w:jc w:val="both"/>
        <w:rPr>
          <w:lang w:eastAsia="en-AU"/>
        </w:rPr>
      </w:pPr>
      <w:r>
        <w:rPr>
          <w:lang w:eastAsia="en-AU"/>
        </w:rPr>
        <w:t>amount of solute</w:t>
      </w:r>
    </w:p>
    <w:p w14:paraId="248E8A45" w14:textId="15E16D37" w:rsidR="001229B0" w:rsidRDefault="001229B0" w:rsidP="00C06C03">
      <w:pPr>
        <w:pStyle w:val="ListParagraph"/>
        <w:numPr>
          <w:ilvl w:val="0"/>
          <w:numId w:val="45"/>
        </w:numPr>
        <w:spacing w:before="120" w:after="120"/>
        <w:jc w:val="both"/>
        <w:rPr>
          <w:lang w:eastAsia="en-AU"/>
        </w:rPr>
      </w:pPr>
      <w:r>
        <w:rPr>
          <w:lang w:eastAsia="en-AU"/>
        </w:rPr>
        <w:t>volume of solution so you can add the right amount of solvent</w:t>
      </w:r>
    </w:p>
    <w:p w14:paraId="0B5B3C48" w14:textId="77777777" w:rsidR="001229B0" w:rsidRDefault="001229B0" w:rsidP="001229B0">
      <w:pPr>
        <w:rPr>
          <w:lang w:eastAsia="en-AU"/>
        </w:rPr>
      </w:pPr>
      <w:r>
        <w:rPr>
          <w:lang w:eastAsia="en-AU"/>
        </w:rPr>
        <w:t>The amount of solute to be measured depends on the volume of solution that you want to make and the concentration that you require.</w:t>
      </w:r>
    </w:p>
    <w:p w14:paraId="46244702" w14:textId="77777777" w:rsidR="001229B0" w:rsidRDefault="001229B0" w:rsidP="001229B0">
      <w:pPr>
        <w:rPr>
          <w:lang w:eastAsia="en-AU"/>
        </w:rPr>
      </w:pPr>
      <w:r>
        <w:rPr>
          <w:lang w:eastAsia="en-AU"/>
        </w:rPr>
        <w:t>Concentrations can be specified in several ways.</w:t>
      </w:r>
    </w:p>
    <w:p w14:paraId="78C5020C" w14:textId="3F94A5F9" w:rsidR="001229B0" w:rsidRDefault="001229B0" w:rsidP="001229B0">
      <w:pPr>
        <w:rPr>
          <w:lang w:eastAsia="en-AU"/>
        </w:rPr>
      </w:pPr>
      <w:r w:rsidRPr="00D634E1">
        <w:rPr>
          <w:u w:val="single"/>
          <w:lang w:eastAsia="en-AU"/>
        </w:rPr>
        <w:t>Percent volume</w:t>
      </w:r>
      <w:r w:rsidR="00D634E1" w:rsidRPr="00D634E1">
        <w:rPr>
          <w:u w:val="single"/>
          <w:lang w:eastAsia="en-AU"/>
        </w:rPr>
        <w:t xml:space="preserve"> </w:t>
      </w:r>
      <w:r w:rsidRPr="00D634E1">
        <w:rPr>
          <w:u w:val="single"/>
          <w:lang w:eastAsia="en-AU"/>
        </w:rPr>
        <w:t>–</w:t>
      </w:r>
      <w:r w:rsidR="00D634E1" w:rsidRPr="00D634E1">
        <w:rPr>
          <w:u w:val="single"/>
          <w:lang w:eastAsia="en-AU"/>
        </w:rPr>
        <w:t xml:space="preserve"> </w:t>
      </w:r>
      <w:r w:rsidRPr="00D634E1">
        <w:rPr>
          <w:u w:val="single"/>
          <w:lang w:eastAsia="en-AU"/>
        </w:rPr>
        <w:t>volume (% v/v)</w:t>
      </w:r>
      <w:r>
        <w:rPr>
          <w:lang w:eastAsia="en-AU"/>
        </w:rPr>
        <w:t xml:space="preserve"> involves measuring the volume of a liquid solute and adding sufficient solvent to reach a particular final volume for the solution. It is calculated by using the following</w:t>
      </w:r>
      <w:r w:rsidR="00A1596C">
        <w:rPr>
          <w:lang w:eastAsia="en-AU"/>
        </w:rPr>
        <w:t>:</w:t>
      </w:r>
    </w:p>
    <w:p w14:paraId="636D60E4" w14:textId="15895F78" w:rsidR="00733B90" w:rsidRDefault="00733B90" w:rsidP="001229B0">
      <w:pPr>
        <w:jc w:val="center"/>
        <w:rPr>
          <w:lang w:eastAsia="en-AU"/>
        </w:rPr>
      </w:pPr>
      <m:oMathPara>
        <m:oMath>
          <m:r>
            <w:rPr>
              <w:rFonts w:ascii="Cambria Math" w:hAnsi="Cambria Math"/>
              <w:lang w:eastAsia="en-AU"/>
            </w:rPr>
            <m:t xml:space="preserve">Concentration (%v/v) = </m:t>
          </m:r>
          <m:f>
            <m:fPr>
              <m:ctrlPr>
                <w:rPr>
                  <w:rFonts w:ascii="Cambria Math" w:hAnsi="Cambria Math"/>
                  <w:i/>
                  <w:lang w:eastAsia="en-AU"/>
                </w:rPr>
              </m:ctrlPr>
            </m:fPr>
            <m:num>
              <m:r>
                <w:rPr>
                  <w:rFonts w:ascii="Cambria Math" w:hAnsi="Cambria Math"/>
                  <w:lang w:eastAsia="en-AU"/>
                </w:rPr>
                <m:t>volume of solute</m:t>
              </m:r>
            </m:num>
            <m:den>
              <m:r>
                <w:rPr>
                  <w:rFonts w:ascii="Cambria Math" w:hAnsi="Cambria Math"/>
                  <w:lang w:eastAsia="en-AU"/>
                </w:rPr>
                <m:t>final volume of solution</m:t>
              </m:r>
            </m:den>
          </m:f>
          <m:r>
            <w:rPr>
              <w:rFonts w:ascii="Cambria Math" w:hAnsi="Cambria Math"/>
              <w:lang w:eastAsia="en-AU"/>
            </w:rPr>
            <m:t xml:space="preserve">  ×100</m:t>
          </m:r>
        </m:oMath>
      </m:oMathPara>
    </w:p>
    <w:p w14:paraId="25D2429C" w14:textId="77777777" w:rsidR="00733B90" w:rsidRDefault="00733B90" w:rsidP="001229B0">
      <w:pPr>
        <w:rPr>
          <w:lang w:eastAsia="en-AU"/>
        </w:rPr>
      </w:pPr>
    </w:p>
    <w:p w14:paraId="638044D1" w14:textId="51C5A185" w:rsidR="001229B0" w:rsidRDefault="001229B0" w:rsidP="001229B0">
      <w:pPr>
        <w:rPr>
          <w:lang w:eastAsia="en-AU"/>
        </w:rPr>
      </w:pPr>
      <w:r>
        <w:rPr>
          <w:lang w:eastAsia="en-AU"/>
        </w:rPr>
        <w:lastRenderedPageBreak/>
        <w:t>Where the same volume unit (either mL or L) is required for the solute and the solution. When you know the volume of solution and %v/v concentration required, the volume of solute to measure is given by:</w:t>
      </w:r>
    </w:p>
    <w:p w14:paraId="24BF98BB" w14:textId="63C199DF" w:rsidR="00733B90" w:rsidRDefault="00733B90" w:rsidP="001229B0">
      <w:pPr>
        <w:jc w:val="center"/>
        <w:rPr>
          <w:lang w:eastAsia="en-AU"/>
        </w:rPr>
      </w:pPr>
      <m:oMathPara>
        <m:oMath>
          <m:r>
            <w:rPr>
              <w:rFonts w:ascii="Cambria Math" w:hAnsi="Cambria Math"/>
              <w:lang w:eastAsia="en-AU"/>
            </w:rPr>
            <m:t xml:space="preserve">Volume of solute= </m:t>
          </m:r>
          <m:f>
            <m:fPr>
              <m:ctrlPr>
                <w:rPr>
                  <w:rFonts w:ascii="Cambria Math" w:hAnsi="Cambria Math"/>
                  <w:i/>
                  <w:lang w:eastAsia="en-AU"/>
                </w:rPr>
              </m:ctrlPr>
            </m:fPr>
            <m:num>
              <m:r>
                <w:rPr>
                  <w:rFonts w:ascii="Cambria Math" w:hAnsi="Cambria Math"/>
                  <w:lang w:eastAsia="en-AU"/>
                </w:rPr>
                <m:t>concentration (%v/v) ×final volume of solution</m:t>
              </m:r>
            </m:num>
            <m:den>
              <m:r>
                <w:rPr>
                  <w:rFonts w:ascii="Cambria Math" w:hAnsi="Cambria Math"/>
                  <w:lang w:eastAsia="en-AU"/>
                </w:rPr>
                <m:t>100</m:t>
              </m:r>
            </m:den>
          </m:f>
        </m:oMath>
      </m:oMathPara>
    </w:p>
    <w:p w14:paraId="17B4C60A" w14:textId="77777777" w:rsidR="001229B0" w:rsidRDefault="001229B0" w:rsidP="001229B0">
      <w:pPr>
        <w:rPr>
          <w:lang w:eastAsia="en-AU"/>
        </w:rPr>
      </w:pPr>
    </w:p>
    <w:p w14:paraId="0D1E3412" w14:textId="77777777" w:rsidR="001229B0" w:rsidRDefault="001229B0" w:rsidP="001229B0">
      <w:pPr>
        <w:rPr>
          <w:lang w:eastAsia="en-AU"/>
        </w:rPr>
      </w:pPr>
      <w:r>
        <w:rPr>
          <w:lang w:eastAsia="en-AU"/>
        </w:rPr>
        <w:t>The calculation for making 200 mL of 10% v/v alcohol solution is:</w:t>
      </w:r>
    </w:p>
    <w:p w14:paraId="5AC0401F" w14:textId="37BE1E56" w:rsidR="001229B0" w:rsidRDefault="001229B0" w:rsidP="001229B0">
      <w:pPr>
        <w:jc w:val="center"/>
        <w:rPr>
          <w:lang w:eastAsia="en-AU"/>
        </w:rPr>
      </w:pPr>
    </w:p>
    <w:p w14:paraId="333475B5" w14:textId="571EFCB8" w:rsidR="00733B90" w:rsidRDefault="00733B90" w:rsidP="001229B0">
      <w:pPr>
        <w:jc w:val="center"/>
        <w:rPr>
          <w:lang w:eastAsia="en-AU"/>
        </w:rPr>
      </w:pPr>
      <m:oMathPara>
        <m:oMath>
          <m:r>
            <w:rPr>
              <w:rFonts w:ascii="Cambria Math" w:hAnsi="Cambria Math"/>
              <w:lang w:eastAsia="en-AU"/>
            </w:rPr>
            <m:t xml:space="preserve">Volume of alcohol= </m:t>
          </m:r>
          <m:f>
            <m:fPr>
              <m:ctrlPr>
                <w:rPr>
                  <w:rFonts w:ascii="Cambria Math" w:hAnsi="Cambria Math"/>
                  <w:i/>
                  <w:lang w:eastAsia="en-AU"/>
                </w:rPr>
              </m:ctrlPr>
            </m:fPr>
            <m:num>
              <m:r>
                <w:rPr>
                  <w:rFonts w:ascii="Cambria Math" w:hAnsi="Cambria Math"/>
                  <w:lang w:eastAsia="en-AU"/>
                </w:rPr>
                <m:t>10 ×20</m:t>
              </m:r>
            </m:num>
            <m:den>
              <m:r>
                <w:rPr>
                  <w:rFonts w:ascii="Cambria Math" w:hAnsi="Cambria Math"/>
                  <w:lang w:eastAsia="en-AU"/>
                </w:rPr>
                <m:t>100</m:t>
              </m:r>
            </m:den>
          </m:f>
          <m:r>
            <w:rPr>
              <w:rFonts w:ascii="Cambria Math" w:hAnsi="Cambria Math"/>
              <w:lang w:eastAsia="en-AU"/>
            </w:rPr>
            <m:t>=20mL</m:t>
          </m:r>
        </m:oMath>
      </m:oMathPara>
    </w:p>
    <w:p w14:paraId="1C68DE33" w14:textId="77777777" w:rsidR="001229B0" w:rsidRDefault="001229B0" w:rsidP="001229B0">
      <w:pPr>
        <w:rPr>
          <w:lang w:eastAsia="en-AU"/>
        </w:rPr>
      </w:pPr>
      <w:r>
        <w:rPr>
          <w:lang w:eastAsia="en-AU"/>
        </w:rPr>
        <w:t>Therefore, to get 200 mL of 10% v/v alcohol solution, you must measure 20 mL of alcohol and make up the volume of the solution to 200 mL with pure water.</w:t>
      </w:r>
    </w:p>
    <w:p w14:paraId="7E210472" w14:textId="6FC49E23" w:rsidR="001229B0" w:rsidRDefault="001229B0" w:rsidP="001229B0">
      <w:pPr>
        <w:rPr>
          <w:lang w:eastAsia="en-AU"/>
        </w:rPr>
      </w:pPr>
      <w:r w:rsidRPr="00D634E1">
        <w:rPr>
          <w:u w:val="single"/>
          <w:lang w:eastAsia="en-AU"/>
        </w:rPr>
        <w:t>Percent weight</w:t>
      </w:r>
      <w:r w:rsidR="00D634E1" w:rsidRPr="00D634E1">
        <w:rPr>
          <w:u w:val="single"/>
          <w:lang w:eastAsia="en-AU"/>
        </w:rPr>
        <w:t xml:space="preserve"> </w:t>
      </w:r>
      <w:r w:rsidRPr="00D634E1">
        <w:rPr>
          <w:u w:val="single"/>
          <w:lang w:eastAsia="en-AU"/>
        </w:rPr>
        <w:t>–</w:t>
      </w:r>
      <w:r w:rsidR="00D634E1" w:rsidRPr="00D634E1">
        <w:rPr>
          <w:u w:val="single"/>
          <w:lang w:eastAsia="en-AU"/>
        </w:rPr>
        <w:t xml:space="preserve"> </w:t>
      </w:r>
      <w:r w:rsidRPr="00D634E1">
        <w:rPr>
          <w:u w:val="single"/>
          <w:lang w:eastAsia="en-AU"/>
        </w:rPr>
        <w:t>volume (% w/v)</w:t>
      </w:r>
      <w:r>
        <w:rPr>
          <w:lang w:eastAsia="en-AU"/>
        </w:rPr>
        <w:t xml:space="preserve"> involves measuring the weight (mass) of a solid or liquid solute and adding sufficient solvent to reach a particular final volume for the solution. The concentration is calculated by using the following rule:</w:t>
      </w:r>
    </w:p>
    <w:p w14:paraId="390C7863" w14:textId="21DDC38D" w:rsidR="009A3221" w:rsidRDefault="009A3221" w:rsidP="001229B0">
      <w:pPr>
        <w:jc w:val="center"/>
        <w:rPr>
          <w:lang w:eastAsia="en-AU"/>
        </w:rPr>
      </w:pPr>
      <m:oMathPara>
        <m:oMath>
          <m:r>
            <w:rPr>
              <w:rFonts w:ascii="Cambria Math" w:hAnsi="Cambria Math"/>
              <w:lang w:eastAsia="en-AU"/>
            </w:rPr>
            <m:t xml:space="preserve">Concentration </m:t>
          </m:r>
          <m:d>
            <m:dPr>
              <m:ctrlPr>
                <w:rPr>
                  <w:rFonts w:ascii="Cambria Math" w:hAnsi="Cambria Math"/>
                  <w:i/>
                  <w:lang w:eastAsia="en-AU"/>
                </w:rPr>
              </m:ctrlPr>
            </m:dPr>
            <m:e>
              <m:r>
                <w:rPr>
                  <w:rFonts w:ascii="Cambria Math" w:hAnsi="Cambria Math"/>
                  <w:lang w:eastAsia="en-AU"/>
                </w:rPr>
                <m:t>%w/v</m:t>
              </m:r>
            </m:e>
          </m:d>
          <m:r>
            <w:rPr>
              <w:rFonts w:ascii="Cambria Math" w:hAnsi="Cambria Math"/>
              <w:lang w:eastAsia="en-AU"/>
            </w:rPr>
            <m:t xml:space="preserve">= </m:t>
          </m:r>
          <m:f>
            <m:fPr>
              <m:ctrlPr>
                <w:rPr>
                  <w:rFonts w:ascii="Cambria Math" w:hAnsi="Cambria Math"/>
                  <w:i/>
                  <w:lang w:eastAsia="en-AU"/>
                </w:rPr>
              </m:ctrlPr>
            </m:fPr>
            <m:num>
              <m:r>
                <w:rPr>
                  <w:rFonts w:ascii="Cambria Math" w:hAnsi="Cambria Math"/>
                  <w:lang w:eastAsia="en-AU"/>
                </w:rPr>
                <m:t>mass of solute</m:t>
              </m:r>
            </m:num>
            <m:den>
              <m:r>
                <w:rPr>
                  <w:rFonts w:ascii="Cambria Math" w:hAnsi="Cambria Math"/>
                  <w:lang w:eastAsia="en-AU"/>
                </w:rPr>
                <m:t>final volume of solution</m:t>
              </m:r>
            </m:den>
          </m:f>
          <m:r>
            <w:rPr>
              <w:rFonts w:ascii="Cambria Math" w:hAnsi="Cambria Math"/>
              <w:lang w:eastAsia="en-AU"/>
            </w:rPr>
            <m:t xml:space="preserve"> ×100</m:t>
          </m:r>
        </m:oMath>
      </m:oMathPara>
    </w:p>
    <w:p w14:paraId="114EE2DC" w14:textId="688A953D" w:rsidR="009A3221" w:rsidRDefault="009A3221" w:rsidP="001229B0">
      <w:pPr>
        <w:jc w:val="center"/>
        <w:rPr>
          <w:lang w:eastAsia="en-AU"/>
        </w:rPr>
      </w:pPr>
    </w:p>
    <w:p w14:paraId="4CA94B41" w14:textId="77777777" w:rsidR="001229B0" w:rsidRDefault="001229B0" w:rsidP="001229B0">
      <w:pPr>
        <w:rPr>
          <w:lang w:eastAsia="en-AU"/>
        </w:rPr>
      </w:pPr>
      <w:r>
        <w:rPr>
          <w:lang w:eastAsia="en-AU"/>
        </w:rPr>
        <w:t>Where the mass unit for the solute is grams (g) and the volume unit for the solution is millilitres (mL). When you know the volume of solution and %w/v concentration required, the mass of solute to measure is given by:</w:t>
      </w:r>
    </w:p>
    <w:p w14:paraId="73544BD8" w14:textId="6C828AF8" w:rsidR="009A3221" w:rsidRDefault="009A3221" w:rsidP="001229B0">
      <w:pPr>
        <w:jc w:val="center"/>
        <w:rPr>
          <w:lang w:eastAsia="en-AU"/>
        </w:rPr>
      </w:pPr>
      <m:oMathPara>
        <m:oMath>
          <m:r>
            <w:rPr>
              <w:rFonts w:ascii="Cambria Math" w:hAnsi="Cambria Math"/>
              <w:lang w:eastAsia="en-AU"/>
            </w:rPr>
            <m:t xml:space="preserve">Mass of solute= </m:t>
          </m:r>
          <m:f>
            <m:fPr>
              <m:ctrlPr>
                <w:rPr>
                  <w:rFonts w:ascii="Cambria Math" w:hAnsi="Cambria Math"/>
                  <w:i/>
                  <w:lang w:eastAsia="en-AU"/>
                </w:rPr>
              </m:ctrlPr>
            </m:fPr>
            <m:num>
              <m:r>
                <w:rPr>
                  <w:rFonts w:ascii="Cambria Math" w:hAnsi="Cambria Math"/>
                  <w:lang w:eastAsia="en-AU"/>
                </w:rPr>
                <m:t xml:space="preserve">concentration </m:t>
              </m:r>
              <m:d>
                <m:dPr>
                  <m:ctrlPr>
                    <w:rPr>
                      <w:rFonts w:ascii="Cambria Math" w:hAnsi="Cambria Math"/>
                      <w:i/>
                      <w:lang w:eastAsia="en-AU"/>
                    </w:rPr>
                  </m:ctrlPr>
                </m:dPr>
                <m:e>
                  <m:r>
                    <w:rPr>
                      <w:rFonts w:ascii="Cambria Math" w:hAnsi="Cambria Math"/>
                      <w:lang w:eastAsia="en-AU"/>
                    </w:rPr>
                    <m:t>%wv</m:t>
                  </m:r>
                </m:e>
              </m:d>
              <m:r>
                <w:rPr>
                  <w:rFonts w:ascii="Cambria Math" w:hAnsi="Cambria Math"/>
                  <w:lang w:eastAsia="en-AU"/>
                </w:rPr>
                <m:t xml:space="preserve"> ×final volume of solution</m:t>
              </m:r>
            </m:num>
            <m:den>
              <m:r>
                <w:rPr>
                  <w:rFonts w:ascii="Cambria Math" w:hAnsi="Cambria Math"/>
                  <w:lang w:eastAsia="en-AU"/>
                </w:rPr>
                <m:t>100</m:t>
              </m:r>
            </m:den>
          </m:f>
        </m:oMath>
      </m:oMathPara>
    </w:p>
    <w:p w14:paraId="721E6E3F" w14:textId="77777777" w:rsidR="001229B0" w:rsidRDefault="001229B0" w:rsidP="001229B0">
      <w:pPr>
        <w:rPr>
          <w:lang w:eastAsia="en-AU"/>
        </w:rPr>
      </w:pPr>
      <w:r>
        <w:rPr>
          <w:lang w:eastAsia="en-AU"/>
        </w:rPr>
        <w:t>The calculation for making 200 mL of 0.1% w/v peptone solution is:</w:t>
      </w:r>
    </w:p>
    <w:p w14:paraId="0D67FFBC" w14:textId="3D93D7E4" w:rsidR="009A3221" w:rsidRDefault="009A3221" w:rsidP="001229B0">
      <w:pPr>
        <w:jc w:val="center"/>
        <w:rPr>
          <w:lang w:eastAsia="en-AU"/>
        </w:rPr>
      </w:pPr>
      <m:oMathPara>
        <m:oMath>
          <m:r>
            <w:rPr>
              <w:rFonts w:ascii="Cambria Math" w:hAnsi="Cambria Math"/>
              <w:lang w:eastAsia="en-AU"/>
            </w:rPr>
            <m:t xml:space="preserve">Mass of peptone= </m:t>
          </m:r>
          <m:f>
            <m:fPr>
              <m:ctrlPr>
                <w:rPr>
                  <w:rFonts w:ascii="Cambria Math" w:hAnsi="Cambria Math"/>
                  <w:i/>
                  <w:lang w:eastAsia="en-AU"/>
                </w:rPr>
              </m:ctrlPr>
            </m:fPr>
            <m:num>
              <m:r>
                <w:rPr>
                  <w:rFonts w:ascii="Cambria Math" w:hAnsi="Cambria Math"/>
                  <w:lang w:eastAsia="en-AU"/>
                </w:rPr>
                <m:t>0.1 ×200</m:t>
              </m:r>
            </m:num>
            <m:den>
              <m:r>
                <w:rPr>
                  <w:rFonts w:ascii="Cambria Math" w:hAnsi="Cambria Math"/>
                  <w:lang w:eastAsia="en-AU"/>
                </w:rPr>
                <m:t>100</m:t>
              </m:r>
            </m:den>
          </m:f>
          <m:r>
            <w:rPr>
              <w:rFonts w:ascii="Cambria Math" w:hAnsi="Cambria Math"/>
              <w:lang w:eastAsia="en-AU"/>
            </w:rPr>
            <m:t>=0.2g</m:t>
          </m:r>
        </m:oMath>
      </m:oMathPara>
    </w:p>
    <w:p w14:paraId="66EA33A0" w14:textId="77777777" w:rsidR="001229B0" w:rsidRDefault="001229B0" w:rsidP="001229B0">
      <w:pPr>
        <w:rPr>
          <w:lang w:eastAsia="en-AU"/>
        </w:rPr>
      </w:pPr>
      <w:r>
        <w:rPr>
          <w:lang w:eastAsia="en-AU"/>
        </w:rPr>
        <w:t>So, to get 200 mL of 0.1% w/v peptone solution, you must measure 0.2 g of peptone and make up the volume of the solution to 200 mL with pure water.</w:t>
      </w:r>
    </w:p>
    <w:p w14:paraId="41CB69E0" w14:textId="6ECAABCD" w:rsidR="001229B0" w:rsidRDefault="001229B0" w:rsidP="001229B0">
      <w:pPr>
        <w:rPr>
          <w:lang w:eastAsia="en-AU"/>
        </w:rPr>
      </w:pPr>
      <w:r w:rsidRPr="00D634E1">
        <w:rPr>
          <w:u w:val="single"/>
          <w:lang w:eastAsia="en-AU"/>
        </w:rPr>
        <w:t>Molarity</w:t>
      </w:r>
      <w:r>
        <w:rPr>
          <w:lang w:eastAsia="en-AU"/>
        </w:rPr>
        <w:t xml:space="preserve"> concentration is given by:</w:t>
      </w:r>
    </w:p>
    <w:p w14:paraId="702DBEA5" w14:textId="2406B528" w:rsidR="00CE2444" w:rsidRDefault="00CE2444" w:rsidP="001229B0">
      <w:pPr>
        <w:rPr>
          <w:lang w:eastAsia="en-AU"/>
        </w:rPr>
      </w:pPr>
      <m:oMathPara>
        <m:oMath>
          <m:r>
            <w:rPr>
              <w:rFonts w:ascii="Cambria Math" w:hAnsi="Cambria Math"/>
              <w:lang w:eastAsia="en-AU"/>
            </w:rPr>
            <m:t xml:space="preserve">Concentration </m:t>
          </m:r>
          <m:d>
            <m:dPr>
              <m:ctrlPr>
                <w:rPr>
                  <w:rFonts w:ascii="Cambria Math" w:hAnsi="Cambria Math"/>
                  <w:i/>
                  <w:lang w:eastAsia="en-AU"/>
                </w:rPr>
              </m:ctrlPr>
            </m:dPr>
            <m:e>
              <m:r>
                <w:rPr>
                  <w:rFonts w:ascii="Cambria Math" w:hAnsi="Cambria Math"/>
                  <w:lang w:eastAsia="en-AU"/>
                </w:rPr>
                <m:t>M</m:t>
              </m:r>
            </m:e>
          </m:d>
          <m:r>
            <w:rPr>
              <w:rFonts w:ascii="Cambria Math" w:hAnsi="Cambria Math"/>
              <w:lang w:eastAsia="en-AU"/>
            </w:rPr>
            <m:t xml:space="preserve">= </m:t>
          </m:r>
          <m:f>
            <m:fPr>
              <m:ctrlPr>
                <w:rPr>
                  <w:rFonts w:ascii="Cambria Math" w:hAnsi="Cambria Math"/>
                  <w:i/>
                  <w:lang w:eastAsia="en-AU"/>
                </w:rPr>
              </m:ctrlPr>
            </m:fPr>
            <m:num>
              <m:r>
                <w:rPr>
                  <w:rFonts w:ascii="Cambria Math" w:hAnsi="Cambria Math"/>
                  <w:lang w:eastAsia="en-AU"/>
                </w:rPr>
                <m:t>moles of solute</m:t>
              </m:r>
            </m:num>
            <m:den>
              <m:r>
                <w:rPr>
                  <w:rFonts w:ascii="Cambria Math" w:hAnsi="Cambria Math"/>
                  <w:lang w:eastAsia="en-AU"/>
                </w:rPr>
                <m:t>volume (L)</m:t>
              </m:r>
            </m:den>
          </m:f>
        </m:oMath>
      </m:oMathPara>
    </w:p>
    <w:p w14:paraId="0AACA40E" w14:textId="33B3C545" w:rsidR="001229B0" w:rsidRDefault="001229B0" w:rsidP="001229B0">
      <w:pPr>
        <w:rPr>
          <w:lang w:eastAsia="en-AU"/>
        </w:rPr>
      </w:pPr>
      <w:r>
        <w:rPr>
          <w:lang w:eastAsia="en-AU"/>
        </w:rPr>
        <w:t>Some text</w:t>
      </w:r>
      <w:r w:rsidR="000976F9">
        <w:rPr>
          <w:lang w:eastAsia="en-AU"/>
        </w:rPr>
        <w:t>s</w:t>
      </w:r>
      <w:r>
        <w:rPr>
          <w:lang w:eastAsia="en-AU"/>
        </w:rPr>
        <w:t xml:space="preserve"> use C = Concentration and the unit for Molarity Concentration is: mol/L or M. If the concentration is a molarity (M) the mass of solute is measured in grams and this is converted to moles.</w:t>
      </w:r>
    </w:p>
    <w:p w14:paraId="1C1E52C7" w14:textId="4FB9817E" w:rsidR="001229B0" w:rsidRDefault="001229B0" w:rsidP="001229B0">
      <w:pPr>
        <w:rPr>
          <w:lang w:eastAsia="en-AU"/>
        </w:rPr>
      </w:pPr>
      <w:r w:rsidRPr="00D634E1">
        <w:rPr>
          <w:u w:val="single"/>
          <w:lang w:eastAsia="en-AU"/>
        </w:rPr>
        <w:lastRenderedPageBreak/>
        <w:t xml:space="preserve">Moles </w:t>
      </w:r>
      <w:r>
        <w:rPr>
          <w:lang w:eastAsia="en-AU"/>
        </w:rPr>
        <w:t>is calculated by</w:t>
      </w:r>
      <w:r w:rsidR="00A1596C">
        <w:rPr>
          <w:lang w:eastAsia="en-AU"/>
        </w:rPr>
        <w:t>:</w:t>
      </w:r>
    </w:p>
    <w:p w14:paraId="1AA9B1DE" w14:textId="57CD7414" w:rsidR="00CE2444" w:rsidRDefault="00CE2444" w:rsidP="001229B0">
      <w:pPr>
        <w:rPr>
          <w:lang w:eastAsia="en-AU"/>
        </w:rPr>
      </w:pPr>
      <m:oMathPara>
        <m:oMath>
          <m:r>
            <w:rPr>
              <w:rFonts w:ascii="Cambria Math" w:hAnsi="Cambria Math"/>
              <w:lang w:eastAsia="en-AU"/>
            </w:rPr>
            <m:t xml:space="preserve">Moles of solute= </m:t>
          </m:r>
          <m:f>
            <m:fPr>
              <m:ctrlPr>
                <w:rPr>
                  <w:rFonts w:ascii="Cambria Math" w:hAnsi="Cambria Math"/>
                  <w:i/>
                  <w:lang w:eastAsia="en-AU"/>
                </w:rPr>
              </m:ctrlPr>
            </m:fPr>
            <m:num>
              <m:r>
                <w:rPr>
                  <w:rFonts w:ascii="Cambria Math" w:hAnsi="Cambria Math"/>
                  <w:lang w:eastAsia="en-AU"/>
                </w:rPr>
                <m:t>mass of solute (grams)</m:t>
              </m:r>
            </m:num>
            <m:den>
              <m:r>
                <w:rPr>
                  <w:rFonts w:ascii="Cambria Math" w:hAnsi="Cambria Math"/>
                  <w:lang w:eastAsia="en-AU"/>
                </w:rPr>
                <m:t>formula mass</m:t>
              </m:r>
            </m:den>
          </m:f>
        </m:oMath>
      </m:oMathPara>
    </w:p>
    <w:p w14:paraId="6FCC920D" w14:textId="77777777" w:rsidR="001229B0" w:rsidRDefault="001229B0" w:rsidP="001229B0">
      <w:pPr>
        <w:rPr>
          <w:lang w:eastAsia="en-AU"/>
        </w:rPr>
      </w:pPr>
      <w:r>
        <w:rPr>
          <w:lang w:eastAsia="en-AU"/>
        </w:rPr>
        <w:t>A mole is a measure of the number of particles of chemical. Each chemical will have a different formula mass. The formula mass for a chemical is on the label of the bottle.</w:t>
      </w:r>
    </w:p>
    <w:p w14:paraId="160BF91B" w14:textId="2979184C" w:rsidR="001229B0" w:rsidRDefault="001229B0" w:rsidP="001229B0">
      <w:pPr>
        <w:rPr>
          <w:lang w:eastAsia="en-AU"/>
        </w:rPr>
      </w:pPr>
      <w:r>
        <w:rPr>
          <w:lang w:eastAsia="en-AU"/>
        </w:rPr>
        <w:t>Volume is measured in litres (L) or millilitres (mL) but must be converted to litres, for the calculation of the concentration, by:</w:t>
      </w:r>
    </w:p>
    <w:p w14:paraId="25A5D1DC" w14:textId="7F86C136" w:rsidR="00CE2444" w:rsidRDefault="00CE2444" w:rsidP="001229B0">
      <w:pPr>
        <w:rPr>
          <w:lang w:eastAsia="en-AU"/>
        </w:rPr>
      </w:pPr>
      <m:oMathPara>
        <m:oMath>
          <m:r>
            <w:rPr>
              <w:rFonts w:ascii="Cambria Math" w:hAnsi="Cambria Math"/>
              <w:lang w:eastAsia="en-AU"/>
            </w:rPr>
            <m:t xml:space="preserve">Volume in litres </m:t>
          </m:r>
          <m:d>
            <m:dPr>
              <m:ctrlPr>
                <w:rPr>
                  <w:rFonts w:ascii="Cambria Math" w:hAnsi="Cambria Math"/>
                  <w:i/>
                  <w:lang w:eastAsia="en-AU"/>
                </w:rPr>
              </m:ctrlPr>
            </m:dPr>
            <m:e>
              <m:r>
                <w:rPr>
                  <w:rFonts w:ascii="Cambria Math" w:hAnsi="Cambria Math"/>
                  <w:lang w:eastAsia="en-AU"/>
                </w:rPr>
                <m:t>L</m:t>
              </m:r>
            </m:e>
          </m:d>
          <m:r>
            <w:rPr>
              <w:rFonts w:ascii="Cambria Math" w:hAnsi="Cambria Math"/>
              <w:lang w:eastAsia="en-AU"/>
            </w:rPr>
            <m:t xml:space="preserve">= </m:t>
          </m:r>
          <m:f>
            <m:fPr>
              <m:ctrlPr>
                <w:rPr>
                  <w:rFonts w:ascii="Cambria Math" w:hAnsi="Cambria Math"/>
                  <w:i/>
                  <w:lang w:eastAsia="en-AU"/>
                </w:rPr>
              </m:ctrlPr>
            </m:fPr>
            <m:num>
              <m:r>
                <w:rPr>
                  <w:rFonts w:ascii="Cambria Math" w:hAnsi="Cambria Math"/>
                  <w:lang w:eastAsia="en-AU"/>
                </w:rPr>
                <m:t>volume in millilitres (mL)</m:t>
              </m:r>
            </m:num>
            <m:den>
              <m:r>
                <w:rPr>
                  <w:rFonts w:ascii="Cambria Math" w:hAnsi="Cambria Math"/>
                  <w:lang w:eastAsia="en-AU"/>
                </w:rPr>
                <m:t>1000</m:t>
              </m:r>
            </m:den>
          </m:f>
        </m:oMath>
      </m:oMathPara>
    </w:p>
    <w:p w14:paraId="5CC50388" w14:textId="2466B9DA" w:rsidR="001229B0" w:rsidRDefault="001229B0" w:rsidP="001229B0">
      <w:pPr>
        <w:rPr>
          <w:lang w:eastAsia="en-AU"/>
        </w:rPr>
      </w:pPr>
      <w:r>
        <w:rPr>
          <w:lang w:eastAsia="en-AU"/>
        </w:rPr>
        <w:t>When you know the volume of solution and molarity concentration required, the mass of solute to measure is given by:</w:t>
      </w:r>
    </w:p>
    <w:p w14:paraId="13F4A91B" w14:textId="1C0F5378" w:rsidR="00CE2444" w:rsidRDefault="00CE2444" w:rsidP="001229B0">
      <w:pPr>
        <w:rPr>
          <w:lang w:eastAsia="en-AU"/>
        </w:rPr>
      </w:pPr>
      <m:oMathPara>
        <m:oMath>
          <m:r>
            <w:rPr>
              <w:rFonts w:ascii="Cambria Math" w:hAnsi="Cambria Math"/>
              <w:lang w:eastAsia="en-AU"/>
            </w:rPr>
            <m:t xml:space="preserve">Mass of solute </m:t>
          </m:r>
          <m:d>
            <m:dPr>
              <m:ctrlPr>
                <w:rPr>
                  <w:rFonts w:ascii="Cambria Math" w:hAnsi="Cambria Math"/>
                  <w:i/>
                  <w:lang w:eastAsia="en-AU"/>
                </w:rPr>
              </m:ctrlPr>
            </m:dPr>
            <m:e>
              <m:r>
                <w:rPr>
                  <w:rFonts w:ascii="Cambria Math" w:hAnsi="Cambria Math"/>
                  <w:lang w:eastAsia="en-AU"/>
                </w:rPr>
                <m:t>g</m:t>
              </m:r>
            </m:e>
          </m:d>
          <m:r>
            <w:rPr>
              <w:rFonts w:ascii="Cambria Math" w:hAnsi="Cambria Math"/>
              <w:lang w:eastAsia="en-AU"/>
            </w:rPr>
            <m:t xml:space="preserve">=concentration </m:t>
          </m:r>
          <m:d>
            <m:dPr>
              <m:ctrlPr>
                <w:rPr>
                  <w:rFonts w:ascii="Cambria Math" w:hAnsi="Cambria Math"/>
                  <w:i/>
                  <w:lang w:eastAsia="en-AU"/>
                </w:rPr>
              </m:ctrlPr>
            </m:dPr>
            <m:e>
              <m:r>
                <w:rPr>
                  <w:rFonts w:ascii="Cambria Math" w:hAnsi="Cambria Math"/>
                  <w:lang w:eastAsia="en-AU"/>
                </w:rPr>
                <m:t>M</m:t>
              </m:r>
            </m:e>
          </m:d>
          <m:r>
            <w:rPr>
              <w:rFonts w:ascii="Cambria Math" w:hAnsi="Cambria Math"/>
              <w:lang w:eastAsia="en-AU"/>
            </w:rPr>
            <m:t xml:space="preserve"> × </m:t>
          </m:r>
          <m:f>
            <m:fPr>
              <m:ctrlPr>
                <w:rPr>
                  <w:rFonts w:ascii="Cambria Math" w:hAnsi="Cambria Math"/>
                  <w:i/>
                  <w:lang w:eastAsia="en-AU"/>
                </w:rPr>
              </m:ctrlPr>
            </m:fPr>
            <m:num>
              <m:r>
                <w:rPr>
                  <w:rFonts w:ascii="Cambria Math" w:hAnsi="Cambria Math"/>
                  <w:lang w:eastAsia="en-AU"/>
                </w:rPr>
                <m:t>volume of solution (mL)</m:t>
              </m:r>
            </m:num>
            <m:den>
              <m:r>
                <w:rPr>
                  <w:rFonts w:ascii="Cambria Math" w:hAnsi="Cambria Math"/>
                  <w:lang w:eastAsia="en-AU"/>
                </w:rPr>
                <m:t>1000</m:t>
              </m:r>
            </m:den>
          </m:f>
          <m:r>
            <w:rPr>
              <w:rFonts w:ascii="Cambria Math" w:hAnsi="Cambria Math"/>
              <w:lang w:eastAsia="en-AU"/>
            </w:rPr>
            <m:t xml:space="preserve"> ×formula mass</m:t>
          </m:r>
        </m:oMath>
      </m:oMathPara>
    </w:p>
    <w:p w14:paraId="6CF63F5D" w14:textId="24317120" w:rsidR="001229B0" w:rsidRDefault="001229B0" w:rsidP="001229B0">
      <w:pPr>
        <w:rPr>
          <w:lang w:eastAsia="en-AU"/>
        </w:rPr>
      </w:pPr>
      <w:r>
        <w:rPr>
          <w:lang w:eastAsia="en-AU"/>
        </w:rPr>
        <w:t>The calculation for making 200.0 mL of 0.100M silver nitrate solution (formula mass on label of bottle = 169.9) is:</w:t>
      </w:r>
    </w:p>
    <w:p w14:paraId="17CD9F6F" w14:textId="5E9951F3" w:rsidR="00EF35E7" w:rsidRDefault="00EF35E7" w:rsidP="001229B0">
      <w:pPr>
        <w:rPr>
          <w:lang w:eastAsia="en-AU"/>
        </w:rPr>
      </w:pPr>
      <m:oMathPara>
        <m:oMath>
          <m:r>
            <w:rPr>
              <w:rFonts w:ascii="Cambria Math" w:hAnsi="Cambria Math"/>
              <w:lang w:eastAsia="en-AU"/>
            </w:rPr>
            <m:t xml:space="preserve">Mass of silver nitrate=0.100 × </m:t>
          </m:r>
          <m:f>
            <m:fPr>
              <m:ctrlPr>
                <w:rPr>
                  <w:rFonts w:ascii="Cambria Math" w:hAnsi="Cambria Math"/>
                  <w:i/>
                  <w:lang w:eastAsia="en-AU"/>
                </w:rPr>
              </m:ctrlPr>
            </m:fPr>
            <m:num>
              <m:r>
                <w:rPr>
                  <w:rFonts w:ascii="Cambria Math" w:hAnsi="Cambria Math"/>
                  <w:lang w:eastAsia="en-AU"/>
                </w:rPr>
                <m:t>200.0</m:t>
              </m:r>
            </m:num>
            <m:den>
              <m:r>
                <w:rPr>
                  <w:rFonts w:ascii="Cambria Math" w:hAnsi="Cambria Math"/>
                  <w:lang w:eastAsia="en-AU"/>
                </w:rPr>
                <m:t>1000</m:t>
              </m:r>
            </m:den>
          </m:f>
          <m:r>
            <w:rPr>
              <w:rFonts w:ascii="Cambria Math" w:eastAsiaTheme="minorEastAsia" w:hAnsi="Cambria Math"/>
              <w:lang w:eastAsia="en-AU"/>
            </w:rPr>
            <m:t xml:space="preserve"> ×169.9=3.398g=3.40g (3 sig fig)</m:t>
          </m:r>
        </m:oMath>
      </m:oMathPara>
    </w:p>
    <w:p w14:paraId="4E7E0396" w14:textId="42308451" w:rsidR="001229B0" w:rsidRDefault="001229B0" w:rsidP="001229B0">
      <w:pPr>
        <w:rPr>
          <w:lang w:eastAsia="en-AU"/>
        </w:rPr>
      </w:pPr>
      <w:r>
        <w:rPr>
          <w:lang w:eastAsia="en-AU"/>
        </w:rPr>
        <w:t>Therefore, to get 200.0 mL of 0.100 M silver nitrate solution, you must measure</w:t>
      </w:r>
      <w:r w:rsidR="002A411F">
        <w:rPr>
          <w:lang w:eastAsia="en-AU"/>
        </w:rPr>
        <w:t xml:space="preserve"> and dissolve</w:t>
      </w:r>
      <w:r>
        <w:rPr>
          <w:lang w:eastAsia="en-AU"/>
        </w:rPr>
        <w:t xml:space="preserve"> 3.40 g of silver nitrate and make up the volume of the solution to 200.0 mL with pure water.</w:t>
      </w:r>
    </w:p>
    <w:p w14:paraId="535C7CA4" w14:textId="77777777" w:rsidR="001229B0" w:rsidRDefault="001229B0" w:rsidP="001229B0">
      <w:pPr>
        <w:rPr>
          <w:rFonts w:eastAsia="Calibri"/>
        </w:rPr>
      </w:pPr>
      <w:r>
        <w:rPr>
          <w:rFonts w:eastAsia="Calibri"/>
          <w:b/>
        </w:rPr>
        <w:t>Density</w:t>
      </w:r>
      <w:r>
        <w:rPr>
          <w:rFonts w:eastAsia="Calibri"/>
        </w:rPr>
        <w:t xml:space="preserve"> is calculated using the density (</w:t>
      </w:r>
      <w:r>
        <w:rPr>
          <w:rFonts w:ascii="Symbol" w:eastAsia="Calibri" w:hAnsi="Symbol"/>
          <w:i/>
        </w:rPr>
        <w:t></w:t>
      </w:r>
      <w:r>
        <w:rPr>
          <w:rFonts w:eastAsia="Calibri"/>
        </w:rPr>
        <w:t xml:space="preserve">) formula, </w:t>
      </w:r>
      <w:r>
        <w:rPr>
          <w:rFonts w:ascii="Symbol" w:eastAsia="Calibri" w:hAnsi="Symbol"/>
          <w:i/>
        </w:rPr>
        <w:t></w:t>
      </w:r>
      <w:r>
        <w:rPr>
          <w:rFonts w:eastAsia="Calibri"/>
        </w:rPr>
        <w:t>=mass/volume. Consider a substance with a mass (m) of 18.78 g and volume (v) of 3.06 cm</w:t>
      </w:r>
      <w:r>
        <w:rPr>
          <w:rFonts w:eastAsia="Calibri"/>
          <w:vertAlign w:val="superscript"/>
        </w:rPr>
        <w:t>3.</w:t>
      </w:r>
    </w:p>
    <w:p w14:paraId="1E266FAE" w14:textId="77777777" w:rsidR="001229B0" w:rsidRDefault="001229B0" w:rsidP="001229B0">
      <w:pPr>
        <w:ind w:left="357" w:firstLine="357"/>
        <w:rPr>
          <w:rFonts w:eastAsia="Calibri"/>
          <w:sz w:val="32"/>
          <w:szCs w:val="32"/>
        </w:rPr>
      </w:pPr>
      <w:r>
        <w:rPr>
          <w:rFonts w:eastAsia="Calibri"/>
        </w:rPr>
        <w:t xml:space="preserve">d </w:t>
      </w:r>
      <w:r>
        <w:rPr>
          <w:rFonts w:eastAsia="Calibri"/>
        </w:rPr>
        <w:tab/>
        <w:t xml:space="preserve">=  </w:t>
      </w:r>
      <m:oMath>
        <m:f>
          <m:fPr>
            <m:ctrlPr>
              <w:rPr>
                <w:rFonts w:ascii="Cambria Math" w:eastAsia="Calibri" w:hAnsi="Cambria Math" w:cstheme="minorHAnsi"/>
                <w:i/>
                <w:sz w:val="32"/>
                <w:szCs w:val="32"/>
              </w:rPr>
            </m:ctrlPr>
          </m:fPr>
          <m:num>
            <m:r>
              <w:rPr>
                <w:rFonts w:ascii="Cambria Math" w:eastAsia="Calibri" w:hAnsi="Cambria Math"/>
                <w:sz w:val="32"/>
                <w:szCs w:val="32"/>
              </w:rPr>
              <m:t>m</m:t>
            </m:r>
          </m:num>
          <m:den>
            <m:r>
              <w:rPr>
                <w:rFonts w:ascii="Cambria Math" w:eastAsia="Calibri" w:hAnsi="Cambria Math"/>
                <w:sz w:val="32"/>
                <w:szCs w:val="32"/>
              </w:rPr>
              <m:t>v</m:t>
            </m:r>
          </m:den>
        </m:f>
      </m:oMath>
      <w:r>
        <w:rPr>
          <w:rFonts w:eastAsia="Calibri"/>
          <w:sz w:val="32"/>
          <w:szCs w:val="32"/>
        </w:rPr>
        <w:t xml:space="preserve"> </w:t>
      </w:r>
    </w:p>
    <w:p w14:paraId="4397205B" w14:textId="77777777" w:rsidR="001229B0" w:rsidRDefault="001229B0" w:rsidP="001229B0">
      <w:pPr>
        <w:ind w:left="714" w:firstLine="6"/>
        <w:rPr>
          <w:rFonts w:eastAsia="Calibri"/>
          <w:sz w:val="32"/>
          <w:szCs w:val="32"/>
        </w:rPr>
      </w:pPr>
      <w:r>
        <w:rPr>
          <w:rFonts w:eastAsia="Calibri"/>
        </w:rPr>
        <w:t xml:space="preserve">   </w:t>
      </w:r>
      <w:r>
        <w:rPr>
          <w:rFonts w:eastAsia="Calibri"/>
        </w:rPr>
        <w:tab/>
        <w:t xml:space="preserve">=  </w:t>
      </w:r>
      <m:oMath>
        <m:f>
          <m:fPr>
            <m:ctrlPr>
              <w:rPr>
                <w:rFonts w:ascii="Cambria Math" w:eastAsia="Calibri" w:hAnsi="Cambria Math" w:cstheme="minorHAnsi"/>
                <w:i/>
                <w:sz w:val="32"/>
                <w:szCs w:val="32"/>
              </w:rPr>
            </m:ctrlPr>
          </m:fPr>
          <m:num>
            <m:r>
              <w:rPr>
                <w:rFonts w:ascii="Cambria Math" w:eastAsia="Calibri" w:hAnsi="Cambria Math"/>
                <w:sz w:val="32"/>
                <w:szCs w:val="32"/>
              </w:rPr>
              <m:t>18.78</m:t>
            </m:r>
          </m:num>
          <m:den>
            <m:r>
              <w:rPr>
                <w:rFonts w:ascii="Cambria Math" w:eastAsia="Calibri" w:hAnsi="Cambria Math"/>
                <w:sz w:val="32"/>
                <w:szCs w:val="32"/>
              </w:rPr>
              <m:t>3.06</m:t>
            </m:r>
          </m:den>
        </m:f>
      </m:oMath>
    </w:p>
    <w:p w14:paraId="17C11B1A" w14:textId="77777777" w:rsidR="001229B0" w:rsidRDefault="001229B0" w:rsidP="001229B0">
      <w:pPr>
        <w:ind w:left="1077" w:firstLine="363"/>
        <w:rPr>
          <w:rFonts w:eastAsia="Calibri"/>
          <w:szCs w:val="20"/>
        </w:rPr>
      </w:pPr>
      <w:r>
        <w:rPr>
          <w:rFonts w:eastAsia="Calibri"/>
        </w:rPr>
        <w:t>=  6.137 254 9</w:t>
      </w:r>
    </w:p>
    <w:p w14:paraId="66397854" w14:textId="77777777" w:rsidR="001229B0" w:rsidRDefault="001229B0" w:rsidP="001229B0">
      <w:pPr>
        <w:rPr>
          <w:rFonts w:asciiTheme="minorHAnsi" w:hAnsiTheme="minorHAnsi"/>
        </w:rPr>
      </w:pPr>
      <w:r>
        <w:t xml:space="preserve">The result is given to 3 significant figures (the least number of sig. figures in the data) </w:t>
      </w:r>
    </w:p>
    <w:p w14:paraId="45CA1E15" w14:textId="77777777" w:rsidR="001229B0" w:rsidRDefault="001229B0" w:rsidP="001229B0">
      <w:pPr>
        <w:ind w:left="714"/>
        <w:rPr>
          <w:rFonts w:eastAsia="Calibri"/>
          <w:vertAlign w:val="superscript"/>
        </w:rPr>
      </w:pPr>
      <w:r>
        <w:rPr>
          <w:rFonts w:eastAsia="Calibri"/>
        </w:rPr>
        <w:t>d</w:t>
      </w:r>
      <w:r>
        <w:rPr>
          <w:rFonts w:eastAsia="Calibri"/>
        </w:rPr>
        <w:tab/>
        <w:t>=  6.14 g/cm</w:t>
      </w:r>
      <w:r>
        <w:rPr>
          <w:rFonts w:eastAsia="Calibri"/>
          <w:vertAlign w:val="superscript"/>
        </w:rPr>
        <w:t>3</w:t>
      </w:r>
    </w:p>
    <w:p w14:paraId="2623F2A0" w14:textId="207F280E" w:rsidR="002A411F" w:rsidRDefault="002A411F" w:rsidP="001229B0"/>
    <w:p w14:paraId="2FA529B1" w14:textId="77777777" w:rsidR="006B411D" w:rsidRDefault="006B411D" w:rsidP="006B411D">
      <w:pPr>
        <w:pStyle w:val="Heading3"/>
      </w:pPr>
      <w:bookmarkStart w:id="159" w:name="_Toc7684892"/>
      <w:bookmarkStart w:id="160" w:name="_Toc8891391"/>
      <w:r>
        <w:t>Example calculations - food</w:t>
      </w:r>
      <w:bookmarkEnd w:id="159"/>
      <w:bookmarkEnd w:id="160"/>
    </w:p>
    <w:p w14:paraId="6E3D3FE4" w14:textId="77777777" w:rsidR="006B411D" w:rsidRDefault="006B411D" w:rsidP="006B411D">
      <w:pPr>
        <w:spacing w:before="120" w:after="120"/>
        <w:jc w:val="both"/>
      </w:pPr>
      <w:r>
        <w:rPr>
          <w:u w:val="single"/>
        </w:rPr>
        <w:t>Specific gravity (or relative density)</w:t>
      </w:r>
      <w:r>
        <w:t xml:space="preserve"> of a liquid is defined as the ratio of the liquid’s density (normally at 20</w:t>
      </w:r>
      <w:r w:rsidRPr="00D410C8">
        <w:rPr>
          <w:vertAlign w:val="superscript"/>
        </w:rPr>
        <w:t>0</w:t>
      </w:r>
      <w:r>
        <w:t>C) relative to the density of water at 4</w:t>
      </w:r>
      <w:r w:rsidRPr="00D410C8">
        <w:rPr>
          <w:vertAlign w:val="superscript"/>
        </w:rPr>
        <w:t>0</w:t>
      </w:r>
      <w:r>
        <w:t>C and does not have any dimensions.</w:t>
      </w:r>
    </w:p>
    <w:p w14:paraId="3EC910CE" w14:textId="77777777" w:rsidR="006B411D" w:rsidRDefault="006B411D" w:rsidP="006B411D">
      <w:pPr>
        <w:spacing w:before="120" w:after="120"/>
        <w:jc w:val="both"/>
      </w:pPr>
      <w:r>
        <w:t>Specific gravity (SG) is commonly used in the food industry to calculate either:</w:t>
      </w:r>
    </w:p>
    <w:p w14:paraId="429675CB" w14:textId="77777777" w:rsidR="006B411D" w:rsidRDefault="006B411D" w:rsidP="006B411D">
      <w:pPr>
        <w:pStyle w:val="ListParagraph"/>
        <w:numPr>
          <w:ilvl w:val="0"/>
          <w:numId w:val="14"/>
        </w:numPr>
        <w:spacing w:before="120" w:after="120"/>
        <w:jc w:val="both"/>
      </w:pPr>
      <w:r>
        <w:lastRenderedPageBreak/>
        <w:t>the unknown volume of a given weight of liquid, or</w:t>
      </w:r>
    </w:p>
    <w:p w14:paraId="2131C71D" w14:textId="77777777" w:rsidR="006B411D" w:rsidRDefault="006B411D" w:rsidP="006B411D">
      <w:pPr>
        <w:pStyle w:val="ListParagraph"/>
        <w:numPr>
          <w:ilvl w:val="0"/>
          <w:numId w:val="14"/>
        </w:numPr>
        <w:spacing w:before="120" w:after="120"/>
        <w:jc w:val="both"/>
      </w:pPr>
      <w:r>
        <w:t xml:space="preserve">the unknown weight of a given volume of liquid. </w:t>
      </w:r>
    </w:p>
    <w:p w14:paraId="0DB05943" w14:textId="77777777" w:rsidR="006B411D" w:rsidRPr="00D410C8" w:rsidRDefault="006B411D" w:rsidP="006B411D">
      <w:pPr>
        <w:spacing w:before="120" w:after="120"/>
        <w:jc w:val="both"/>
        <w:rPr>
          <w:b/>
        </w:rPr>
      </w:pPr>
      <w:r w:rsidRPr="00D410C8">
        <w:rPr>
          <w:b/>
        </w:rPr>
        <w:t xml:space="preserve">Example </w:t>
      </w:r>
    </w:p>
    <w:p w14:paraId="415D1BE2" w14:textId="77777777" w:rsidR="006B411D" w:rsidRDefault="006B411D" w:rsidP="006B411D">
      <w:pPr>
        <w:spacing w:before="120" w:after="120"/>
        <w:jc w:val="both"/>
      </w:pPr>
      <w:r>
        <w:t>If 1 L of cordial weighs 1.178 kg, and 1 L of water weighs 1.000 kg, then what is the SG of this cordial?</w:t>
      </w:r>
    </w:p>
    <w:p w14:paraId="2C037DF3" w14:textId="77777777" w:rsidR="006B411D" w:rsidRDefault="006B411D" w:rsidP="006B411D">
      <w:pPr>
        <w:spacing w:before="120" w:after="120"/>
        <w:ind w:left="426"/>
        <w:jc w:val="both"/>
      </w:pPr>
      <w:r>
        <w:t xml:space="preserve">SG </w:t>
      </w:r>
      <w:r>
        <w:tab/>
      </w:r>
      <w:r>
        <w:tab/>
        <w:t xml:space="preserve">= Mass (kg) / Volume (L) </w:t>
      </w:r>
    </w:p>
    <w:p w14:paraId="1D03ACBF" w14:textId="77777777" w:rsidR="006B411D" w:rsidRDefault="006B411D" w:rsidP="006B411D">
      <w:pPr>
        <w:spacing w:before="120" w:after="120"/>
        <w:ind w:left="720" w:firstLine="720"/>
        <w:jc w:val="both"/>
      </w:pPr>
      <w:r>
        <w:t>=1.178 / 1.000</w:t>
      </w:r>
    </w:p>
    <w:p w14:paraId="3106CA38" w14:textId="77777777" w:rsidR="006B411D" w:rsidRDefault="006B411D" w:rsidP="006B411D">
      <w:pPr>
        <w:spacing w:before="120" w:after="120"/>
        <w:ind w:left="720" w:firstLine="720"/>
        <w:jc w:val="both"/>
      </w:pPr>
      <w:r>
        <w:t>=1.178  (note: SG has no units)</w:t>
      </w:r>
    </w:p>
    <w:p w14:paraId="6C888DF9" w14:textId="77777777" w:rsidR="006B411D" w:rsidRDefault="006B411D" w:rsidP="006B411D">
      <w:pPr>
        <w:spacing w:before="120" w:after="120"/>
        <w:jc w:val="both"/>
      </w:pPr>
      <w:r>
        <w:t>If 2,000L of this cordial (SG = 1.178) was stored in a tank, what would it weigh?</w:t>
      </w:r>
    </w:p>
    <w:p w14:paraId="4DBB7C2C" w14:textId="77777777" w:rsidR="006B411D" w:rsidRDefault="006B411D" w:rsidP="006B411D">
      <w:pPr>
        <w:spacing w:before="120" w:after="120"/>
        <w:jc w:val="both"/>
      </w:pPr>
      <w:r>
        <w:t>Rearranging the above formula:</w:t>
      </w:r>
    </w:p>
    <w:p w14:paraId="2C97816C" w14:textId="77777777" w:rsidR="006B411D" w:rsidRDefault="006B411D" w:rsidP="006B411D">
      <w:pPr>
        <w:spacing w:before="120" w:after="120"/>
        <w:ind w:left="426"/>
        <w:jc w:val="both"/>
      </w:pPr>
      <w:r>
        <w:t>Mass (kg)</w:t>
      </w:r>
      <w:r>
        <w:tab/>
        <w:t>= SG x Volume (L)</w:t>
      </w:r>
    </w:p>
    <w:p w14:paraId="4B4CD31E" w14:textId="77777777" w:rsidR="006B411D" w:rsidRDefault="006B411D" w:rsidP="006B411D">
      <w:pPr>
        <w:spacing w:before="120" w:after="120"/>
        <w:ind w:left="720" w:firstLine="720"/>
        <w:jc w:val="both"/>
      </w:pPr>
      <w:r>
        <w:t>= 1.178 x 2,000</w:t>
      </w:r>
    </w:p>
    <w:p w14:paraId="5D4BF94B" w14:textId="77777777" w:rsidR="006B411D" w:rsidRDefault="006B411D" w:rsidP="006B411D">
      <w:pPr>
        <w:spacing w:before="120" w:after="120"/>
        <w:ind w:left="720" w:firstLine="720"/>
        <w:jc w:val="both"/>
      </w:pPr>
      <w:r>
        <w:t xml:space="preserve">= 2356 kg </w:t>
      </w:r>
    </w:p>
    <w:p w14:paraId="46A79274" w14:textId="77777777" w:rsidR="006B411D" w:rsidRDefault="006B411D" w:rsidP="006B411D">
      <w:pPr>
        <w:spacing w:before="120" w:after="120"/>
        <w:jc w:val="both"/>
      </w:pPr>
      <w:r>
        <w:t>What is the volume of 2000 kg of this cordial?</w:t>
      </w:r>
    </w:p>
    <w:p w14:paraId="25AA4EAC" w14:textId="77777777" w:rsidR="006B411D" w:rsidRDefault="006B411D" w:rsidP="006B411D">
      <w:pPr>
        <w:spacing w:before="120" w:after="120"/>
        <w:jc w:val="both"/>
      </w:pPr>
      <w:r>
        <w:t>Rearranging the above formula:</w:t>
      </w:r>
    </w:p>
    <w:p w14:paraId="1198F0DB" w14:textId="77777777" w:rsidR="006B411D" w:rsidRDefault="006B411D" w:rsidP="006B411D">
      <w:pPr>
        <w:spacing w:before="120" w:after="120"/>
        <w:ind w:left="426"/>
        <w:jc w:val="both"/>
      </w:pPr>
      <w:r>
        <w:t xml:space="preserve">Volume </w:t>
      </w:r>
      <w:r>
        <w:tab/>
        <w:t xml:space="preserve">= mass (kg) / SG </w:t>
      </w:r>
    </w:p>
    <w:p w14:paraId="335CC944" w14:textId="77777777" w:rsidR="006B411D" w:rsidRDefault="006B411D" w:rsidP="006B411D">
      <w:pPr>
        <w:spacing w:before="120" w:after="120"/>
        <w:ind w:left="1146" w:firstLine="294"/>
        <w:jc w:val="both"/>
      </w:pPr>
      <w:r>
        <w:t>=  2000 / 1.178</w:t>
      </w:r>
    </w:p>
    <w:p w14:paraId="09A20907" w14:textId="77777777" w:rsidR="006B411D" w:rsidRDefault="006B411D" w:rsidP="006B411D">
      <w:pPr>
        <w:spacing w:before="120" w:after="120"/>
        <w:ind w:left="1146" w:firstLine="294"/>
        <w:jc w:val="both"/>
      </w:pPr>
      <w:r>
        <w:t>= 1698L</w:t>
      </w:r>
    </w:p>
    <w:p w14:paraId="2841046C" w14:textId="77777777" w:rsidR="006B411D" w:rsidRDefault="006B411D" w:rsidP="006B411D">
      <w:pPr>
        <w:spacing w:before="120" w:after="120"/>
        <w:jc w:val="both"/>
      </w:pPr>
    </w:p>
    <w:p w14:paraId="61536385" w14:textId="77777777" w:rsidR="006B411D" w:rsidRPr="003C161B" w:rsidRDefault="006B411D" w:rsidP="006B411D">
      <w:pPr>
        <w:spacing w:before="120" w:after="120"/>
        <w:jc w:val="both"/>
        <w:rPr>
          <w:rFonts w:asciiTheme="minorHAnsi" w:hAnsiTheme="minorHAnsi" w:cstheme="minorHAnsi"/>
          <w:szCs w:val="22"/>
        </w:rPr>
      </w:pPr>
      <w:r w:rsidRPr="00391087">
        <w:rPr>
          <w:u w:val="single"/>
        </w:rPr>
        <w:t>Pearson’</w:t>
      </w:r>
      <w:r>
        <w:rPr>
          <w:u w:val="single"/>
        </w:rPr>
        <w:t xml:space="preserve">s square: </w:t>
      </w:r>
      <w:r w:rsidRPr="003C161B">
        <w:rPr>
          <w:rFonts w:asciiTheme="minorHAnsi" w:hAnsiTheme="minorHAnsi" w:cstheme="minorHAnsi"/>
          <w:szCs w:val="22"/>
        </w:rPr>
        <w:t xml:space="preserve">can be used to calculate the ratios of ingredients required in a formulation. The ingredients may vary in composition such as fat, protein, water or sugar content. The food manufacturer needs to deliver a product with a standard composition from the raw materials.  </w:t>
      </w:r>
    </w:p>
    <w:p w14:paraId="571DDFAC" w14:textId="77777777" w:rsidR="006B411D" w:rsidRPr="003C161B" w:rsidRDefault="006B411D" w:rsidP="006B411D">
      <w:pPr>
        <w:suppressAutoHyphens/>
        <w:jc w:val="both"/>
        <w:rPr>
          <w:rFonts w:asciiTheme="minorHAnsi" w:hAnsiTheme="minorHAnsi" w:cstheme="minorHAnsi"/>
          <w:szCs w:val="22"/>
        </w:rPr>
      </w:pPr>
      <w:r w:rsidRPr="003C161B">
        <w:rPr>
          <w:rFonts w:asciiTheme="minorHAnsi" w:hAnsiTheme="minorHAnsi" w:cstheme="minorHAnsi"/>
          <w:szCs w:val="22"/>
        </w:rPr>
        <w:t>Pearson’s square is set out in this way:</w:t>
      </w:r>
    </w:p>
    <w:p w14:paraId="301ABB14" w14:textId="77777777" w:rsidR="006B411D" w:rsidRPr="00391087" w:rsidRDefault="006B411D" w:rsidP="00C06C03">
      <w:pPr>
        <w:pStyle w:val="ListParagraph"/>
        <w:numPr>
          <w:ilvl w:val="0"/>
          <w:numId w:val="77"/>
        </w:numPr>
        <w:tabs>
          <w:tab w:val="left" w:pos="-720"/>
          <w:tab w:val="left" w:pos="0"/>
        </w:tabs>
        <w:suppressAutoHyphens/>
        <w:spacing w:before="60"/>
        <w:ind w:left="425" w:right="720" w:hanging="357"/>
        <w:contextualSpacing w:val="0"/>
        <w:jc w:val="both"/>
        <w:rPr>
          <w:rFonts w:asciiTheme="minorHAnsi" w:hAnsiTheme="minorHAnsi" w:cstheme="minorHAnsi"/>
          <w:szCs w:val="22"/>
        </w:rPr>
      </w:pPr>
      <w:r w:rsidRPr="00391087">
        <w:rPr>
          <w:rFonts w:asciiTheme="minorHAnsi" w:hAnsiTheme="minorHAnsi" w:cstheme="minorHAnsi"/>
          <w:szCs w:val="22"/>
        </w:rPr>
        <w:t xml:space="preserve">Determine the </w:t>
      </w:r>
      <w:r w:rsidRPr="00391087">
        <w:rPr>
          <w:rFonts w:asciiTheme="minorHAnsi" w:hAnsiTheme="minorHAnsi" w:cstheme="minorHAnsi"/>
          <w:b/>
          <w:szCs w:val="22"/>
        </w:rPr>
        <w:t>critical component</w:t>
      </w:r>
      <w:r w:rsidRPr="00391087">
        <w:rPr>
          <w:rFonts w:asciiTheme="minorHAnsi" w:hAnsiTheme="minorHAnsi" w:cstheme="minorHAnsi"/>
          <w:szCs w:val="22"/>
        </w:rPr>
        <w:t xml:space="preserve"> in the mix on which the calculations will be based.</w:t>
      </w:r>
    </w:p>
    <w:p w14:paraId="0C87AFD5" w14:textId="77777777" w:rsidR="006B411D" w:rsidRPr="00391087" w:rsidRDefault="006B411D" w:rsidP="00C06C03">
      <w:pPr>
        <w:pStyle w:val="ListParagraph"/>
        <w:numPr>
          <w:ilvl w:val="0"/>
          <w:numId w:val="77"/>
        </w:numPr>
        <w:tabs>
          <w:tab w:val="left" w:pos="-720"/>
          <w:tab w:val="left" w:pos="0"/>
        </w:tabs>
        <w:suppressAutoHyphens/>
        <w:spacing w:before="60"/>
        <w:ind w:left="425" w:right="720" w:hanging="357"/>
        <w:contextualSpacing w:val="0"/>
        <w:jc w:val="both"/>
        <w:rPr>
          <w:rFonts w:asciiTheme="minorHAnsi" w:hAnsiTheme="minorHAnsi" w:cstheme="minorHAnsi"/>
          <w:szCs w:val="22"/>
        </w:rPr>
      </w:pPr>
      <w:r w:rsidRPr="00391087">
        <w:rPr>
          <w:rFonts w:asciiTheme="minorHAnsi" w:hAnsiTheme="minorHAnsi" w:cstheme="minorHAnsi"/>
          <w:szCs w:val="22"/>
        </w:rPr>
        <w:t xml:space="preserve">Put the values for the critical component in the ingredients at the left hand corners of the square. (A, B </w:t>
      </w:r>
      <w:r>
        <w:rPr>
          <w:rFonts w:asciiTheme="minorHAnsi" w:hAnsiTheme="minorHAnsi" w:cstheme="minorHAnsi"/>
          <w:szCs w:val="22"/>
        </w:rPr>
        <w:t>in the square below</w:t>
      </w:r>
      <w:r w:rsidRPr="00391087">
        <w:rPr>
          <w:rFonts w:asciiTheme="minorHAnsi" w:hAnsiTheme="minorHAnsi" w:cstheme="minorHAnsi"/>
          <w:szCs w:val="22"/>
        </w:rPr>
        <w:t>.)</w:t>
      </w:r>
    </w:p>
    <w:p w14:paraId="4C712F62" w14:textId="77777777" w:rsidR="006B411D" w:rsidRPr="00391087" w:rsidRDefault="006B411D" w:rsidP="00C06C03">
      <w:pPr>
        <w:pStyle w:val="ListParagraph"/>
        <w:numPr>
          <w:ilvl w:val="0"/>
          <w:numId w:val="77"/>
        </w:numPr>
        <w:tabs>
          <w:tab w:val="left" w:pos="-720"/>
          <w:tab w:val="left" w:pos="0"/>
        </w:tabs>
        <w:suppressAutoHyphens/>
        <w:spacing w:before="60"/>
        <w:ind w:left="425" w:right="720" w:hanging="357"/>
        <w:contextualSpacing w:val="0"/>
        <w:jc w:val="both"/>
        <w:rPr>
          <w:rFonts w:asciiTheme="minorHAnsi" w:hAnsiTheme="minorHAnsi" w:cstheme="minorHAnsi"/>
          <w:szCs w:val="22"/>
        </w:rPr>
      </w:pPr>
      <w:r w:rsidRPr="00391087">
        <w:rPr>
          <w:rFonts w:asciiTheme="minorHAnsi" w:hAnsiTheme="minorHAnsi" w:cstheme="minorHAnsi"/>
          <w:szCs w:val="22"/>
        </w:rPr>
        <w:t>Put the desired value of the critical component in the centre of the square, E.</w:t>
      </w:r>
    </w:p>
    <w:p w14:paraId="2ED4BA6F" w14:textId="09975AF4" w:rsidR="006B411D" w:rsidRDefault="006B411D" w:rsidP="00C06C03">
      <w:pPr>
        <w:pStyle w:val="ListParagraph"/>
        <w:numPr>
          <w:ilvl w:val="0"/>
          <w:numId w:val="77"/>
        </w:numPr>
        <w:spacing w:before="60" w:after="120"/>
        <w:ind w:left="425" w:hanging="357"/>
        <w:contextualSpacing w:val="0"/>
        <w:jc w:val="both"/>
      </w:pPr>
      <w:r w:rsidRPr="00391087">
        <w:rPr>
          <w:rFonts w:asciiTheme="minorHAnsi" w:hAnsiTheme="minorHAnsi" w:cstheme="minorHAnsi"/>
          <w:szCs w:val="22"/>
        </w:rPr>
        <w:t>The differences are taken across the diagonals of the square and these are placed at the right hand corners of the square. (C, D)</w:t>
      </w:r>
    </w:p>
    <w:p w14:paraId="3200F630" w14:textId="77777777" w:rsidR="006B411D" w:rsidRPr="006943A0" w:rsidRDefault="006B411D" w:rsidP="006B411D">
      <w:pPr>
        <w:tabs>
          <w:tab w:val="left" w:pos="-720"/>
        </w:tabs>
        <w:suppressAutoHyphens/>
        <w:overflowPunct w:val="0"/>
        <w:autoSpaceDE w:val="0"/>
        <w:autoSpaceDN w:val="0"/>
        <w:adjustRightInd w:val="0"/>
        <w:spacing w:after="0" w:line="240" w:lineRule="auto"/>
        <w:jc w:val="both"/>
        <w:rPr>
          <w:rFonts w:eastAsia="Times New Roman" w:cs="Calibri"/>
          <w:szCs w:val="22"/>
          <w:lang w:eastAsia="en-AU"/>
        </w:rPr>
      </w:pPr>
    </w:p>
    <w:tbl>
      <w:tblPr>
        <w:tblStyle w:val="TableGrid3"/>
        <w:tblW w:w="0" w:type="auto"/>
        <w:tblInd w:w="1980" w:type="dxa"/>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708"/>
        <w:gridCol w:w="709"/>
        <w:gridCol w:w="709"/>
        <w:gridCol w:w="1541"/>
      </w:tblGrid>
      <w:tr w:rsidR="006B411D" w:rsidRPr="006943A0" w14:paraId="635158EB" w14:textId="77777777" w:rsidTr="00050E5E">
        <w:tc>
          <w:tcPr>
            <w:tcW w:w="708" w:type="dxa"/>
          </w:tcPr>
          <w:p w14:paraId="69F15C50"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r w:rsidRPr="006943A0">
              <w:rPr>
                <w:rFonts w:cs="Calibri"/>
                <w:b/>
                <w:lang w:eastAsia="en-AU"/>
              </w:rPr>
              <w:t>A</w:t>
            </w:r>
          </w:p>
          <w:p w14:paraId="6B6F50D6"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Pr>
          <w:p w14:paraId="287D1189"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Borders>
              <w:top w:val="single" w:sz="18" w:space="0" w:color="auto"/>
              <w:bottom w:val="nil"/>
              <w:right w:val="single" w:sz="18" w:space="0" w:color="auto"/>
            </w:tcBorders>
          </w:tcPr>
          <w:p w14:paraId="61168EE8" w14:textId="77777777" w:rsidR="006B411D" w:rsidRPr="006943A0" w:rsidRDefault="006B411D" w:rsidP="00050E5E">
            <w:pPr>
              <w:tabs>
                <w:tab w:val="left" w:pos="-720"/>
              </w:tabs>
              <w:suppressAutoHyphens/>
              <w:overflowPunct w:val="0"/>
              <w:autoSpaceDE w:val="0"/>
              <w:autoSpaceDN w:val="0"/>
              <w:adjustRightInd w:val="0"/>
              <w:jc w:val="right"/>
              <w:rPr>
                <w:rFonts w:cs="Calibri"/>
                <w:b/>
                <w:lang w:eastAsia="en-AU"/>
              </w:rPr>
            </w:pPr>
            <w:r w:rsidRPr="006943A0">
              <w:rPr>
                <w:rFonts w:cs="Calibri"/>
                <w:b/>
                <w:lang w:eastAsia="en-AU"/>
              </w:rPr>
              <w:t>C</w:t>
            </w:r>
          </w:p>
        </w:tc>
        <w:tc>
          <w:tcPr>
            <w:tcW w:w="1541" w:type="dxa"/>
            <w:tcBorders>
              <w:top w:val="nil"/>
              <w:left w:val="single" w:sz="18" w:space="0" w:color="auto"/>
              <w:bottom w:val="nil"/>
              <w:right w:val="nil"/>
            </w:tcBorders>
          </w:tcPr>
          <w:p w14:paraId="397547D4" w14:textId="77777777" w:rsidR="006B411D" w:rsidRPr="006943A0" w:rsidRDefault="006B411D" w:rsidP="00050E5E">
            <w:pPr>
              <w:tabs>
                <w:tab w:val="left" w:pos="-720"/>
              </w:tabs>
              <w:suppressAutoHyphens/>
              <w:overflowPunct w:val="0"/>
              <w:autoSpaceDE w:val="0"/>
              <w:autoSpaceDN w:val="0"/>
              <w:adjustRightInd w:val="0"/>
              <w:jc w:val="right"/>
              <w:rPr>
                <w:rFonts w:cs="Calibri"/>
                <w:lang w:eastAsia="en-AU"/>
              </w:rPr>
            </w:pPr>
            <w:r w:rsidRPr="006943A0">
              <w:rPr>
                <w:rFonts w:cs="Calibri"/>
                <w:lang w:eastAsia="en-AU"/>
              </w:rPr>
              <w:t>C = |B-E|</w:t>
            </w:r>
          </w:p>
        </w:tc>
      </w:tr>
      <w:tr w:rsidR="006B411D" w:rsidRPr="006943A0" w14:paraId="5F408B98" w14:textId="77777777" w:rsidTr="00050E5E">
        <w:tc>
          <w:tcPr>
            <w:tcW w:w="708" w:type="dxa"/>
          </w:tcPr>
          <w:p w14:paraId="42CD2575"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p w14:paraId="5322DD88"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vAlign w:val="center"/>
          </w:tcPr>
          <w:p w14:paraId="7B99970D" w14:textId="77777777" w:rsidR="006B411D" w:rsidRPr="006943A0" w:rsidRDefault="006B411D" w:rsidP="00050E5E">
            <w:pPr>
              <w:tabs>
                <w:tab w:val="left" w:pos="-720"/>
              </w:tabs>
              <w:suppressAutoHyphens/>
              <w:overflowPunct w:val="0"/>
              <w:autoSpaceDE w:val="0"/>
              <w:autoSpaceDN w:val="0"/>
              <w:adjustRightInd w:val="0"/>
              <w:jc w:val="center"/>
              <w:rPr>
                <w:rFonts w:cs="Calibri"/>
                <w:b/>
                <w:lang w:eastAsia="en-AU"/>
              </w:rPr>
            </w:pPr>
            <w:r w:rsidRPr="006943A0">
              <w:rPr>
                <w:rFonts w:cs="Calibri"/>
                <w:b/>
                <w:lang w:eastAsia="en-AU"/>
              </w:rPr>
              <w:t>E</w:t>
            </w:r>
          </w:p>
        </w:tc>
        <w:tc>
          <w:tcPr>
            <w:tcW w:w="709" w:type="dxa"/>
            <w:tcBorders>
              <w:top w:val="nil"/>
              <w:bottom w:val="nil"/>
              <w:right w:val="single" w:sz="18" w:space="0" w:color="auto"/>
            </w:tcBorders>
          </w:tcPr>
          <w:p w14:paraId="4E44B619"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1541" w:type="dxa"/>
            <w:tcBorders>
              <w:top w:val="nil"/>
              <w:left w:val="single" w:sz="18" w:space="0" w:color="auto"/>
              <w:bottom w:val="nil"/>
              <w:right w:val="nil"/>
            </w:tcBorders>
          </w:tcPr>
          <w:p w14:paraId="3D0AB7F8" w14:textId="77777777" w:rsidR="006B411D" w:rsidRPr="006943A0" w:rsidRDefault="006B411D" w:rsidP="00050E5E">
            <w:pPr>
              <w:tabs>
                <w:tab w:val="left" w:pos="-720"/>
              </w:tabs>
              <w:suppressAutoHyphens/>
              <w:overflowPunct w:val="0"/>
              <w:autoSpaceDE w:val="0"/>
              <w:autoSpaceDN w:val="0"/>
              <w:adjustRightInd w:val="0"/>
              <w:jc w:val="both"/>
              <w:rPr>
                <w:rFonts w:cs="Calibri"/>
                <w:lang w:eastAsia="en-AU"/>
              </w:rPr>
            </w:pPr>
          </w:p>
        </w:tc>
      </w:tr>
      <w:tr w:rsidR="006B411D" w:rsidRPr="006943A0" w14:paraId="071F77C4" w14:textId="77777777" w:rsidTr="00050E5E">
        <w:tc>
          <w:tcPr>
            <w:tcW w:w="708" w:type="dxa"/>
            <w:vAlign w:val="bottom"/>
          </w:tcPr>
          <w:p w14:paraId="4A3832A4" w14:textId="77777777" w:rsidR="006B411D" w:rsidRPr="006943A0" w:rsidRDefault="006B411D" w:rsidP="00050E5E">
            <w:pPr>
              <w:tabs>
                <w:tab w:val="left" w:pos="-720"/>
              </w:tabs>
              <w:suppressAutoHyphens/>
              <w:overflowPunct w:val="0"/>
              <w:autoSpaceDE w:val="0"/>
              <w:autoSpaceDN w:val="0"/>
              <w:adjustRightInd w:val="0"/>
              <w:rPr>
                <w:rFonts w:cs="Calibri"/>
                <w:b/>
                <w:lang w:eastAsia="en-AU"/>
              </w:rPr>
            </w:pPr>
          </w:p>
          <w:p w14:paraId="68FB910C" w14:textId="77777777" w:rsidR="006B411D" w:rsidRPr="006943A0" w:rsidRDefault="006B411D" w:rsidP="00050E5E">
            <w:pPr>
              <w:tabs>
                <w:tab w:val="left" w:pos="-720"/>
              </w:tabs>
              <w:suppressAutoHyphens/>
              <w:overflowPunct w:val="0"/>
              <w:autoSpaceDE w:val="0"/>
              <w:autoSpaceDN w:val="0"/>
              <w:adjustRightInd w:val="0"/>
              <w:rPr>
                <w:rFonts w:cs="Calibri"/>
                <w:b/>
                <w:lang w:eastAsia="en-AU"/>
              </w:rPr>
            </w:pPr>
            <w:r w:rsidRPr="006943A0">
              <w:rPr>
                <w:rFonts w:cs="Calibri"/>
                <w:b/>
                <w:lang w:eastAsia="en-AU"/>
              </w:rPr>
              <w:t>B</w:t>
            </w:r>
          </w:p>
        </w:tc>
        <w:tc>
          <w:tcPr>
            <w:tcW w:w="709" w:type="dxa"/>
          </w:tcPr>
          <w:p w14:paraId="15F8608A"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Borders>
              <w:top w:val="nil"/>
              <w:bottom w:val="single" w:sz="18" w:space="0" w:color="auto"/>
              <w:right w:val="single" w:sz="18" w:space="0" w:color="auto"/>
            </w:tcBorders>
            <w:vAlign w:val="bottom"/>
          </w:tcPr>
          <w:p w14:paraId="749C462D" w14:textId="77777777" w:rsidR="006B411D" w:rsidRPr="006943A0" w:rsidRDefault="006B411D" w:rsidP="00050E5E">
            <w:pPr>
              <w:tabs>
                <w:tab w:val="left" w:pos="-720"/>
              </w:tabs>
              <w:suppressAutoHyphens/>
              <w:overflowPunct w:val="0"/>
              <w:autoSpaceDE w:val="0"/>
              <w:autoSpaceDN w:val="0"/>
              <w:adjustRightInd w:val="0"/>
              <w:jc w:val="right"/>
              <w:rPr>
                <w:rFonts w:cs="Calibri"/>
                <w:b/>
                <w:lang w:eastAsia="en-AU"/>
              </w:rPr>
            </w:pPr>
            <w:r w:rsidRPr="006943A0">
              <w:rPr>
                <w:rFonts w:cs="Calibri"/>
                <w:b/>
                <w:lang w:eastAsia="en-AU"/>
              </w:rPr>
              <w:t>D</w:t>
            </w:r>
          </w:p>
        </w:tc>
        <w:tc>
          <w:tcPr>
            <w:tcW w:w="1541" w:type="dxa"/>
            <w:tcBorders>
              <w:top w:val="nil"/>
              <w:left w:val="single" w:sz="18" w:space="0" w:color="auto"/>
              <w:bottom w:val="nil"/>
              <w:right w:val="nil"/>
            </w:tcBorders>
            <w:vAlign w:val="bottom"/>
          </w:tcPr>
          <w:p w14:paraId="2A3D2775" w14:textId="77777777" w:rsidR="006B411D" w:rsidRPr="006943A0" w:rsidRDefault="006B411D" w:rsidP="00050E5E">
            <w:pPr>
              <w:tabs>
                <w:tab w:val="left" w:pos="-720"/>
              </w:tabs>
              <w:suppressAutoHyphens/>
              <w:overflowPunct w:val="0"/>
              <w:autoSpaceDE w:val="0"/>
              <w:autoSpaceDN w:val="0"/>
              <w:adjustRightInd w:val="0"/>
              <w:jc w:val="right"/>
              <w:rPr>
                <w:rFonts w:cs="Calibri"/>
                <w:lang w:eastAsia="en-AU"/>
              </w:rPr>
            </w:pPr>
            <w:r w:rsidRPr="006943A0">
              <w:rPr>
                <w:rFonts w:cs="Calibri"/>
                <w:lang w:eastAsia="en-AU"/>
              </w:rPr>
              <w:t>D = |A-E|</w:t>
            </w:r>
          </w:p>
        </w:tc>
      </w:tr>
    </w:tbl>
    <w:p w14:paraId="5D425FE3" w14:textId="5C81D558" w:rsidR="006B411D" w:rsidRDefault="00B81316" w:rsidP="006B411D">
      <w:pPr>
        <w:spacing w:before="120" w:after="120"/>
        <w:jc w:val="both"/>
      </w:pPr>
      <w:r>
        <w:lastRenderedPageBreak/>
        <w:t>Note that the | symbol around a calculation, such as |A-E| means absolute value. That is, whether the end result of the subtraction of E from A is positive or negative you write it as positive.</w:t>
      </w:r>
    </w:p>
    <w:p w14:paraId="7BE27213" w14:textId="77777777" w:rsidR="00B81316" w:rsidRDefault="00B81316" w:rsidP="006B411D">
      <w:pPr>
        <w:spacing w:before="120" w:after="120"/>
        <w:jc w:val="both"/>
      </w:pPr>
    </w:p>
    <w:p w14:paraId="56655E75" w14:textId="77777777" w:rsidR="006B411D" w:rsidRPr="006943A0" w:rsidRDefault="006B411D" w:rsidP="006B411D">
      <w:pPr>
        <w:spacing w:before="120" w:after="120"/>
        <w:jc w:val="both"/>
        <w:rPr>
          <w:b/>
        </w:rPr>
      </w:pPr>
      <w:r w:rsidRPr="006943A0">
        <w:rPr>
          <w:b/>
        </w:rPr>
        <w:t>Example 1:</w:t>
      </w:r>
    </w:p>
    <w:p w14:paraId="09E583ED" w14:textId="77777777" w:rsidR="006B411D" w:rsidRDefault="006B411D" w:rsidP="006B411D">
      <w:pPr>
        <w:spacing w:before="120" w:after="120"/>
        <w:jc w:val="both"/>
      </w:pPr>
      <w:r>
        <w:t>A manufacturer wants to prepare 1000kL of a fruit drink which contains 10% sugar. They need to blend fruit juice which contains 8% sugar with a sugar syrup which contains 40% sugar. How much sugar syrup and fruit juice needs to be blended to give 1000kL of a fruit drink containing 10% sugar?</w:t>
      </w:r>
    </w:p>
    <w:p w14:paraId="4502D145" w14:textId="77777777" w:rsidR="006B411D" w:rsidRDefault="006B411D" w:rsidP="006B411D">
      <w:pPr>
        <w:spacing w:before="120" w:after="120"/>
        <w:jc w:val="both"/>
      </w:pPr>
      <w:r>
        <w:t xml:space="preserve">Following the steps for Pearson’s square, set out above: </w:t>
      </w:r>
    </w:p>
    <w:p w14:paraId="18232A6C" w14:textId="77777777" w:rsidR="006B411D" w:rsidRDefault="006B411D" w:rsidP="006B411D">
      <w:pPr>
        <w:spacing w:before="120" w:after="120"/>
        <w:jc w:val="both"/>
      </w:pPr>
      <w:r>
        <w:t>1.</w:t>
      </w:r>
      <w:r>
        <w:tab/>
        <w:t xml:space="preserve">The mix will contain critical component of 10% sugar. </w:t>
      </w:r>
    </w:p>
    <w:p w14:paraId="181F295C" w14:textId="77777777" w:rsidR="006B411D" w:rsidRDefault="006B411D" w:rsidP="006B411D">
      <w:pPr>
        <w:spacing w:before="120" w:after="120"/>
        <w:jc w:val="both"/>
      </w:pPr>
      <w:r>
        <w:t>2.</w:t>
      </w:r>
      <w:r>
        <w:tab/>
        <w:t xml:space="preserve">Put 8 at A for the fruit juice and put 40 at B for the sugar syrup. </w:t>
      </w:r>
    </w:p>
    <w:p w14:paraId="7E8263C4" w14:textId="77777777" w:rsidR="006B411D" w:rsidRDefault="006B411D" w:rsidP="006B411D">
      <w:pPr>
        <w:spacing w:before="120" w:after="120"/>
        <w:jc w:val="both"/>
      </w:pPr>
      <w:r>
        <w:t>3.</w:t>
      </w:r>
      <w:r>
        <w:tab/>
        <w:t>Put 10 at E as this is the critical component.</w:t>
      </w:r>
    </w:p>
    <w:p w14:paraId="6B3A62FE" w14:textId="77777777" w:rsidR="006B411D" w:rsidRDefault="006B411D" w:rsidP="006B411D">
      <w:pPr>
        <w:spacing w:before="120" w:after="120"/>
        <w:jc w:val="both"/>
      </w:pPr>
      <w:r>
        <w:t>4.</w:t>
      </w:r>
      <w:r>
        <w:tab/>
        <w:t>Calculate C as the absolute value of B – E = 30 and calculate D as the absolute value of A–E=2</w:t>
      </w:r>
    </w:p>
    <w:p w14:paraId="39F48FCD" w14:textId="77777777" w:rsidR="006B411D" w:rsidRDefault="006B411D" w:rsidP="006B411D">
      <w:pPr>
        <w:spacing w:before="120" w:after="120"/>
        <w:jc w:val="both"/>
      </w:pPr>
    </w:p>
    <w:tbl>
      <w:tblPr>
        <w:tblStyle w:val="TableGrid4"/>
        <w:tblW w:w="0" w:type="auto"/>
        <w:tblInd w:w="567" w:type="dxa"/>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1418"/>
        <w:gridCol w:w="708"/>
        <w:gridCol w:w="709"/>
        <w:gridCol w:w="709"/>
        <w:gridCol w:w="3544"/>
      </w:tblGrid>
      <w:tr w:rsidR="006B411D" w:rsidRPr="006943A0" w14:paraId="0927C5AF" w14:textId="77777777" w:rsidTr="00050E5E">
        <w:tc>
          <w:tcPr>
            <w:tcW w:w="1418" w:type="dxa"/>
            <w:tcBorders>
              <w:top w:val="nil"/>
              <w:left w:val="nil"/>
              <w:bottom w:val="nil"/>
              <w:right w:val="single" w:sz="18" w:space="0" w:color="auto"/>
            </w:tcBorders>
          </w:tcPr>
          <w:p w14:paraId="763D8A1B" w14:textId="77777777" w:rsidR="006B411D" w:rsidRPr="006943A0" w:rsidRDefault="006B411D" w:rsidP="00050E5E">
            <w:pPr>
              <w:tabs>
                <w:tab w:val="left" w:pos="-720"/>
              </w:tabs>
              <w:suppressAutoHyphens/>
              <w:overflowPunct w:val="0"/>
              <w:autoSpaceDE w:val="0"/>
              <w:autoSpaceDN w:val="0"/>
              <w:adjustRightInd w:val="0"/>
              <w:jc w:val="both"/>
              <w:rPr>
                <w:rFonts w:cs="Calibri"/>
                <w:lang w:eastAsia="en-AU"/>
              </w:rPr>
            </w:pPr>
            <w:r w:rsidRPr="006943A0">
              <w:rPr>
                <w:rFonts w:cs="Calibri"/>
                <w:lang w:eastAsia="en-AU"/>
              </w:rPr>
              <w:t>Fruit juice</w:t>
            </w:r>
          </w:p>
        </w:tc>
        <w:tc>
          <w:tcPr>
            <w:tcW w:w="708" w:type="dxa"/>
            <w:tcBorders>
              <w:left w:val="single" w:sz="18" w:space="0" w:color="auto"/>
            </w:tcBorders>
          </w:tcPr>
          <w:p w14:paraId="31E81775"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r w:rsidRPr="006943A0">
              <w:rPr>
                <w:rFonts w:cs="Calibri"/>
                <w:b/>
                <w:lang w:eastAsia="en-AU"/>
              </w:rPr>
              <w:t>8</w:t>
            </w:r>
          </w:p>
          <w:p w14:paraId="2FD8C1D7"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Pr>
          <w:p w14:paraId="299122E2"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Borders>
              <w:top w:val="single" w:sz="18" w:space="0" w:color="auto"/>
              <w:bottom w:val="nil"/>
              <w:right w:val="single" w:sz="18" w:space="0" w:color="auto"/>
            </w:tcBorders>
          </w:tcPr>
          <w:p w14:paraId="3FF40068" w14:textId="77777777" w:rsidR="006B411D" w:rsidRPr="006943A0" w:rsidRDefault="006B411D" w:rsidP="00050E5E">
            <w:pPr>
              <w:tabs>
                <w:tab w:val="left" w:pos="-720"/>
              </w:tabs>
              <w:suppressAutoHyphens/>
              <w:overflowPunct w:val="0"/>
              <w:autoSpaceDE w:val="0"/>
              <w:autoSpaceDN w:val="0"/>
              <w:adjustRightInd w:val="0"/>
              <w:jc w:val="right"/>
              <w:rPr>
                <w:rFonts w:cs="Calibri"/>
                <w:b/>
                <w:lang w:eastAsia="en-AU"/>
              </w:rPr>
            </w:pPr>
            <w:r w:rsidRPr="006943A0">
              <w:rPr>
                <w:rFonts w:cs="Calibri"/>
                <w:b/>
                <w:lang w:eastAsia="en-AU"/>
              </w:rPr>
              <w:t>C</w:t>
            </w:r>
          </w:p>
        </w:tc>
        <w:tc>
          <w:tcPr>
            <w:tcW w:w="3544" w:type="dxa"/>
            <w:tcBorders>
              <w:top w:val="nil"/>
              <w:left w:val="single" w:sz="18" w:space="0" w:color="auto"/>
              <w:bottom w:val="nil"/>
              <w:right w:val="nil"/>
            </w:tcBorders>
          </w:tcPr>
          <w:p w14:paraId="0EC07A7D" w14:textId="77777777" w:rsidR="006B411D" w:rsidRPr="006943A0" w:rsidRDefault="006B411D" w:rsidP="00050E5E">
            <w:pPr>
              <w:tabs>
                <w:tab w:val="left" w:pos="-720"/>
              </w:tabs>
              <w:suppressAutoHyphens/>
              <w:overflowPunct w:val="0"/>
              <w:autoSpaceDE w:val="0"/>
              <w:autoSpaceDN w:val="0"/>
              <w:adjustRightInd w:val="0"/>
              <w:jc w:val="right"/>
              <w:rPr>
                <w:rFonts w:cs="Calibri"/>
                <w:lang w:eastAsia="en-AU"/>
              </w:rPr>
            </w:pPr>
            <w:r w:rsidRPr="006943A0">
              <w:rPr>
                <w:rFonts w:cs="Calibri"/>
                <w:lang w:eastAsia="en-AU"/>
              </w:rPr>
              <w:t>C = |40 - 10| =30 parts fruit juice</w:t>
            </w:r>
          </w:p>
        </w:tc>
      </w:tr>
      <w:tr w:rsidR="006B411D" w:rsidRPr="006943A0" w14:paraId="6F24481A" w14:textId="77777777" w:rsidTr="00050E5E">
        <w:tc>
          <w:tcPr>
            <w:tcW w:w="1418" w:type="dxa"/>
            <w:tcBorders>
              <w:top w:val="nil"/>
              <w:left w:val="nil"/>
              <w:bottom w:val="nil"/>
              <w:right w:val="single" w:sz="18" w:space="0" w:color="auto"/>
            </w:tcBorders>
          </w:tcPr>
          <w:p w14:paraId="55D78DDC" w14:textId="77777777" w:rsidR="006B411D" w:rsidRPr="006943A0" w:rsidRDefault="006B411D" w:rsidP="00050E5E">
            <w:pPr>
              <w:tabs>
                <w:tab w:val="left" w:pos="-720"/>
              </w:tabs>
              <w:suppressAutoHyphens/>
              <w:overflowPunct w:val="0"/>
              <w:autoSpaceDE w:val="0"/>
              <w:autoSpaceDN w:val="0"/>
              <w:adjustRightInd w:val="0"/>
              <w:jc w:val="center"/>
              <w:rPr>
                <w:rFonts w:cs="Calibri"/>
                <w:lang w:eastAsia="en-AU"/>
              </w:rPr>
            </w:pPr>
          </w:p>
        </w:tc>
        <w:tc>
          <w:tcPr>
            <w:tcW w:w="708" w:type="dxa"/>
            <w:tcBorders>
              <w:left w:val="single" w:sz="18" w:space="0" w:color="auto"/>
            </w:tcBorders>
          </w:tcPr>
          <w:p w14:paraId="496A0F1B"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p w14:paraId="04D26504" w14:textId="77777777" w:rsidR="006B411D" w:rsidRPr="006943A0" w:rsidRDefault="006B411D" w:rsidP="00050E5E">
            <w:pPr>
              <w:tabs>
                <w:tab w:val="left" w:pos="-720"/>
              </w:tabs>
              <w:suppressAutoHyphens/>
              <w:overflowPunct w:val="0"/>
              <w:autoSpaceDE w:val="0"/>
              <w:autoSpaceDN w:val="0"/>
              <w:adjustRightInd w:val="0"/>
              <w:jc w:val="center"/>
              <w:rPr>
                <w:rFonts w:cs="Calibri"/>
                <w:b/>
                <w:lang w:eastAsia="en-AU"/>
              </w:rPr>
            </w:pPr>
          </w:p>
        </w:tc>
        <w:tc>
          <w:tcPr>
            <w:tcW w:w="709" w:type="dxa"/>
            <w:vAlign w:val="center"/>
          </w:tcPr>
          <w:p w14:paraId="1679F4A4" w14:textId="77777777" w:rsidR="006B411D" w:rsidRPr="006943A0" w:rsidRDefault="006B411D" w:rsidP="00050E5E">
            <w:pPr>
              <w:tabs>
                <w:tab w:val="left" w:pos="-720"/>
              </w:tabs>
              <w:suppressAutoHyphens/>
              <w:overflowPunct w:val="0"/>
              <w:autoSpaceDE w:val="0"/>
              <w:autoSpaceDN w:val="0"/>
              <w:adjustRightInd w:val="0"/>
              <w:jc w:val="center"/>
              <w:rPr>
                <w:rFonts w:cs="Calibri"/>
                <w:b/>
                <w:lang w:eastAsia="en-AU"/>
              </w:rPr>
            </w:pPr>
            <w:r w:rsidRPr="006943A0">
              <w:rPr>
                <w:rFonts w:cs="Calibri"/>
                <w:b/>
                <w:lang w:eastAsia="en-AU"/>
              </w:rPr>
              <w:t>10</w:t>
            </w:r>
          </w:p>
        </w:tc>
        <w:tc>
          <w:tcPr>
            <w:tcW w:w="709" w:type="dxa"/>
            <w:tcBorders>
              <w:top w:val="nil"/>
              <w:bottom w:val="nil"/>
              <w:right w:val="single" w:sz="18" w:space="0" w:color="auto"/>
            </w:tcBorders>
          </w:tcPr>
          <w:p w14:paraId="5FAAF52B"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3544" w:type="dxa"/>
            <w:tcBorders>
              <w:top w:val="nil"/>
              <w:left w:val="single" w:sz="18" w:space="0" w:color="auto"/>
              <w:bottom w:val="nil"/>
              <w:right w:val="nil"/>
            </w:tcBorders>
          </w:tcPr>
          <w:p w14:paraId="3C8C584D" w14:textId="77777777" w:rsidR="006B411D" w:rsidRPr="006943A0" w:rsidRDefault="006B411D" w:rsidP="00050E5E">
            <w:pPr>
              <w:tabs>
                <w:tab w:val="left" w:pos="-720"/>
              </w:tabs>
              <w:suppressAutoHyphens/>
              <w:overflowPunct w:val="0"/>
              <w:autoSpaceDE w:val="0"/>
              <w:autoSpaceDN w:val="0"/>
              <w:adjustRightInd w:val="0"/>
              <w:jc w:val="both"/>
              <w:rPr>
                <w:rFonts w:cs="Calibri"/>
                <w:lang w:eastAsia="en-AU"/>
              </w:rPr>
            </w:pPr>
          </w:p>
        </w:tc>
      </w:tr>
      <w:tr w:rsidR="006B411D" w:rsidRPr="006943A0" w14:paraId="01E767A9" w14:textId="77777777" w:rsidTr="00050E5E">
        <w:tc>
          <w:tcPr>
            <w:tcW w:w="1418" w:type="dxa"/>
            <w:tcBorders>
              <w:top w:val="nil"/>
              <w:left w:val="nil"/>
              <w:bottom w:val="nil"/>
              <w:right w:val="single" w:sz="18" w:space="0" w:color="auto"/>
            </w:tcBorders>
          </w:tcPr>
          <w:p w14:paraId="5DEF0E3F" w14:textId="77777777" w:rsidR="006B411D" w:rsidRPr="006943A0" w:rsidRDefault="006B411D" w:rsidP="00050E5E">
            <w:pPr>
              <w:tabs>
                <w:tab w:val="left" w:pos="-720"/>
              </w:tabs>
              <w:suppressAutoHyphens/>
              <w:overflowPunct w:val="0"/>
              <w:autoSpaceDE w:val="0"/>
              <w:autoSpaceDN w:val="0"/>
              <w:adjustRightInd w:val="0"/>
              <w:jc w:val="both"/>
              <w:rPr>
                <w:rFonts w:cs="Calibri"/>
                <w:lang w:eastAsia="en-AU"/>
              </w:rPr>
            </w:pPr>
          </w:p>
          <w:p w14:paraId="37026A05" w14:textId="77777777" w:rsidR="006B411D" w:rsidRPr="006943A0" w:rsidRDefault="006B411D" w:rsidP="00050E5E">
            <w:pPr>
              <w:tabs>
                <w:tab w:val="left" w:pos="-720"/>
              </w:tabs>
              <w:suppressAutoHyphens/>
              <w:overflowPunct w:val="0"/>
              <w:autoSpaceDE w:val="0"/>
              <w:autoSpaceDN w:val="0"/>
              <w:adjustRightInd w:val="0"/>
              <w:jc w:val="both"/>
              <w:rPr>
                <w:rFonts w:cs="Calibri"/>
                <w:lang w:eastAsia="en-AU"/>
              </w:rPr>
            </w:pPr>
            <w:r w:rsidRPr="006943A0">
              <w:rPr>
                <w:rFonts w:cs="Calibri"/>
                <w:lang w:eastAsia="en-AU"/>
              </w:rPr>
              <w:t>Sugar syrup</w:t>
            </w:r>
          </w:p>
        </w:tc>
        <w:tc>
          <w:tcPr>
            <w:tcW w:w="708" w:type="dxa"/>
            <w:tcBorders>
              <w:left w:val="single" w:sz="18" w:space="0" w:color="auto"/>
            </w:tcBorders>
            <w:vAlign w:val="bottom"/>
          </w:tcPr>
          <w:p w14:paraId="72AA0134" w14:textId="77777777" w:rsidR="006B411D" w:rsidRPr="006943A0" w:rsidRDefault="006B411D" w:rsidP="00050E5E">
            <w:pPr>
              <w:tabs>
                <w:tab w:val="left" w:pos="-720"/>
              </w:tabs>
              <w:suppressAutoHyphens/>
              <w:overflowPunct w:val="0"/>
              <w:autoSpaceDE w:val="0"/>
              <w:autoSpaceDN w:val="0"/>
              <w:adjustRightInd w:val="0"/>
              <w:rPr>
                <w:rFonts w:cs="Calibri"/>
                <w:b/>
                <w:lang w:eastAsia="en-AU"/>
              </w:rPr>
            </w:pPr>
          </w:p>
          <w:p w14:paraId="7EFD1B5A"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r w:rsidRPr="006943A0">
              <w:rPr>
                <w:rFonts w:cs="Calibri"/>
                <w:b/>
                <w:lang w:eastAsia="en-AU"/>
              </w:rPr>
              <w:t>40</w:t>
            </w:r>
          </w:p>
        </w:tc>
        <w:tc>
          <w:tcPr>
            <w:tcW w:w="709" w:type="dxa"/>
          </w:tcPr>
          <w:p w14:paraId="4F0F4873" w14:textId="77777777" w:rsidR="006B411D" w:rsidRPr="006943A0"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Borders>
              <w:top w:val="nil"/>
              <w:bottom w:val="single" w:sz="18" w:space="0" w:color="auto"/>
              <w:right w:val="single" w:sz="18" w:space="0" w:color="auto"/>
            </w:tcBorders>
            <w:vAlign w:val="bottom"/>
          </w:tcPr>
          <w:p w14:paraId="185B4E41" w14:textId="77777777" w:rsidR="006B411D" w:rsidRPr="006943A0" w:rsidRDefault="006B411D" w:rsidP="00050E5E">
            <w:pPr>
              <w:tabs>
                <w:tab w:val="left" w:pos="-720"/>
              </w:tabs>
              <w:suppressAutoHyphens/>
              <w:overflowPunct w:val="0"/>
              <w:autoSpaceDE w:val="0"/>
              <w:autoSpaceDN w:val="0"/>
              <w:adjustRightInd w:val="0"/>
              <w:jc w:val="right"/>
              <w:rPr>
                <w:rFonts w:cs="Calibri"/>
                <w:b/>
                <w:lang w:eastAsia="en-AU"/>
              </w:rPr>
            </w:pPr>
            <w:r w:rsidRPr="006943A0">
              <w:rPr>
                <w:rFonts w:cs="Calibri"/>
                <w:b/>
                <w:lang w:eastAsia="en-AU"/>
              </w:rPr>
              <w:t>D</w:t>
            </w:r>
          </w:p>
        </w:tc>
        <w:tc>
          <w:tcPr>
            <w:tcW w:w="3544" w:type="dxa"/>
            <w:tcBorders>
              <w:top w:val="nil"/>
              <w:left w:val="single" w:sz="18" w:space="0" w:color="auto"/>
              <w:bottom w:val="nil"/>
              <w:right w:val="nil"/>
            </w:tcBorders>
            <w:vAlign w:val="bottom"/>
          </w:tcPr>
          <w:p w14:paraId="01D5CB5D" w14:textId="77777777" w:rsidR="006B411D" w:rsidRPr="006943A0" w:rsidRDefault="006B411D" w:rsidP="00050E5E">
            <w:pPr>
              <w:tabs>
                <w:tab w:val="left" w:pos="-720"/>
              </w:tabs>
              <w:suppressAutoHyphens/>
              <w:overflowPunct w:val="0"/>
              <w:autoSpaceDE w:val="0"/>
              <w:autoSpaceDN w:val="0"/>
              <w:adjustRightInd w:val="0"/>
              <w:jc w:val="right"/>
              <w:rPr>
                <w:rFonts w:cs="Calibri"/>
                <w:lang w:eastAsia="en-AU"/>
              </w:rPr>
            </w:pPr>
            <w:r w:rsidRPr="006943A0">
              <w:rPr>
                <w:rFonts w:cs="Calibri"/>
                <w:lang w:eastAsia="en-AU"/>
              </w:rPr>
              <w:t>D = |8-10| = 2 parts sugar syrup</w:t>
            </w:r>
          </w:p>
        </w:tc>
      </w:tr>
    </w:tbl>
    <w:p w14:paraId="25806CB4" w14:textId="77777777" w:rsidR="006B411D" w:rsidRDefault="006B411D" w:rsidP="006B411D">
      <w:pPr>
        <w:spacing w:before="120" w:after="120"/>
        <w:jc w:val="both"/>
      </w:pPr>
    </w:p>
    <w:p w14:paraId="4AD7099B" w14:textId="77777777" w:rsidR="006B411D" w:rsidRPr="00EE4BC7" w:rsidRDefault="006B411D" w:rsidP="006B411D">
      <w:pPr>
        <w:tabs>
          <w:tab w:val="left" w:pos="-720"/>
        </w:tabs>
        <w:suppressAutoHyphens/>
        <w:overflowPunct w:val="0"/>
        <w:autoSpaceDE w:val="0"/>
        <w:autoSpaceDN w:val="0"/>
        <w:adjustRightInd w:val="0"/>
        <w:spacing w:after="0" w:line="240" w:lineRule="auto"/>
        <w:jc w:val="both"/>
        <w:rPr>
          <w:rFonts w:eastAsia="Times New Roman" w:cs="Calibri"/>
          <w:szCs w:val="22"/>
          <w:lang w:eastAsia="en-AU"/>
        </w:rPr>
      </w:pPr>
      <w:r w:rsidRPr="00EE4BC7">
        <w:rPr>
          <w:rFonts w:eastAsia="Times New Roman" w:cs="Calibri"/>
          <w:szCs w:val="22"/>
          <w:lang w:eastAsia="en-AU"/>
        </w:rPr>
        <w:t>This means that in 1000kL of fruit drink there will 30 parts of fruit juice and 2 parts sugar syrup.</w:t>
      </w:r>
    </w:p>
    <w:p w14:paraId="369857CD" w14:textId="77777777" w:rsidR="006B411D" w:rsidRPr="00EE4BC7" w:rsidRDefault="006B411D" w:rsidP="006B411D">
      <w:pPr>
        <w:tabs>
          <w:tab w:val="left" w:pos="-720"/>
        </w:tabs>
        <w:suppressAutoHyphens/>
        <w:overflowPunct w:val="0"/>
        <w:autoSpaceDE w:val="0"/>
        <w:autoSpaceDN w:val="0"/>
        <w:adjustRightInd w:val="0"/>
        <w:spacing w:after="0" w:line="240" w:lineRule="auto"/>
        <w:jc w:val="both"/>
        <w:rPr>
          <w:rFonts w:eastAsia="Times New Roman" w:cs="Calibri"/>
          <w:b/>
          <w:szCs w:val="22"/>
          <w:lang w:eastAsia="en-AU"/>
        </w:rPr>
      </w:pPr>
    </w:p>
    <w:p w14:paraId="0D6D1ACF"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rPr>
          <w:rFonts w:eastAsia="Times New Roman" w:cs="Calibri"/>
          <w:spacing w:val="-3"/>
          <w:szCs w:val="22"/>
          <w:lang w:val="en-GB" w:eastAsia="en-AU"/>
        </w:rPr>
      </w:pPr>
      <w:r w:rsidRPr="00EE4BC7">
        <w:rPr>
          <w:rFonts w:eastAsia="Times New Roman" w:cs="Calibri"/>
          <w:spacing w:val="-3"/>
          <w:szCs w:val="22"/>
          <w:lang w:val="en-GB" w:eastAsia="en-AU"/>
        </w:rPr>
        <w:t xml:space="preserve">One part equals: </w:t>
      </w:r>
      <m:oMath>
        <m:r>
          <m:rPr>
            <m:sty m:val="p"/>
          </m:rPr>
          <w:rPr>
            <w:rFonts w:ascii="Cambria Math" w:eastAsia="Times New Roman" w:hAnsi="Cambria Math" w:cs="Calibri"/>
            <w:spacing w:val="-3"/>
            <w:szCs w:val="22"/>
            <w:lang w:val="en-GB" w:eastAsia="en-AU"/>
          </w:rPr>
          <w:br/>
        </m:r>
      </m:oMath>
      <m:oMathPara>
        <m:oMath>
          <m:f>
            <m:fPr>
              <m:ctrlPr>
                <w:rPr>
                  <w:rFonts w:ascii="Cambria Math" w:eastAsia="Times New Roman" w:hAnsi="Cambria Math" w:cs="Calibri"/>
                  <w:i/>
                  <w:spacing w:val="-3"/>
                  <w:szCs w:val="22"/>
                  <w:lang w:val="en-GB" w:eastAsia="en-AU"/>
                </w:rPr>
              </m:ctrlPr>
            </m:fPr>
            <m:num>
              <m:r>
                <w:rPr>
                  <w:rFonts w:ascii="Cambria Math" w:eastAsia="Times New Roman" w:hAnsi="Cambria Math" w:cs="Calibri"/>
                  <w:spacing w:val="-3"/>
                  <w:szCs w:val="22"/>
                  <w:lang w:val="en-GB" w:eastAsia="en-AU"/>
                </w:rPr>
                <m:t>1000 kL</m:t>
              </m:r>
            </m:num>
            <m:den>
              <m:r>
                <w:rPr>
                  <w:rFonts w:ascii="Cambria Math" w:eastAsia="Times New Roman" w:hAnsi="Cambria Math" w:cs="Calibri"/>
                  <w:spacing w:val="-3"/>
                  <w:szCs w:val="22"/>
                  <w:lang w:val="en-GB" w:eastAsia="en-AU"/>
                </w:rPr>
                <m:t>30+2</m:t>
              </m:r>
            </m:den>
          </m:f>
          <m:r>
            <w:rPr>
              <w:rFonts w:ascii="Cambria Math" w:eastAsia="Times New Roman" w:hAnsi="Cambria Math" w:cs="Calibri"/>
              <w:spacing w:val="-3"/>
              <w:szCs w:val="22"/>
              <w:lang w:val="en-GB" w:eastAsia="en-AU"/>
            </w:rPr>
            <m:t>=31.25 kL</m:t>
          </m:r>
          <m:r>
            <m:rPr>
              <m:sty m:val="p"/>
            </m:rPr>
            <w:rPr>
              <w:rFonts w:eastAsia="Times New Roman" w:cs="Calibri"/>
              <w:spacing w:val="-3"/>
              <w:szCs w:val="22"/>
              <w:lang w:val="en-GB" w:eastAsia="en-AU"/>
            </w:rPr>
            <w:br/>
          </m:r>
        </m:oMath>
      </m:oMathPara>
    </w:p>
    <w:p w14:paraId="2DAA27AE"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rPr>
          <w:rFonts w:eastAsia="Times New Roman" w:cs="Calibri"/>
          <w:spacing w:val="-3"/>
          <w:szCs w:val="22"/>
          <w:lang w:val="en-GB" w:eastAsia="en-AU"/>
        </w:rPr>
      </w:pPr>
      <w:r w:rsidRPr="00EE4BC7">
        <w:rPr>
          <w:rFonts w:eastAsia="Times New Roman" w:cs="Calibri"/>
          <w:spacing w:val="-3"/>
          <w:szCs w:val="22"/>
          <w:lang w:val="en-GB" w:eastAsia="en-AU"/>
        </w:rPr>
        <w:t xml:space="preserve">Then 30 parts fruit juice equals: </w:t>
      </w:r>
      <m:oMath>
        <m:r>
          <m:rPr>
            <m:sty m:val="p"/>
          </m:rPr>
          <w:rPr>
            <w:rFonts w:ascii="Cambria Math" w:eastAsia="Times New Roman" w:hAnsi="Cambria Math" w:cs="Calibri"/>
            <w:spacing w:val="-3"/>
            <w:szCs w:val="22"/>
            <w:lang w:val="en-GB" w:eastAsia="en-AU"/>
          </w:rPr>
          <w:br/>
        </m:r>
      </m:oMath>
      <m:oMathPara>
        <m:oMath>
          <m:f>
            <m:fPr>
              <m:ctrlPr>
                <w:rPr>
                  <w:rFonts w:ascii="Cambria Math" w:eastAsia="Times New Roman" w:hAnsi="Cambria Math" w:cs="Calibri"/>
                  <w:i/>
                  <w:spacing w:val="-3"/>
                  <w:szCs w:val="22"/>
                  <w:lang w:val="en-GB" w:eastAsia="en-AU"/>
                </w:rPr>
              </m:ctrlPr>
            </m:fPr>
            <m:num>
              <m:r>
                <w:rPr>
                  <w:rFonts w:ascii="Cambria Math" w:eastAsia="Times New Roman" w:hAnsi="Cambria Math" w:cs="Calibri"/>
                  <w:spacing w:val="-3"/>
                  <w:szCs w:val="22"/>
                  <w:lang w:val="en-GB" w:eastAsia="en-AU"/>
                </w:rPr>
                <m:t>1000 kL</m:t>
              </m:r>
            </m:num>
            <m:den>
              <m:r>
                <w:rPr>
                  <w:rFonts w:ascii="Cambria Math" w:eastAsia="Times New Roman" w:hAnsi="Cambria Math" w:cs="Calibri"/>
                  <w:spacing w:val="-3"/>
                  <w:szCs w:val="22"/>
                  <w:lang w:val="en-GB" w:eastAsia="en-AU"/>
                </w:rPr>
                <m:t>30+2</m:t>
              </m:r>
            </m:den>
          </m:f>
          <m:r>
            <w:rPr>
              <w:rFonts w:ascii="Cambria Math" w:eastAsia="Times New Roman" w:hAnsi="Cambria Math" w:cs="Calibri"/>
              <w:spacing w:val="-3"/>
              <w:szCs w:val="22"/>
              <w:lang w:val="en-GB" w:eastAsia="en-AU"/>
            </w:rPr>
            <m:t xml:space="preserve"> ×30=937.5 kL</m:t>
          </m:r>
        </m:oMath>
      </m:oMathPara>
    </w:p>
    <w:p w14:paraId="73C105B1"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jc w:val="both"/>
        <w:rPr>
          <w:rFonts w:eastAsia="Times New Roman" w:cs="Calibri"/>
          <w:spacing w:val="-3"/>
          <w:szCs w:val="22"/>
          <w:lang w:val="en-GB" w:eastAsia="en-AU"/>
        </w:rPr>
      </w:pPr>
    </w:p>
    <w:p w14:paraId="4F043C14"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jc w:val="both"/>
        <w:rPr>
          <w:rFonts w:eastAsia="Times New Roman" w:cs="Calibri"/>
          <w:spacing w:val="-3"/>
          <w:szCs w:val="22"/>
          <w:lang w:val="en-GB" w:eastAsia="en-AU"/>
        </w:rPr>
      </w:pPr>
    </w:p>
    <w:p w14:paraId="7081B0F1"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jc w:val="both"/>
        <w:rPr>
          <w:rFonts w:eastAsia="Times New Roman" w:cs="Calibri"/>
          <w:spacing w:val="-3"/>
          <w:szCs w:val="22"/>
          <w:lang w:val="en-GB" w:eastAsia="en-AU"/>
        </w:rPr>
      </w:pPr>
      <w:r w:rsidRPr="00EE4BC7">
        <w:rPr>
          <w:rFonts w:eastAsia="Times New Roman" w:cs="Calibri"/>
          <w:spacing w:val="-3"/>
          <w:szCs w:val="22"/>
          <w:lang w:val="en-GB" w:eastAsia="en-AU"/>
        </w:rPr>
        <w:t>And 2 parts of sugar syrup equals</w:t>
      </w:r>
      <w:r w:rsidRPr="00EE4BC7">
        <w:rPr>
          <w:rFonts w:eastAsia="Times New Roman" w:cs="Calibri"/>
          <w:spacing w:val="-3"/>
          <w:szCs w:val="22"/>
          <w:lang w:val="en-GB" w:eastAsia="en-AU"/>
        </w:rPr>
        <w:tab/>
        <w:t>:</w:t>
      </w:r>
      <w:r w:rsidRPr="00EE4BC7">
        <w:rPr>
          <w:rFonts w:eastAsia="Times New Roman" w:cs="Calibri"/>
          <w:spacing w:val="-3"/>
          <w:szCs w:val="22"/>
          <w:lang w:val="en-GB" w:eastAsia="en-AU"/>
        </w:rPr>
        <w:br/>
      </w:r>
      <m:oMathPara>
        <m:oMath>
          <m:f>
            <m:fPr>
              <m:ctrlPr>
                <w:rPr>
                  <w:rFonts w:ascii="Cambria Math" w:eastAsia="Times New Roman" w:hAnsi="Cambria Math" w:cs="Calibri"/>
                  <w:i/>
                  <w:spacing w:val="-3"/>
                  <w:szCs w:val="22"/>
                  <w:lang w:val="en-GB" w:eastAsia="en-AU"/>
                </w:rPr>
              </m:ctrlPr>
            </m:fPr>
            <m:num>
              <m:r>
                <w:rPr>
                  <w:rFonts w:ascii="Cambria Math" w:eastAsia="Times New Roman" w:hAnsi="Cambria Math" w:cs="Calibri"/>
                  <w:spacing w:val="-3"/>
                  <w:szCs w:val="22"/>
                  <w:lang w:val="en-GB" w:eastAsia="en-AU"/>
                </w:rPr>
                <m:t>1000 kL</m:t>
              </m:r>
            </m:num>
            <m:den>
              <m:r>
                <w:rPr>
                  <w:rFonts w:ascii="Cambria Math" w:eastAsia="Times New Roman" w:hAnsi="Cambria Math" w:cs="Calibri"/>
                  <w:spacing w:val="-3"/>
                  <w:szCs w:val="22"/>
                  <w:lang w:val="en-GB" w:eastAsia="en-AU"/>
                </w:rPr>
                <m:t>30+2</m:t>
              </m:r>
            </m:den>
          </m:f>
          <m:r>
            <w:rPr>
              <w:rFonts w:ascii="Cambria Math" w:eastAsia="Times New Roman" w:hAnsi="Cambria Math" w:cs="Calibri"/>
              <w:spacing w:val="-3"/>
              <w:szCs w:val="22"/>
              <w:lang w:val="en-GB" w:eastAsia="en-AU"/>
            </w:rPr>
            <m:t xml:space="preserve"> ×2=62.5 kL</m:t>
          </m:r>
        </m:oMath>
      </m:oMathPara>
    </w:p>
    <w:p w14:paraId="3A6DFA0C"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jc w:val="both"/>
        <w:rPr>
          <w:rFonts w:eastAsia="Times New Roman" w:cs="Calibri"/>
          <w:spacing w:val="-3"/>
          <w:szCs w:val="22"/>
          <w:lang w:val="en-GB" w:eastAsia="en-AU"/>
        </w:rPr>
      </w:pPr>
    </w:p>
    <w:p w14:paraId="281E78CD"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jc w:val="both"/>
        <w:rPr>
          <w:rFonts w:eastAsia="Times New Roman" w:cs="Calibri"/>
          <w:spacing w:val="-3"/>
          <w:szCs w:val="22"/>
          <w:lang w:val="en-GB" w:eastAsia="en-AU"/>
        </w:rPr>
      </w:pPr>
      <w:r w:rsidRPr="00EE4BC7">
        <w:rPr>
          <w:rFonts w:eastAsia="Times New Roman" w:cs="Calibri"/>
          <w:spacing w:val="-3"/>
          <w:szCs w:val="22"/>
          <w:lang w:val="en-GB" w:eastAsia="en-AU"/>
        </w:rPr>
        <w:t>To make 1000kL of a drink containing 10% sugar the manufacturer needs to use:</w:t>
      </w:r>
    </w:p>
    <w:p w14:paraId="340D0D2A"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jc w:val="both"/>
        <w:rPr>
          <w:rFonts w:eastAsia="Times New Roman" w:cs="Calibri"/>
          <w:spacing w:val="-3"/>
          <w:szCs w:val="22"/>
          <w:lang w:val="en-GB" w:eastAsia="en-AU"/>
        </w:rPr>
      </w:pPr>
    </w:p>
    <w:p w14:paraId="73BEE30A"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jc w:val="both"/>
        <w:rPr>
          <w:rFonts w:eastAsia="Times New Roman" w:cs="Calibri"/>
          <w:spacing w:val="-3"/>
          <w:szCs w:val="22"/>
          <w:lang w:val="en-GB" w:eastAsia="en-AU"/>
        </w:rPr>
      </w:pPr>
      <w:r w:rsidRPr="00EE4BC7">
        <w:rPr>
          <w:rFonts w:eastAsia="Times New Roman" w:cs="Calibri"/>
          <w:spacing w:val="-3"/>
          <w:szCs w:val="22"/>
          <w:lang w:val="en-GB" w:eastAsia="en-AU"/>
        </w:rPr>
        <w:t>1000kL</w:t>
      </w:r>
      <w:r w:rsidRPr="00EE4BC7">
        <w:rPr>
          <w:rFonts w:eastAsia="Times New Roman" w:cs="Calibri"/>
          <w:spacing w:val="-3"/>
          <w:szCs w:val="22"/>
          <w:lang w:val="en-GB" w:eastAsia="en-AU"/>
        </w:rPr>
        <w:tab/>
        <w:t>=</w:t>
      </w:r>
      <w:r w:rsidRPr="00EE4BC7">
        <w:rPr>
          <w:rFonts w:eastAsia="Times New Roman" w:cs="Calibri"/>
          <w:spacing w:val="-3"/>
          <w:szCs w:val="22"/>
          <w:lang w:val="en-GB" w:eastAsia="en-AU"/>
        </w:rPr>
        <w:tab/>
        <w:t>62.5 kL of sugar syrup    +    937.5 kL of fruit juice</w:t>
      </w:r>
    </w:p>
    <w:p w14:paraId="7D18EE37" w14:textId="77777777" w:rsidR="006B411D" w:rsidRPr="00EE4BC7" w:rsidRDefault="006B411D" w:rsidP="006B411D">
      <w:pPr>
        <w:tabs>
          <w:tab w:val="left" w:pos="-720"/>
          <w:tab w:val="left" w:pos="0"/>
        </w:tabs>
        <w:suppressAutoHyphens/>
        <w:overflowPunct w:val="0"/>
        <w:autoSpaceDE w:val="0"/>
        <w:autoSpaceDN w:val="0"/>
        <w:adjustRightInd w:val="0"/>
        <w:spacing w:after="0" w:line="240" w:lineRule="auto"/>
        <w:ind w:left="720" w:hanging="720"/>
        <w:jc w:val="both"/>
        <w:rPr>
          <w:rFonts w:eastAsia="Times New Roman" w:cs="Calibri"/>
          <w:spacing w:val="-3"/>
          <w:szCs w:val="22"/>
          <w:lang w:val="en-GB" w:eastAsia="en-AU"/>
        </w:rPr>
      </w:pPr>
    </w:p>
    <w:p w14:paraId="4077B049" w14:textId="77777777" w:rsidR="006B411D" w:rsidRPr="00EE4BC7" w:rsidRDefault="006B411D" w:rsidP="006B411D">
      <w:pPr>
        <w:spacing w:before="120" w:after="120"/>
        <w:jc w:val="both"/>
        <w:rPr>
          <w:b/>
        </w:rPr>
      </w:pPr>
      <w:r w:rsidRPr="00EE4BC7">
        <w:rPr>
          <w:b/>
        </w:rPr>
        <w:t>Example 2:</w:t>
      </w:r>
    </w:p>
    <w:p w14:paraId="4AB2C78C" w14:textId="77777777" w:rsidR="006B411D" w:rsidRDefault="006B411D" w:rsidP="006B411D">
      <w:pPr>
        <w:spacing w:before="120" w:after="120"/>
        <w:jc w:val="both"/>
      </w:pPr>
      <w:r>
        <w:t>In this example you are given the quantities of the ingredients rather than the quantity of the final product.</w:t>
      </w:r>
    </w:p>
    <w:p w14:paraId="479E1655" w14:textId="77777777" w:rsidR="006B411D" w:rsidRDefault="006B411D" w:rsidP="006B411D">
      <w:pPr>
        <w:spacing w:before="120" w:after="120"/>
        <w:jc w:val="both"/>
      </w:pPr>
      <w:r>
        <w:lastRenderedPageBreak/>
        <w:t>How much cream at 35% fat must be added to 1000kg of milk containing 3.0% fat in order to standardise the milk to 3.3% fat.</w:t>
      </w:r>
    </w:p>
    <w:p w14:paraId="16CB97DE" w14:textId="77777777" w:rsidR="006B411D" w:rsidRDefault="006B411D" w:rsidP="006B411D">
      <w:pPr>
        <w:spacing w:before="120" w:after="120"/>
        <w:jc w:val="both"/>
      </w:pPr>
    </w:p>
    <w:tbl>
      <w:tblPr>
        <w:tblStyle w:val="TableGrid5"/>
        <w:tblW w:w="0" w:type="auto"/>
        <w:tblInd w:w="1134" w:type="dxa"/>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1555"/>
        <w:gridCol w:w="709"/>
        <w:gridCol w:w="709"/>
        <w:gridCol w:w="709"/>
        <w:gridCol w:w="3264"/>
      </w:tblGrid>
      <w:tr w:rsidR="006B411D" w:rsidRPr="00EE4BC7" w14:paraId="301A8745" w14:textId="77777777" w:rsidTr="00050E5E">
        <w:tc>
          <w:tcPr>
            <w:tcW w:w="1555" w:type="dxa"/>
            <w:tcBorders>
              <w:top w:val="nil"/>
              <w:left w:val="nil"/>
              <w:bottom w:val="nil"/>
              <w:right w:val="single" w:sz="18" w:space="0" w:color="auto"/>
            </w:tcBorders>
          </w:tcPr>
          <w:p w14:paraId="1B8DE316" w14:textId="77777777" w:rsidR="006B411D" w:rsidRPr="00EE4BC7" w:rsidRDefault="006B411D" w:rsidP="00050E5E">
            <w:pPr>
              <w:tabs>
                <w:tab w:val="left" w:pos="-720"/>
              </w:tabs>
              <w:suppressAutoHyphens/>
              <w:overflowPunct w:val="0"/>
              <w:autoSpaceDE w:val="0"/>
              <w:autoSpaceDN w:val="0"/>
              <w:adjustRightInd w:val="0"/>
              <w:jc w:val="both"/>
              <w:rPr>
                <w:rFonts w:cs="Calibri"/>
                <w:lang w:eastAsia="en-AU"/>
              </w:rPr>
            </w:pPr>
            <w:r w:rsidRPr="00EE4BC7">
              <w:rPr>
                <w:rFonts w:cs="Calibri"/>
                <w:lang w:eastAsia="en-AU"/>
              </w:rPr>
              <w:t>Milk</w:t>
            </w:r>
          </w:p>
        </w:tc>
        <w:tc>
          <w:tcPr>
            <w:tcW w:w="709" w:type="dxa"/>
            <w:tcBorders>
              <w:left w:val="single" w:sz="18" w:space="0" w:color="auto"/>
            </w:tcBorders>
          </w:tcPr>
          <w:p w14:paraId="2D4D88C0"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r w:rsidRPr="00EE4BC7">
              <w:rPr>
                <w:rFonts w:cs="Calibri"/>
                <w:b/>
                <w:lang w:eastAsia="en-AU"/>
              </w:rPr>
              <w:t>3.0</w:t>
            </w:r>
          </w:p>
          <w:p w14:paraId="12840BB7"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Pr>
          <w:p w14:paraId="6EC21669"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Borders>
              <w:top w:val="single" w:sz="18" w:space="0" w:color="auto"/>
              <w:bottom w:val="nil"/>
              <w:right w:val="single" w:sz="18" w:space="0" w:color="auto"/>
            </w:tcBorders>
          </w:tcPr>
          <w:p w14:paraId="26E2BD6C" w14:textId="77777777" w:rsidR="006B411D" w:rsidRPr="00EE4BC7" w:rsidRDefault="006B411D" w:rsidP="00050E5E">
            <w:pPr>
              <w:tabs>
                <w:tab w:val="left" w:pos="-720"/>
              </w:tabs>
              <w:suppressAutoHyphens/>
              <w:overflowPunct w:val="0"/>
              <w:autoSpaceDE w:val="0"/>
              <w:autoSpaceDN w:val="0"/>
              <w:adjustRightInd w:val="0"/>
              <w:jc w:val="right"/>
              <w:rPr>
                <w:rFonts w:cs="Calibri"/>
                <w:b/>
                <w:lang w:eastAsia="en-AU"/>
              </w:rPr>
            </w:pPr>
            <w:r w:rsidRPr="00EE4BC7">
              <w:rPr>
                <w:rFonts w:cs="Calibri"/>
                <w:b/>
                <w:lang w:eastAsia="en-AU"/>
              </w:rPr>
              <w:t>C</w:t>
            </w:r>
          </w:p>
        </w:tc>
        <w:tc>
          <w:tcPr>
            <w:tcW w:w="3264" w:type="dxa"/>
            <w:tcBorders>
              <w:top w:val="nil"/>
              <w:left w:val="single" w:sz="18" w:space="0" w:color="auto"/>
              <w:bottom w:val="nil"/>
              <w:right w:val="nil"/>
            </w:tcBorders>
          </w:tcPr>
          <w:p w14:paraId="638994B3" w14:textId="77777777" w:rsidR="006B411D" w:rsidRPr="00EE4BC7" w:rsidRDefault="006B411D" w:rsidP="00050E5E">
            <w:pPr>
              <w:tabs>
                <w:tab w:val="left" w:pos="-720"/>
              </w:tabs>
              <w:suppressAutoHyphens/>
              <w:overflowPunct w:val="0"/>
              <w:autoSpaceDE w:val="0"/>
              <w:autoSpaceDN w:val="0"/>
              <w:adjustRightInd w:val="0"/>
              <w:jc w:val="right"/>
              <w:rPr>
                <w:rFonts w:cs="Calibri"/>
                <w:lang w:eastAsia="en-AU"/>
              </w:rPr>
            </w:pPr>
            <w:r w:rsidRPr="00EE4BC7">
              <w:rPr>
                <w:rFonts w:cs="Calibri"/>
                <w:lang w:eastAsia="en-AU"/>
              </w:rPr>
              <w:t>C = |35-3.3| =31.7 parts milk</w:t>
            </w:r>
          </w:p>
        </w:tc>
      </w:tr>
      <w:tr w:rsidR="006B411D" w:rsidRPr="00EE4BC7" w14:paraId="208B39E8" w14:textId="77777777" w:rsidTr="00050E5E">
        <w:tc>
          <w:tcPr>
            <w:tcW w:w="1555" w:type="dxa"/>
            <w:tcBorders>
              <w:top w:val="nil"/>
              <w:left w:val="nil"/>
              <w:bottom w:val="nil"/>
              <w:right w:val="single" w:sz="18" w:space="0" w:color="auto"/>
            </w:tcBorders>
          </w:tcPr>
          <w:p w14:paraId="04C43FA8" w14:textId="77777777" w:rsidR="006B411D" w:rsidRPr="00EE4BC7" w:rsidRDefault="006B411D" w:rsidP="00050E5E">
            <w:pPr>
              <w:tabs>
                <w:tab w:val="left" w:pos="-720"/>
              </w:tabs>
              <w:suppressAutoHyphens/>
              <w:overflowPunct w:val="0"/>
              <w:autoSpaceDE w:val="0"/>
              <w:autoSpaceDN w:val="0"/>
              <w:adjustRightInd w:val="0"/>
              <w:jc w:val="center"/>
              <w:rPr>
                <w:rFonts w:cs="Calibri"/>
                <w:lang w:eastAsia="en-AU"/>
              </w:rPr>
            </w:pPr>
          </w:p>
        </w:tc>
        <w:tc>
          <w:tcPr>
            <w:tcW w:w="709" w:type="dxa"/>
            <w:tcBorders>
              <w:left w:val="single" w:sz="18" w:space="0" w:color="auto"/>
            </w:tcBorders>
          </w:tcPr>
          <w:p w14:paraId="77CABE7C"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p>
          <w:p w14:paraId="37FA8C90" w14:textId="77777777" w:rsidR="006B411D" w:rsidRPr="00EE4BC7" w:rsidRDefault="006B411D" w:rsidP="00050E5E">
            <w:pPr>
              <w:tabs>
                <w:tab w:val="left" w:pos="-720"/>
              </w:tabs>
              <w:suppressAutoHyphens/>
              <w:overflowPunct w:val="0"/>
              <w:autoSpaceDE w:val="0"/>
              <w:autoSpaceDN w:val="0"/>
              <w:adjustRightInd w:val="0"/>
              <w:jc w:val="center"/>
              <w:rPr>
                <w:rFonts w:cs="Calibri"/>
                <w:b/>
                <w:lang w:eastAsia="en-AU"/>
              </w:rPr>
            </w:pPr>
          </w:p>
        </w:tc>
        <w:tc>
          <w:tcPr>
            <w:tcW w:w="709" w:type="dxa"/>
            <w:vAlign w:val="center"/>
          </w:tcPr>
          <w:p w14:paraId="21EF5159" w14:textId="77777777" w:rsidR="006B411D" w:rsidRPr="00EE4BC7" w:rsidRDefault="006B411D" w:rsidP="00050E5E">
            <w:pPr>
              <w:tabs>
                <w:tab w:val="left" w:pos="-720"/>
              </w:tabs>
              <w:suppressAutoHyphens/>
              <w:overflowPunct w:val="0"/>
              <w:autoSpaceDE w:val="0"/>
              <w:autoSpaceDN w:val="0"/>
              <w:adjustRightInd w:val="0"/>
              <w:jc w:val="center"/>
              <w:rPr>
                <w:rFonts w:cs="Calibri"/>
                <w:b/>
                <w:lang w:eastAsia="en-AU"/>
              </w:rPr>
            </w:pPr>
            <w:r w:rsidRPr="00EE4BC7">
              <w:rPr>
                <w:rFonts w:cs="Calibri"/>
                <w:b/>
                <w:lang w:eastAsia="en-AU"/>
              </w:rPr>
              <w:t>3.3</w:t>
            </w:r>
          </w:p>
        </w:tc>
        <w:tc>
          <w:tcPr>
            <w:tcW w:w="709" w:type="dxa"/>
            <w:tcBorders>
              <w:top w:val="nil"/>
              <w:bottom w:val="nil"/>
              <w:right w:val="single" w:sz="18" w:space="0" w:color="auto"/>
            </w:tcBorders>
          </w:tcPr>
          <w:p w14:paraId="75107F6C"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p>
        </w:tc>
        <w:tc>
          <w:tcPr>
            <w:tcW w:w="3264" w:type="dxa"/>
            <w:tcBorders>
              <w:top w:val="nil"/>
              <w:left w:val="single" w:sz="18" w:space="0" w:color="auto"/>
              <w:bottom w:val="nil"/>
              <w:right w:val="nil"/>
            </w:tcBorders>
          </w:tcPr>
          <w:p w14:paraId="14F54600" w14:textId="77777777" w:rsidR="006B411D" w:rsidRPr="00EE4BC7" w:rsidRDefault="006B411D" w:rsidP="00050E5E">
            <w:pPr>
              <w:tabs>
                <w:tab w:val="left" w:pos="-720"/>
              </w:tabs>
              <w:suppressAutoHyphens/>
              <w:overflowPunct w:val="0"/>
              <w:autoSpaceDE w:val="0"/>
              <w:autoSpaceDN w:val="0"/>
              <w:adjustRightInd w:val="0"/>
              <w:jc w:val="both"/>
              <w:rPr>
                <w:rFonts w:cs="Calibri"/>
                <w:lang w:eastAsia="en-AU"/>
              </w:rPr>
            </w:pPr>
          </w:p>
        </w:tc>
      </w:tr>
      <w:tr w:rsidR="006B411D" w:rsidRPr="00EE4BC7" w14:paraId="3980643E" w14:textId="77777777" w:rsidTr="00050E5E">
        <w:tc>
          <w:tcPr>
            <w:tcW w:w="1555" w:type="dxa"/>
            <w:tcBorders>
              <w:top w:val="nil"/>
              <w:left w:val="nil"/>
              <w:bottom w:val="nil"/>
              <w:right w:val="single" w:sz="18" w:space="0" w:color="auto"/>
            </w:tcBorders>
          </w:tcPr>
          <w:p w14:paraId="18392CD6" w14:textId="77777777" w:rsidR="006B411D" w:rsidRPr="00EE4BC7" w:rsidRDefault="006B411D" w:rsidP="00050E5E">
            <w:pPr>
              <w:tabs>
                <w:tab w:val="left" w:pos="-720"/>
              </w:tabs>
              <w:suppressAutoHyphens/>
              <w:overflowPunct w:val="0"/>
              <w:autoSpaceDE w:val="0"/>
              <w:autoSpaceDN w:val="0"/>
              <w:adjustRightInd w:val="0"/>
              <w:jc w:val="both"/>
              <w:rPr>
                <w:rFonts w:cs="Calibri"/>
                <w:lang w:eastAsia="en-AU"/>
              </w:rPr>
            </w:pPr>
          </w:p>
          <w:p w14:paraId="6479C004" w14:textId="77777777" w:rsidR="006B411D" w:rsidRPr="00EE4BC7" w:rsidRDefault="006B411D" w:rsidP="00050E5E">
            <w:pPr>
              <w:tabs>
                <w:tab w:val="left" w:pos="-720"/>
              </w:tabs>
              <w:suppressAutoHyphens/>
              <w:overflowPunct w:val="0"/>
              <w:autoSpaceDE w:val="0"/>
              <w:autoSpaceDN w:val="0"/>
              <w:adjustRightInd w:val="0"/>
              <w:jc w:val="both"/>
              <w:rPr>
                <w:rFonts w:cs="Calibri"/>
                <w:lang w:eastAsia="en-AU"/>
              </w:rPr>
            </w:pPr>
            <w:r w:rsidRPr="00EE4BC7">
              <w:rPr>
                <w:rFonts w:cs="Calibri"/>
                <w:lang w:eastAsia="en-AU"/>
              </w:rPr>
              <w:t>Cream</w:t>
            </w:r>
          </w:p>
        </w:tc>
        <w:tc>
          <w:tcPr>
            <w:tcW w:w="709" w:type="dxa"/>
            <w:tcBorders>
              <w:left w:val="single" w:sz="18" w:space="0" w:color="auto"/>
            </w:tcBorders>
            <w:vAlign w:val="bottom"/>
          </w:tcPr>
          <w:p w14:paraId="2DC85516" w14:textId="77777777" w:rsidR="006B411D" w:rsidRPr="00EE4BC7" w:rsidRDefault="006B411D" w:rsidP="00050E5E">
            <w:pPr>
              <w:tabs>
                <w:tab w:val="left" w:pos="-720"/>
              </w:tabs>
              <w:suppressAutoHyphens/>
              <w:overflowPunct w:val="0"/>
              <w:autoSpaceDE w:val="0"/>
              <w:autoSpaceDN w:val="0"/>
              <w:adjustRightInd w:val="0"/>
              <w:rPr>
                <w:rFonts w:cs="Calibri"/>
                <w:b/>
                <w:lang w:eastAsia="en-AU"/>
              </w:rPr>
            </w:pPr>
          </w:p>
          <w:p w14:paraId="7974FB97"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r w:rsidRPr="00EE4BC7">
              <w:rPr>
                <w:rFonts w:cs="Calibri"/>
                <w:b/>
                <w:lang w:eastAsia="en-AU"/>
              </w:rPr>
              <w:t>35</w:t>
            </w:r>
          </w:p>
        </w:tc>
        <w:tc>
          <w:tcPr>
            <w:tcW w:w="709" w:type="dxa"/>
          </w:tcPr>
          <w:p w14:paraId="17E4BE74" w14:textId="77777777" w:rsidR="006B411D" w:rsidRPr="00EE4BC7" w:rsidRDefault="006B411D" w:rsidP="00050E5E">
            <w:pPr>
              <w:tabs>
                <w:tab w:val="left" w:pos="-720"/>
              </w:tabs>
              <w:suppressAutoHyphens/>
              <w:overflowPunct w:val="0"/>
              <w:autoSpaceDE w:val="0"/>
              <w:autoSpaceDN w:val="0"/>
              <w:adjustRightInd w:val="0"/>
              <w:jc w:val="both"/>
              <w:rPr>
                <w:rFonts w:cs="Calibri"/>
                <w:b/>
                <w:lang w:eastAsia="en-AU"/>
              </w:rPr>
            </w:pPr>
          </w:p>
        </w:tc>
        <w:tc>
          <w:tcPr>
            <w:tcW w:w="709" w:type="dxa"/>
            <w:tcBorders>
              <w:top w:val="nil"/>
              <w:bottom w:val="single" w:sz="18" w:space="0" w:color="auto"/>
              <w:right w:val="single" w:sz="18" w:space="0" w:color="auto"/>
            </w:tcBorders>
            <w:vAlign w:val="bottom"/>
          </w:tcPr>
          <w:p w14:paraId="3D6B1F83" w14:textId="77777777" w:rsidR="006B411D" w:rsidRPr="00EE4BC7" w:rsidRDefault="006B411D" w:rsidP="00050E5E">
            <w:pPr>
              <w:tabs>
                <w:tab w:val="left" w:pos="-720"/>
              </w:tabs>
              <w:suppressAutoHyphens/>
              <w:overflowPunct w:val="0"/>
              <w:autoSpaceDE w:val="0"/>
              <w:autoSpaceDN w:val="0"/>
              <w:adjustRightInd w:val="0"/>
              <w:jc w:val="right"/>
              <w:rPr>
                <w:rFonts w:cs="Calibri"/>
                <w:b/>
                <w:lang w:eastAsia="en-AU"/>
              </w:rPr>
            </w:pPr>
            <w:r w:rsidRPr="00EE4BC7">
              <w:rPr>
                <w:rFonts w:cs="Calibri"/>
                <w:b/>
                <w:lang w:eastAsia="en-AU"/>
              </w:rPr>
              <w:t>D</w:t>
            </w:r>
          </w:p>
        </w:tc>
        <w:tc>
          <w:tcPr>
            <w:tcW w:w="3264" w:type="dxa"/>
            <w:tcBorders>
              <w:top w:val="nil"/>
              <w:left w:val="single" w:sz="18" w:space="0" w:color="auto"/>
              <w:bottom w:val="nil"/>
              <w:right w:val="nil"/>
            </w:tcBorders>
            <w:vAlign w:val="bottom"/>
          </w:tcPr>
          <w:p w14:paraId="51A4C758" w14:textId="77777777" w:rsidR="006B411D" w:rsidRPr="00EE4BC7" w:rsidRDefault="006B411D" w:rsidP="00050E5E">
            <w:pPr>
              <w:tabs>
                <w:tab w:val="left" w:pos="-720"/>
              </w:tabs>
              <w:suppressAutoHyphens/>
              <w:overflowPunct w:val="0"/>
              <w:autoSpaceDE w:val="0"/>
              <w:autoSpaceDN w:val="0"/>
              <w:adjustRightInd w:val="0"/>
              <w:jc w:val="right"/>
              <w:rPr>
                <w:rFonts w:cs="Calibri"/>
                <w:lang w:eastAsia="en-AU"/>
              </w:rPr>
            </w:pPr>
            <w:r w:rsidRPr="00EE4BC7">
              <w:rPr>
                <w:rFonts w:cs="Calibri"/>
                <w:lang w:eastAsia="en-AU"/>
              </w:rPr>
              <w:t>D = |3.0-3.3| = 0.3 parts cream</w:t>
            </w:r>
          </w:p>
        </w:tc>
      </w:tr>
    </w:tbl>
    <w:p w14:paraId="0D92803C" w14:textId="77777777" w:rsidR="006B411D" w:rsidRDefault="006B411D" w:rsidP="006B411D">
      <w:pPr>
        <w:spacing w:before="120" w:after="120"/>
        <w:jc w:val="both"/>
      </w:pPr>
    </w:p>
    <w:p w14:paraId="484E2BE1" w14:textId="77777777" w:rsidR="006B411D" w:rsidRPr="003C161B" w:rsidRDefault="006B411D" w:rsidP="006B411D">
      <w:pPr>
        <w:tabs>
          <w:tab w:val="left" w:pos="-720"/>
        </w:tabs>
        <w:suppressAutoHyphens/>
        <w:jc w:val="both"/>
        <w:rPr>
          <w:rFonts w:asciiTheme="minorHAnsi" w:hAnsiTheme="minorHAnsi" w:cstheme="minorHAnsi"/>
          <w:szCs w:val="22"/>
        </w:rPr>
      </w:pPr>
      <w:r w:rsidRPr="003C161B">
        <w:rPr>
          <w:rFonts w:asciiTheme="minorHAnsi" w:hAnsiTheme="minorHAnsi" w:cstheme="minorHAnsi"/>
          <w:szCs w:val="22"/>
        </w:rPr>
        <w:t>The amount of milk used is 1000kg which is 31.7 parts of the total.</w:t>
      </w:r>
    </w:p>
    <w:p w14:paraId="79F62569" w14:textId="77777777" w:rsidR="006B411D" w:rsidRDefault="006B411D" w:rsidP="006B411D">
      <w:pPr>
        <w:spacing w:before="120" w:after="120"/>
      </w:pPr>
      <w:r w:rsidRPr="003C161B">
        <w:rPr>
          <w:rFonts w:asciiTheme="minorHAnsi" w:hAnsiTheme="minorHAnsi" w:cstheme="minorHAnsi"/>
          <w:szCs w:val="22"/>
        </w:rPr>
        <w:t>If 31.7 parts equals 1000kg then one part equals</w:t>
      </w:r>
      <w:r>
        <w:rPr>
          <w:rFonts w:asciiTheme="minorHAnsi" w:hAnsiTheme="minorHAnsi" w:cstheme="minorHAnsi"/>
          <w:szCs w:val="22"/>
        </w:rPr>
        <w:t>:</w:t>
      </w:r>
      <w:r>
        <w:rPr>
          <w:rFonts w:asciiTheme="minorHAnsi" w:hAnsiTheme="minorHAnsi" w:cstheme="minorHAnsi"/>
          <w:szCs w:val="22"/>
        </w:rPr>
        <w:br/>
      </w:r>
      <m:oMathPara>
        <m:oMath>
          <m:f>
            <m:fPr>
              <m:ctrlPr>
                <w:rPr>
                  <w:rFonts w:ascii="Cambria Math" w:hAnsi="Cambria Math" w:cstheme="minorHAnsi"/>
                  <w:i/>
                  <w:szCs w:val="22"/>
                </w:rPr>
              </m:ctrlPr>
            </m:fPr>
            <m:num>
              <m:r>
                <w:rPr>
                  <w:rFonts w:ascii="Cambria Math" w:hAnsi="Cambria Math" w:cstheme="minorHAnsi"/>
                  <w:szCs w:val="22"/>
                </w:rPr>
                <m:t>1000 kg</m:t>
              </m:r>
            </m:num>
            <m:den>
              <m:r>
                <w:rPr>
                  <w:rFonts w:ascii="Cambria Math" w:hAnsi="Cambria Math" w:cstheme="minorHAnsi"/>
                  <w:szCs w:val="22"/>
                </w:rPr>
                <m:t>31.7</m:t>
              </m:r>
            </m:den>
          </m:f>
        </m:oMath>
      </m:oMathPara>
    </w:p>
    <w:p w14:paraId="730622B4" w14:textId="77777777" w:rsidR="006B411D" w:rsidRPr="003C161B" w:rsidRDefault="006B411D" w:rsidP="006B411D">
      <w:pPr>
        <w:tabs>
          <w:tab w:val="left" w:pos="-720"/>
        </w:tabs>
        <w:suppressAutoHyphens/>
        <w:rPr>
          <w:rFonts w:asciiTheme="minorHAnsi" w:hAnsiTheme="minorHAnsi" w:cstheme="minorHAnsi"/>
          <w:szCs w:val="22"/>
        </w:rPr>
      </w:pPr>
      <w:r w:rsidRPr="003C161B">
        <w:rPr>
          <w:rFonts w:asciiTheme="minorHAnsi" w:hAnsiTheme="minorHAnsi" w:cstheme="minorHAnsi"/>
          <w:szCs w:val="22"/>
        </w:rPr>
        <w:t xml:space="preserve">The amount of cream </w:t>
      </w:r>
      <w:r>
        <w:rPr>
          <w:rFonts w:asciiTheme="minorHAnsi" w:hAnsiTheme="minorHAnsi" w:cstheme="minorHAnsi"/>
          <w:szCs w:val="22"/>
        </w:rPr>
        <w:t xml:space="preserve">needed </w:t>
      </w:r>
      <w:r w:rsidRPr="003C161B">
        <w:rPr>
          <w:rFonts w:asciiTheme="minorHAnsi" w:hAnsiTheme="minorHAnsi" w:cstheme="minorHAnsi"/>
          <w:szCs w:val="22"/>
        </w:rPr>
        <w:t>equals</w:t>
      </w:r>
      <w:r>
        <w:rPr>
          <w:rFonts w:asciiTheme="minorHAnsi" w:hAnsiTheme="minorHAnsi" w:cstheme="minorHAnsi"/>
          <w:szCs w:val="22"/>
        </w:rPr>
        <w:t>:</w:t>
      </w:r>
      <w:r>
        <w:rPr>
          <w:rFonts w:asciiTheme="minorHAnsi" w:hAnsiTheme="minorHAnsi" w:cstheme="minorHAnsi"/>
          <w:szCs w:val="22"/>
        </w:rPr>
        <w:br/>
      </w:r>
      <m:oMathPara>
        <m:oMath>
          <m:f>
            <m:fPr>
              <m:ctrlPr>
                <w:rPr>
                  <w:rFonts w:ascii="Cambria Math" w:hAnsi="Cambria Math" w:cstheme="minorHAnsi"/>
                  <w:i/>
                  <w:szCs w:val="22"/>
                </w:rPr>
              </m:ctrlPr>
            </m:fPr>
            <m:num>
              <m:r>
                <w:rPr>
                  <w:rFonts w:ascii="Cambria Math" w:hAnsi="Cambria Math" w:cstheme="minorHAnsi"/>
                  <w:szCs w:val="22"/>
                </w:rPr>
                <m:t>0.3 ×1000 kg</m:t>
              </m:r>
            </m:num>
            <m:den>
              <m:r>
                <w:rPr>
                  <w:rFonts w:ascii="Cambria Math" w:hAnsi="Cambria Math" w:cstheme="minorHAnsi"/>
                  <w:szCs w:val="22"/>
                </w:rPr>
                <m:t>31.7</m:t>
              </m:r>
            </m:den>
          </m:f>
          <m:r>
            <w:rPr>
              <w:rFonts w:ascii="Cambria Math" w:hAnsi="Cambria Math" w:cstheme="minorHAnsi"/>
              <w:szCs w:val="22"/>
            </w:rPr>
            <m:t>=9.46 kg</m:t>
          </m:r>
        </m:oMath>
      </m:oMathPara>
    </w:p>
    <w:p w14:paraId="493064AC" w14:textId="77777777" w:rsidR="006B411D" w:rsidRDefault="006B411D" w:rsidP="001229B0"/>
    <w:p w14:paraId="75F0F739" w14:textId="7C8C3E56" w:rsidR="001229B0" w:rsidRDefault="001229B0" w:rsidP="001229B0">
      <w:pPr>
        <w:rPr>
          <w:rFonts w:asciiTheme="minorHAnsi" w:eastAsia="Times New Roman" w:hAnsiTheme="minorHAnsi"/>
          <w:b/>
          <w:noProof/>
          <w:color w:val="464748"/>
          <w:kern w:val="22"/>
          <w:sz w:val="36"/>
          <w:szCs w:val="36"/>
          <w:lang w:eastAsia="en-AU"/>
        </w:rPr>
      </w:pPr>
    </w:p>
    <w:tbl>
      <w:tblPr>
        <w:tblW w:w="0" w:type="auto"/>
        <w:shd w:val="clear" w:color="auto" w:fill="E7E7D4"/>
        <w:tblLook w:val="0600" w:firstRow="0" w:lastRow="0" w:firstColumn="0" w:lastColumn="0" w:noHBand="1" w:noVBand="1"/>
      </w:tblPr>
      <w:tblGrid>
        <w:gridCol w:w="992"/>
        <w:gridCol w:w="8034"/>
      </w:tblGrid>
      <w:tr w:rsidR="00CB28D4" w14:paraId="3BA69BFB" w14:textId="77777777" w:rsidTr="001229B0">
        <w:trPr>
          <w:trHeight w:val="659"/>
        </w:trPr>
        <w:tc>
          <w:tcPr>
            <w:tcW w:w="992" w:type="dxa"/>
            <w:shd w:val="clear" w:color="auto" w:fill="E7E7D4"/>
            <w:vAlign w:val="center"/>
          </w:tcPr>
          <w:p w14:paraId="64579539" w14:textId="77777777" w:rsidR="00CB28D4" w:rsidRPr="009C3DED" w:rsidRDefault="00CB28D4" w:rsidP="00CB28D4">
            <w:pPr>
              <w:pStyle w:val="Body"/>
              <w:spacing w:after="0" w:line="240" w:lineRule="auto"/>
              <w:jc w:val="center"/>
            </w:pPr>
            <w:r>
              <w:rPr>
                <w:noProof/>
                <w:lang w:eastAsia="en-AU"/>
              </w:rPr>
              <w:drawing>
                <wp:inline distT="0" distB="0" distL="0" distR="0" wp14:anchorId="01BABA7D" wp14:editId="6EF7F131">
                  <wp:extent cx="333171" cy="310242"/>
                  <wp:effectExtent l="0" t="0" r="0" b="0"/>
                  <wp:docPr id="115" name="Picture 115"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28">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F048673" w14:textId="3EB12A85" w:rsidR="00CB28D4" w:rsidRPr="009C3DED" w:rsidRDefault="00CB28D4" w:rsidP="002C6DF6">
            <w:pPr>
              <w:pStyle w:val="Practiceactivity0"/>
            </w:pPr>
            <w:r>
              <w:t>Self-check questions</w:t>
            </w:r>
            <w:r w:rsidR="00782974">
              <w:t xml:space="preserve"> – topic 3</w:t>
            </w:r>
          </w:p>
        </w:tc>
      </w:tr>
    </w:tbl>
    <w:p w14:paraId="6620D409" w14:textId="77777777" w:rsidR="001229B0" w:rsidRDefault="001229B0" w:rsidP="001229B0">
      <w:pPr>
        <w:spacing w:before="120"/>
        <w:rPr>
          <w:i/>
          <w:lang w:eastAsia="en-AU"/>
        </w:rPr>
      </w:pPr>
      <w:r>
        <w:rPr>
          <w:i/>
          <w:lang w:eastAsia="en-AU"/>
        </w:rPr>
        <w:t>Check your understanding of the basic topics in this section by answering the questions below (or other questions provided by your teacher).</w:t>
      </w:r>
    </w:p>
    <w:p w14:paraId="4C1FD5FA" w14:textId="579131C7" w:rsidR="00CC3BFE" w:rsidRDefault="00CA1EBE" w:rsidP="00C06C03">
      <w:pPr>
        <w:pStyle w:val="ListParagraph"/>
        <w:numPr>
          <w:ilvl w:val="0"/>
          <w:numId w:val="46"/>
        </w:numPr>
        <w:spacing w:before="120" w:after="120"/>
      </w:pPr>
      <w:r>
        <w:t>You determine that there are 240 microorganisms on a pour plate of 10:3 dilution. How many microorganisms were the original sample</w:t>
      </w:r>
      <w:r w:rsidR="00CC3BFE">
        <w:t>?</w:t>
      </w:r>
    </w:p>
    <w:p w14:paraId="5037C29D" w14:textId="6E048BEE" w:rsidR="00CC3BFE" w:rsidRDefault="00CC3BFE" w:rsidP="00CC3BFE">
      <w:pPr>
        <w:spacing w:before="120" w:after="120"/>
        <w:jc w:val="both"/>
      </w:pPr>
    </w:p>
    <w:p w14:paraId="3F791967" w14:textId="169C7B55" w:rsidR="00CC3BFE" w:rsidRDefault="00CC3BFE" w:rsidP="00CC3BFE">
      <w:pPr>
        <w:spacing w:before="120" w:after="120"/>
        <w:jc w:val="both"/>
      </w:pPr>
    </w:p>
    <w:p w14:paraId="0C341C49" w14:textId="77777777" w:rsidR="00CB30B2" w:rsidRDefault="00CB30B2" w:rsidP="00CC3BFE">
      <w:pPr>
        <w:spacing w:before="120" w:after="120"/>
        <w:jc w:val="both"/>
      </w:pPr>
    </w:p>
    <w:p w14:paraId="7F8553F1" w14:textId="322B9F5E" w:rsidR="00CC3BFE" w:rsidRDefault="00CC3BFE" w:rsidP="00CC3BFE">
      <w:pPr>
        <w:spacing w:before="120" w:after="120"/>
        <w:jc w:val="both"/>
      </w:pPr>
    </w:p>
    <w:p w14:paraId="4E8D9670" w14:textId="7E688775" w:rsidR="00CC3BFE" w:rsidRDefault="00CC3BFE" w:rsidP="00CC3BFE">
      <w:pPr>
        <w:spacing w:before="120" w:after="120"/>
        <w:jc w:val="both"/>
      </w:pPr>
    </w:p>
    <w:p w14:paraId="0B21822D" w14:textId="4DA3D5B1" w:rsidR="00CC3BFE" w:rsidRDefault="00CC3BFE" w:rsidP="00C06C03">
      <w:pPr>
        <w:pStyle w:val="ListParagraph"/>
        <w:numPr>
          <w:ilvl w:val="0"/>
          <w:numId w:val="46"/>
        </w:numPr>
        <w:spacing w:before="120" w:after="120"/>
        <w:jc w:val="both"/>
      </w:pPr>
      <w:r>
        <w:t>What is the me</w:t>
      </w:r>
      <w:r w:rsidR="00871C96">
        <w:t>an cell volume if haemocrit is 37</w:t>
      </w:r>
      <w:r>
        <w:t>% and RBC</w:t>
      </w:r>
      <w:r w:rsidR="00CA3A50">
        <w:t xml:space="preserve"> </w:t>
      </w:r>
      <w:r>
        <w:t xml:space="preserve">is </w:t>
      </w:r>
      <w:r w:rsidR="001D4B20">
        <w:t>4.2 x 10</w:t>
      </w:r>
      <w:r w:rsidR="001D4B20" w:rsidRPr="001D4B20">
        <w:rPr>
          <w:vertAlign w:val="superscript"/>
        </w:rPr>
        <w:t>12</w:t>
      </w:r>
      <w:r w:rsidR="00871C96">
        <w:rPr>
          <w:vertAlign w:val="superscript"/>
        </w:rPr>
        <w:t xml:space="preserve"> </w:t>
      </w:r>
      <w:r w:rsidR="00871C96">
        <w:t>/L?</w:t>
      </w:r>
    </w:p>
    <w:p w14:paraId="104CFF2E" w14:textId="379C00AF" w:rsidR="00CC3BFE" w:rsidRDefault="00CC3BFE" w:rsidP="00CC3BFE">
      <w:pPr>
        <w:spacing w:before="120" w:after="120"/>
        <w:jc w:val="both"/>
      </w:pPr>
    </w:p>
    <w:p w14:paraId="76D313DC" w14:textId="77777777" w:rsidR="00CC3BFE" w:rsidRDefault="00CC3BFE" w:rsidP="00CC3BFE">
      <w:pPr>
        <w:spacing w:before="120" w:after="120"/>
        <w:jc w:val="both"/>
      </w:pPr>
    </w:p>
    <w:p w14:paraId="70AD5B53" w14:textId="01FAB3DA" w:rsidR="00CC3BFE" w:rsidRDefault="00CC3BFE" w:rsidP="00CC3BFE">
      <w:pPr>
        <w:spacing w:before="120" w:after="120"/>
        <w:jc w:val="both"/>
      </w:pPr>
    </w:p>
    <w:p w14:paraId="09D25DA8" w14:textId="77777777" w:rsidR="00CC3BFE" w:rsidRDefault="00CC3BFE" w:rsidP="00CC3BFE">
      <w:pPr>
        <w:spacing w:before="120" w:after="120"/>
        <w:jc w:val="both"/>
      </w:pPr>
    </w:p>
    <w:p w14:paraId="147345DF" w14:textId="6A5EC1A5" w:rsidR="001229B0" w:rsidRDefault="001229B0" w:rsidP="00C06C03">
      <w:pPr>
        <w:pStyle w:val="ListParagraph"/>
        <w:numPr>
          <w:ilvl w:val="0"/>
          <w:numId w:val="46"/>
        </w:numPr>
        <w:spacing w:before="120" w:after="120"/>
        <w:jc w:val="both"/>
      </w:pPr>
      <w:r>
        <w:lastRenderedPageBreak/>
        <w:t>Calculate the concentration in g/L of a solution if 0.25 g of a substance is dissolved in a final volume of 0.4 L.</w:t>
      </w:r>
    </w:p>
    <w:p w14:paraId="254C455E" w14:textId="77777777" w:rsidR="001229B0" w:rsidRDefault="001229B0" w:rsidP="001229B0"/>
    <w:p w14:paraId="7A0DFA51" w14:textId="77777777" w:rsidR="001229B0" w:rsidRDefault="001229B0" w:rsidP="001229B0"/>
    <w:p w14:paraId="0548E719" w14:textId="77777777" w:rsidR="001229B0" w:rsidRDefault="001229B0" w:rsidP="001229B0"/>
    <w:p w14:paraId="58D64C53" w14:textId="77777777" w:rsidR="001229B0" w:rsidRDefault="001229B0" w:rsidP="001229B0"/>
    <w:p w14:paraId="303AE65E" w14:textId="77777777" w:rsidR="001229B0" w:rsidRDefault="001229B0" w:rsidP="00C06C03">
      <w:pPr>
        <w:pStyle w:val="ListParagraph"/>
        <w:numPr>
          <w:ilvl w:val="0"/>
          <w:numId w:val="46"/>
        </w:numPr>
        <w:spacing w:before="120" w:after="120"/>
        <w:jc w:val="both"/>
      </w:pPr>
      <w:r>
        <w:t>Find the mass of dye present in 5 mL of a solution whose concentration is 70 mg/dL.</w:t>
      </w:r>
    </w:p>
    <w:p w14:paraId="5EA4724C" w14:textId="77777777" w:rsidR="001229B0" w:rsidRDefault="001229B0" w:rsidP="001229B0"/>
    <w:p w14:paraId="73332634" w14:textId="4D50F600" w:rsidR="00340613" w:rsidRDefault="00340613" w:rsidP="001229B0"/>
    <w:p w14:paraId="53D9BA93" w14:textId="77777777" w:rsidR="001229B0" w:rsidRDefault="001229B0" w:rsidP="001229B0"/>
    <w:p w14:paraId="62D779E8" w14:textId="77777777" w:rsidR="001229B0" w:rsidRDefault="001229B0" w:rsidP="001229B0"/>
    <w:p w14:paraId="7F6CB7AF" w14:textId="4D552A0C" w:rsidR="001229B0" w:rsidRDefault="001229B0" w:rsidP="00C06C03">
      <w:pPr>
        <w:pStyle w:val="ListParagraph"/>
        <w:numPr>
          <w:ilvl w:val="0"/>
          <w:numId w:val="46"/>
        </w:numPr>
        <w:spacing w:before="120" w:after="120"/>
        <w:jc w:val="both"/>
      </w:pPr>
      <w:r>
        <w:t xml:space="preserve">There are 24 g </w:t>
      </w:r>
      <w:r w:rsidR="002A411F">
        <w:t xml:space="preserve">of solute </w:t>
      </w:r>
      <w:r>
        <w:t>in 300 ml of solution.</w:t>
      </w:r>
    </w:p>
    <w:p w14:paraId="08CF9ED4" w14:textId="77777777" w:rsidR="001229B0" w:rsidRDefault="001229B0" w:rsidP="00C06C03">
      <w:pPr>
        <w:pStyle w:val="ListParagraph"/>
        <w:numPr>
          <w:ilvl w:val="1"/>
          <w:numId w:val="46"/>
        </w:numPr>
        <w:spacing w:before="120" w:after="120"/>
        <w:jc w:val="both"/>
      </w:pPr>
      <w:r>
        <w:t>What is the % concentration?</w:t>
      </w:r>
    </w:p>
    <w:p w14:paraId="200CCE02" w14:textId="77777777" w:rsidR="001229B0" w:rsidRDefault="001229B0" w:rsidP="001229B0"/>
    <w:p w14:paraId="2647F5E6" w14:textId="77777777" w:rsidR="001229B0" w:rsidRDefault="001229B0" w:rsidP="001229B0"/>
    <w:p w14:paraId="31B143DC" w14:textId="77777777" w:rsidR="001229B0" w:rsidRDefault="001229B0" w:rsidP="001229B0"/>
    <w:p w14:paraId="78851773" w14:textId="77777777" w:rsidR="001229B0" w:rsidRDefault="001229B0" w:rsidP="001229B0"/>
    <w:p w14:paraId="24E19063" w14:textId="77777777" w:rsidR="001229B0" w:rsidRDefault="001229B0" w:rsidP="00C06C03">
      <w:pPr>
        <w:pStyle w:val="ListParagraph"/>
        <w:numPr>
          <w:ilvl w:val="1"/>
          <w:numId w:val="46"/>
        </w:numPr>
        <w:spacing w:before="120" w:after="120"/>
        <w:jc w:val="both"/>
      </w:pPr>
      <w:r>
        <w:t>Is this concentration %w/w or %w/v?</w:t>
      </w:r>
    </w:p>
    <w:p w14:paraId="7C6CF84F" w14:textId="77777777" w:rsidR="001229B0" w:rsidRDefault="001229B0" w:rsidP="001229B0"/>
    <w:p w14:paraId="7B7EE070" w14:textId="77777777" w:rsidR="001229B0" w:rsidRDefault="001229B0" w:rsidP="001229B0"/>
    <w:p w14:paraId="4D751EB3" w14:textId="77777777" w:rsidR="001229B0" w:rsidRDefault="001229B0" w:rsidP="001229B0"/>
    <w:p w14:paraId="2127962A" w14:textId="77777777" w:rsidR="001229B0" w:rsidRDefault="001229B0" w:rsidP="001229B0"/>
    <w:p w14:paraId="06B89AA2" w14:textId="77777777" w:rsidR="001229B0" w:rsidRDefault="001229B0" w:rsidP="00C06C03">
      <w:pPr>
        <w:pStyle w:val="ListParagraph"/>
        <w:numPr>
          <w:ilvl w:val="0"/>
          <w:numId w:val="46"/>
        </w:numPr>
        <w:spacing w:before="120" w:after="120"/>
        <w:jc w:val="both"/>
      </w:pPr>
      <w:r>
        <w:t>A stock solution of dye in water has its concentration given as 300 g per litre.</w:t>
      </w:r>
    </w:p>
    <w:p w14:paraId="7310F65D" w14:textId="77777777" w:rsidR="001229B0" w:rsidRDefault="001229B0" w:rsidP="00C06C03">
      <w:pPr>
        <w:pStyle w:val="ListParagraph"/>
        <w:numPr>
          <w:ilvl w:val="1"/>
          <w:numId w:val="46"/>
        </w:numPr>
        <w:spacing w:before="120" w:after="120"/>
        <w:jc w:val="both"/>
      </w:pPr>
      <w:r>
        <w:t>What mass of dye is contained in one litre of solution?</w:t>
      </w:r>
    </w:p>
    <w:p w14:paraId="6CC852DB" w14:textId="77777777" w:rsidR="001229B0" w:rsidRDefault="001229B0" w:rsidP="001229B0"/>
    <w:p w14:paraId="5C1F8C2D" w14:textId="77777777" w:rsidR="001229B0" w:rsidRDefault="001229B0" w:rsidP="001229B0"/>
    <w:p w14:paraId="4151747D" w14:textId="77777777" w:rsidR="001229B0" w:rsidRDefault="001229B0" w:rsidP="001229B0"/>
    <w:p w14:paraId="6CEEA697" w14:textId="1221A895" w:rsidR="001229B0" w:rsidRDefault="001229B0" w:rsidP="001229B0"/>
    <w:p w14:paraId="304D1035" w14:textId="77777777" w:rsidR="00CB30B2" w:rsidRDefault="00CB30B2" w:rsidP="001229B0"/>
    <w:p w14:paraId="1A79DE20" w14:textId="77777777" w:rsidR="001229B0" w:rsidRDefault="001229B0" w:rsidP="00C06C03">
      <w:pPr>
        <w:pStyle w:val="ListParagraph"/>
        <w:numPr>
          <w:ilvl w:val="1"/>
          <w:numId w:val="46"/>
        </w:numPr>
        <w:spacing w:before="120" w:after="120"/>
        <w:jc w:val="both"/>
      </w:pPr>
      <w:r>
        <w:lastRenderedPageBreak/>
        <w:t>Find the mass of dye in one decilitre of solution.</w:t>
      </w:r>
    </w:p>
    <w:p w14:paraId="504B416C" w14:textId="77777777" w:rsidR="001229B0" w:rsidRDefault="001229B0" w:rsidP="001229B0"/>
    <w:p w14:paraId="5F973AF5" w14:textId="697A1AE9" w:rsidR="001229B0" w:rsidRDefault="001229B0" w:rsidP="001229B0"/>
    <w:p w14:paraId="47BDB1D4" w14:textId="77777777" w:rsidR="001229B0" w:rsidRDefault="001229B0" w:rsidP="001229B0"/>
    <w:p w14:paraId="535BF046" w14:textId="77777777" w:rsidR="001229B0" w:rsidRDefault="001229B0" w:rsidP="00C06C03">
      <w:pPr>
        <w:pStyle w:val="ListParagraph"/>
        <w:numPr>
          <w:ilvl w:val="1"/>
          <w:numId w:val="46"/>
        </w:numPr>
        <w:spacing w:before="120" w:after="120"/>
        <w:jc w:val="both"/>
      </w:pPr>
      <w:r>
        <w:t>Find the mass of dye in 5 ml of solution.</w:t>
      </w:r>
    </w:p>
    <w:p w14:paraId="091D9A9B" w14:textId="77777777" w:rsidR="001229B0" w:rsidRDefault="001229B0" w:rsidP="001229B0"/>
    <w:p w14:paraId="33536AD8" w14:textId="5C7502D9" w:rsidR="001229B0" w:rsidRDefault="001229B0" w:rsidP="001229B0"/>
    <w:p w14:paraId="035BA6AA" w14:textId="1F6C57CC" w:rsidR="001229B0" w:rsidRDefault="001229B0" w:rsidP="001229B0"/>
    <w:p w14:paraId="6E156C05" w14:textId="23750C19" w:rsidR="001229B0" w:rsidRDefault="001229B0" w:rsidP="00C06C03">
      <w:pPr>
        <w:pStyle w:val="ListParagraph"/>
        <w:numPr>
          <w:ilvl w:val="0"/>
          <w:numId w:val="46"/>
        </w:numPr>
        <w:spacing w:before="120" w:after="120"/>
        <w:jc w:val="both"/>
      </w:pPr>
      <w:r>
        <w:t>How much 40% v/v sulphuric acid (H</w:t>
      </w:r>
      <w:r>
        <w:rPr>
          <w:vertAlign w:val="subscript"/>
        </w:rPr>
        <w:t>2</w:t>
      </w:r>
      <w:r>
        <w:t>S0</w:t>
      </w:r>
      <w:r>
        <w:rPr>
          <w:vertAlign w:val="subscript"/>
        </w:rPr>
        <w:t>4</w:t>
      </w:r>
      <w:r>
        <w:t>) would be required to make 1 000 ml of 0.5% v/v H</w:t>
      </w:r>
      <w:r>
        <w:rPr>
          <w:vertAlign w:val="subscript"/>
        </w:rPr>
        <w:t>2</w:t>
      </w:r>
      <w:r>
        <w:t>S0</w:t>
      </w:r>
      <w:r>
        <w:rPr>
          <w:vertAlign w:val="subscript"/>
        </w:rPr>
        <w:t>4</w:t>
      </w:r>
      <w:r>
        <w:t>?</w:t>
      </w:r>
    </w:p>
    <w:p w14:paraId="6BDDA604" w14:textId="07E6236B" w:rsidR="00340613" w:rsidRDefault="00340613" w:rsidP="00340613">
      <w:pPr>
        <w:spacing w:before="120" w:after="120"/>
        <w:jc w:val="both"/>
      </w:pPr>
    </w:p>
    <w:p w14:paraId="73CCAFA8" w14:textId="2291FE60" w:rsidR="00340613" w:rsidRDefault="00340613" w:rsidP="00340613">
      <w:pPr>
        <w:spacing w:before="120" w:after="120"/>
        <w:jc w:val="both"/>
      </w:pPr>
    </w:p>
    <w:p w14:paraId="6DDA8EF8" w14:textId="3079F09F" w:rsidR="00EC68B5" w:rsidRDefault="00EC68B5" w:rsidP="00340613">
      <w:pPr>
        <w:spacing w:before="120" w:after="120"/>
        <w:jc w:val="both"/>
      </w:pPr>
    </w:p>
    <w:p w14:paraId="14E94606" w14:textId="6D06C516" w:rsidR="00340613" w:rsidRDefault="00340613" w:rsidP="00340613">
      <w:pPr>
        <w:spacing w:before="120" w:after="120"/>
        <w:jc w:val="both"/>
      </w:pPr>
    </w:p>
    <w:p w14:paraId="46DDF8B9" w14:textId="77777777" w:rsidR="001229B0" w:rsidRDefault="001229B0" w:rsidP="00C06C03">
      <w:pPr>
        <w:pStyle w:val="ListParagraph"/>
        <w:numPr>
          <w:ilvl w:val="0"/>
          <w:numId w:val="46"/>
        </w:numPr>
        <w:spacing w:before="120" w:after="120"/>
        <w:jc w:val="both"/>
      </w:pPr>
      <w:r>
        <w:t>Which one of the following four solutions of a salt in water is the most concentrated?</w:t>
      </w:r>
    </w:p>
    <w:p w14:paraId="4C9BA341" w14:textId="77777777" w:rsidR="001229B0" w:rsidRDefault="001229B0" w:rsidP="00C06C03">
      <w:pPr>
        <w:pStyle w:val="ListParagraph"/>
        <w:numPr>
          <w:ilvl w:val="1"/>
          <w:numId w:val="46"/>
        </w:numPr>
        <w:spacing w:before="120" w:after="120"/>
        <w:jc w:val="both"/>
      </w:pPr>
      <w:r>
        <w:t>11 g of salt dissolved in 10 mL of water</w:t>
      </w:r>
    </w:p>
    <w:p w14:paraId="09D2CA7C" w14:textId="77777777" w:rsidR="001229B0" w:rsidRDefault="001229B0" w:rsidP="00C06C03">
      <w:pPr>
        <w:pStyle w:val="ListParagraph"/>
        <w:numPr>
          <w:ilvl w:val="1"/>
          <w:numId w:val="46"/>
        </w:numPr>
        <w:spacing w:before="120" w:after="120"/>
        <w:jc w:val="both"/>
      </w:pPr>
      <w:r>
        <w:t>9 g of salt dissolved in 10 mL of water</w:t>
      </w:r>
    </w:p>
    <w:p w14:paraId="76AEB0AA" w14:textId="77777777" w:rsidR="001229B0" w:rsidRDefault="001229B0" w:rsidP="00C06C03">
      <w:pPr>
        <w:pStyle w:val="ListParagraph"/>
        <w:numPr>
          <w:ilvl w:val="1"/>
          <w:numId w:val="46"/>
        </w:numPr>
        <w:spacing w:before="120" w:after="120"/>
        <w:jc w:val="both"/>
      </w:pPr>
      <w:r>
        <w:t>7 g of salt dissolved in 5 mL of water</w:t>
      </w:r>
    </w:p>
    <w:p w14:paraId="26BC5DC0" w14:textId="77777777" w:rsidR="001229B0" w:rsidRDefault="001229B0" w:rsidP="00C06C03">
      <w:pPr>
        <w:pStyle w:val="ListParagraph"/>
        <w:numPr>
          <w:ilvl w:val="1"/>
          <w:numId w:val="46"/>
        </w:numPr>
        <w:spacing w:before="120" w:after="120"/>
        <w:jc w:val="both"/>
      </w:pPr>
      <w:r>
        <w:t>5 g of salt dissolved in 5 mL of water</w:t>
      </w:r>
    </w:p>
    <w:p w14:paraId="61634793" w14:textId="3E325E4C" w:rsidR="00EC68B5" w:rsidRDefault="00EC68B5" w:rsidP="001229B0">
      <w:pPr>
        <w:rPr>
          <w:noProof/>
          <w:lang w:eastAsia="en-AU"/>
        </w:rPr>
      </w:pPr>
    </w:p>
    <w:p w14:paraId="3E6FC930" w14:textId="0AD95B79" w:rsidR="00EC68B5" w:rsidRDefault="00EC68B5" w:rsidP="001229B0">
      <w:pPr>
        <w:rPr>
          <w:noProof/>
          <w:lang w:eastAsia="en-AU"/>
        </w:rPr>
      </w:pPr>
    </w:p>
    <w:p w14:paraId="46CD4902" w14:textId="77777777" w:rsidR="00EC68B5" w:rsidRDefault="00EC68B5" w:rsidP="001229B0">
      <w:pPr>
        <w:rPr>
          <w:noProof/>
          <w:lang w:eastAsia="en-AU"/>
        </w:rPr>
      </w:pPr>
    </w:p>
    <w:p w14:paraId="30788C4D" w14:textId="6ED5150A" w:rsidR="006B411D" w:rsidRDefault="007850FF" w:rsidP="00C06C03">
      <w:pPr>
        <w:pStyle w:val="ListParagraph"/>
        <w:numPr>
          <w:ilvl w:val="0"/>
          <w:numId w:val="46"/>
        </w:numPr>
        <w:rPr>
          <w:noProof/>
          <w:lang w:eastAsia="en-AU"/>
        </w:rPr>
      </w:pPr>
      <w:r>
        <w:rPr>
          <w:noProof/>
          <w:lang w:eastAsia="en-AU"/>
        </w:rPr>
        <w:t xml:space="preserve">A manufacturer wants to prepare 200kg of a biscuit dough which contains 24% sugar by weight. The operator already has two other standard mixes which contain 20% sugar </w:t>
      </w:r>
      <w:r w:rsidR="00987C44">
        <w:rPr>
          <w:noProof/>
          <w:lang w:eastAsia="en-AU"/>
        </w:rPr>
        <w:t>(b</w:t>
      </w:r>
      <w:r>
        <w:rPr>
          <w:noProof/>
          <w:lang w:eastAsia="en-AU"/>
        </w:rPr>
        <w:t>atch 1) and</w:t>
      </w:r>
      <w:r w:rsidR="00987C44">
        <w:rPr>
          <w:noProof/>
          <w:lang w:eastAsia="en-AU"/>
        </w:rPr>
        <w:t xml:space="preserve"> 30% sugar (b</w:t>
      </w:r>
      <w:r>
        <w:rPr>
          <w:noProof/>
          <w:lang w:eastAsia="en-AU"/>
        </w:rPr>
        <w:t>atch 2). How much of each batch should be combined to make 200kg of biscuit dough containing 24% sugar by weight?</w:t>
      </w:r>
    </w:p>
    <w:p w14:paraId="3473D9E6" w14:textId="4E95FA07" w:rsidR="00EC68B5" w:rsidRDefault="00EC68B5" w:rsidP="007850FF">
      <w:pPr>
        <w:rPr>
          <w:noProof/>
          <w:lang w:eastAsia="en-AU"/>
        </w:rPr>
      </w:pPr>
    </w:p>
    <w:p w14:paraId="53E85988" w14:textId="77777777" w:rsidR="00EC68B5" w:rsidRDefault="00EC68B5" w:rsidP="007850FF">
      <w:pPr>
        <w:rPr>
          <w:noProof/>
          <w:lang w:eastAsia="en-AU"/>
        </w:rPr>
      </w:pPr>
    </w:p>
    <w:p w14:paraId="0520D5B1" w14:textId="7E4573E4" w:rsidR="007850FF" w:rsidRDefault="007850FF" w:rsidP="00C06C03">
      <w:pPr>
        <w:pStyle w:val="ListParagraph"/>
        <w:numPr>
          <w:ilvl w:val="0"/>
          <w:numId w:val="46"/>
        </w:numPr>
        <w:rPr>
          <w:noProof/>
          <w:lang w:eastAsia="en-AU"/>
        </w:rPr>
      </w:pPr>
      <w:r>
        <w:rPr>
          <w:noProof/>
          <w:lang w:eastAsia="en-AU"/>
        </w:rPr>
        <w:t>How much cream at 28% fat ?</w:t>
      </w:r>
      <w:r w:rsidRPr="007850FF">
        <w:rPr>
          <w:noProof/>
          <w:lang w:eastAsia="en-AU"/>
        </w:rPr>
        <w:t>ust be added to 1000kg of milk containing 2.0% fat to give a fat content of 3.5%.</w:t>
      </w:r>
    </w:p>
    <w:p w14:paraId="3D1EF409" w14:textId="77777777" w:rsidR="006B411D" w:rsidRDefault="006B411D" w:rsidP="001229B0">
      <w:pPr>
        <w:rPr>
          <w:noProof/>
          <w:lang w:eastAsia="en-AU"/>
        </w:rPr>
      </w:pPr>
    </w:p>
    <w:p w14:paraId="193C0A49" w14:textId="4B939483" w:rsidR="00782974" w:rsidRDefault="00782974" w:rsidP="001229B0"/>
    <w:p w14:paraId="31182352" w14:textId="6159CE4F" w:rsidR="004F3A45" w:rsidRDefault="004F3A45" w:rsidP="004F3A45">
      <w:pPr>
        <w:pStyle w:val="Body"/>
      </w:pPr>
    </w:p>
    <w:p w14:paraId="4D4C947A" w14:textId="77777777" w:rsidR="00684E97" w:rsidRDefault="00684E97" w:rsidP="004F3A45">
      <w:pPr>
        <w:pStyle w:val="Body"/>
      </w:pPr>
    </w:p>
    <w:p w14:paraId="060FD9CF" w14:textId="0D5D1363" w:rsidR="004F3A45" w:rsidRDefault="004F3A45" w:rsidP="004F3A45">
      <w:pPr>
        <w:pStyle w:val="Sectionnumber"/>
      </w:pPr>
      <w:r>
        <w:rPr>
          <w:noProof/>
          <w:lang w:eastAsia="en-AU"/>
        </w:rPr>
        <mc:AlternateContent>
          <mc:Choice Requires="wpg">
            <w:drawing>
              <wp:anchor distT="0" distB="0" distL="114300" distR="114300" simplePos="0" relativeHeight="251654155" behindDoc="1" locked="0" layoutInCell="1" allowOverlap="1" wp14:anchorId="67F35214" wp14:editId="38ECDB7D">
                <wp:simplePos x="0" y="0"/>
                <wp:positionH relativeFrom="margin">
                  <wp:posOffset>1741170</wp:posOffset>
                </wp:positionH>
                <wp:positionV relativeFrom="paragraph">
                  <wp:posOffset>1831340</wp:posOffset>
                </wp:positionV>
                <wp:extent cx="3876676" cy="3305175"/>
                <wp:effectExtent l="0" t="0" r="9525" b="9525"/>
                <wp:wrapNone/>
                <wp:docPr id="57" name="Group 5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62" name="Rectangle 6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ectangle 9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ectangle 9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ectangle 9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03B561" id="Group 57" o:spid="_x0000_s1026" alt="Section 1&#10;Section name" style="position:absolute;margin-left:137.1pt;margin-top:144.2pt;width:305.25pt;height:260.25pt;z-index:-251662325;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CtklyFrgMAACQSAAAOAAAAAAAAAAAAAAAAAC4CAABkcnMvZTJvRG9jLnht&#10;bFBLAQItABQABgAIAAAAIQADBgco4QAAAAsBAAAPAAAAAAAAAAAAAAAAAAgGAABkcnMvZG93bnJl&#10;di54bWxQSwUGAAAAAAQABADzAAAAFgcAAAAA&#10;">
                <v:rect id="Rectangle 6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" filled="f" stroked="f"/>
                <v:rect id="Rectangle 9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" filled="f" stroked="f"/>
                <v:rect id="Rectangle 9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" filled="f" stroked="f"/>
                <v:rect id="Rectangle 9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" filled="f" stroked="f"/>
                <w10:wrap anchorx="margin"/>
              </v:group>
            </w:pict>
          </mc:Fallback>
        </mc:AlternateContent>
      </w:r>
      <w:r>
        <w:t xml:space="preserve">Topic </w:t>
      </w:r>
      <w:r w:rsidR="00684E97">
        <w:t>4</w:t>
      </w:r>
    </w:p>
    <w:p w14:paraId="3F36E3CA" w14:textId="77777777" w:rsidR="00684E97" w:rsidRDefault="00684E97" w:rsidP="004F3A45">
      <w:pPr>
        <w:pStyle w:val="Sectionname"/>
      </w:pPr>
      <w:r>
        <w:t xml:space="preserve">Descriptive </w:t>
      </w:r>
    </w:p>
    <w:p w14:paraId="29238596" w14:textId="04A1689C" w:rsidR="004F3A45" w:rsidRDefault="00684E97" w:rsidP="004F3A45">
      <w:pPr>
        <w:pStyle w:val="Sectionname"/>
      </w:pPr>
      <w:r>
        <w:t>statistics</w:t>
      </w:r>
    </w:p>
    <w:p w14:paraId="5EFC5F27" w14:textId="77777777" w:rsidR="00357EF5" w:rsidRDefault="004F3A45" w:rsidP="00357EF5">
      <w:pPr>
        <w:pStyle w:val="Heading1"/>
      </w:pPr>
      <w:r>
        <w:br w:type="page"/>
      </w:r>
      <w:bookmarkStart w:id="161" w:name="_Toc1555689"/>
      <w:bookmarkStart w:id="162" w:name="_Toc7684895"/>
      <w:bookmarkStart w:id="163" w:name="_Toc8891392"/>
      <w:bookmarkStart w:id="164" w:name="_Toc516583978"/>
      <w:r w:rsidR="00357EF5">
        <w:lastRenderedPageBreak/>
        <w:t>Topic 4 – Descriptive statistics</w:t>
      </w:r>
      <w:bookmarkEnd w:id="161"/>
      <w:bookmarkEnd w:id="162"/>
      <w:bookmarkEnd w:id="163"/>
    </w:p>
    <w:p w14:paraId="12DB4C9D" w14:textId="77777777" w:rsidR="00357EF5" w:rsidRDefault="00357EF5" w:rsidP="00357EF5">
      <w:pPr>
        <w:pStyle w:val="Heading4"/>
      </w:pPr>
      <w:r>
        <w:t>Topic glossary</w:t>
      </w:r>
    </w:p>
    <w:p w14:paraId="0216D6AA" w14:textId="77777777" w:rsidR="00357EF5" w:rsidRDefault="00357EF5" w:rsidP="00357EF5">
      <w:pPr>
        <w:pStyle w:val="Body"/>
        <w:rPr>
          <w:i/>
        </w:rPr>
      </w:pPr>
      <w:r>
        <w:rPr>
          <w:i/>
        </w:rPr>
        <w:t xml:space="preserve">Several new terms will be introduced in this topic. These terms are </w:t>
      </w:r>
      <w:r>
        <w:rPr>
          <w:b/>
          <w:i/>
        </w:rPr>
        <w:t>bold</w:t>
      </w:r>
      <w:r>
        <w:rPr>
          <w:i/>
        </w:rPr>
        <w:t xml:space="preserve"> in the body text. Please take the time to review these terms with your facilitator before you begin this section.</w:t>
      </w:r>
    </w:p>
    <w:tbl>
      <w:tblPr>
        <w:tblStyle w:val="TableGrid"/>
        <w:tblW w:w="9209" w:type="dxa"/>
        <w:tblLook w:val="04A0" w:firstRow="1" w:lastRow="0" w:firstColumn="1" w:lastColumn="0" w:noHBand="0" w:noVBand="1"/>
      </w:tblPr>
      <w:tblGrid>
        <w:gridCol w:w="2405"/>
        <w:gridCol w:w="6804"/>
      </w:tblGrid>
      <w:tr w:rsidR="00357EF5" w14:paraId="6FDC4BAE" w14:textId="77777777" w:rsidTr="00CB30B2">
        <w:trPr>
          <w:cnfStyle w:val="100000000000" w:firstRow="1" w:lastRow="0" w:firstColumn="0" w:lastColumn="0" w:oddVBand="0" w:evenVBand="0" w:oddHBand="0" w:evenHBand="0" w:firstRowFirstColumn="0" w:firstRowLastColumn="0" w:lastRowFirstColumn="0" w:lastRowLastColumn="0"/>
          <w:tblHeader/>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35F101" w14:textId="77777777" w:rsidR="00357EF5" w:rsidRDefault="00357EF5">
            <w:pPr>
              <w:pStyle w:val="Body"/>
              <w:rPr>
                <w:szCs w:val="20"/>
              </w:rPr>
            </w:pPr>
            <w:r>
              <w:rPr>
                <w:szCs w:val="20"/>
              </w:rPr>
              <w:t>Term</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0C77B92" w14:textId="77777777" w:rsidR="00357EF5" w:rsidRDefault="00357EF5">
            <w:pPr>
              <w:pStyle w:val="Body"/>
              <w:rPr>
                <w:szCs w:val="20"/>
              </w:rPr>
            </w:pPr>
            <w:r>
              <w:rPr>
                <w:szCs w:val="20"/>
              </w:rPr>
              <w:t>Definition</w:t>
            </w:r>
          </w:p>
        </w:tc>
      </w:tr>
      <w:tr w:rsidR="00357EF5" w14:paraId="65968671"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1504287" w14:textId="77777777" w:rsidR="00357EF5" w:rsidRDefault="00357EF5" w:rsidP="00CB30B2">
            <w:pPr>
              <w:pStyle w:val="Guidetext"/>
              <w:rPr>
                <w:i w:val="0"/>
                <w:color w:val="auto"/>
                <w:szCs w:val="20"/>
              </w:rPr>
            </w:pPr>
            <w:r>
              <w:rPr>
                <w:i w:val="0"/>
                <w:color w:val="auto"/>
                <w:szCs w:val="20"/>
              </w:rPr>
              <w:t>Statistics</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86B339" w14:textId="77777777" w:rsidR="00357EF5" w:rsidRDefault="00357EF5" w:rsidP="00CB30B2">
            <w:pPr>
              <w:pStyle w:val="Guidetext"/>
              <w:rPr>
                <w:i w:val="0"/>
                <w:color w:val="auto"/>
                <w:szCs w:val="20"/>
              </w:rPr>
            </w:pPr>
          </w:p>
        </w:tc>
      </w:tr>
      <w:tr w:rsidR="00357EF5" w14:paraId="38757577"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AB09D1A" w14:textId="77777777" w:rsidR="00357EF5" w:rsidRDefault="00357EF5" w:rsidP="00CB30B2">
            <w:pPr>
              <w:pStyle w:val="Body"/>
              <w:rPr>
                <w:szCs w:val="20"/>
              </w:rPr>
            </w:pPr>
            <w:r>
              <w:rPr>
                <w:szCs w:val="20"/>
              </w:rPr>
              <w:t>Descriptive statistics</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8B2E21" w14:textId="77777777" w:rsidR="00357EF5" w:rsidRDefault="00357EF5" w:rsidP="00CB30B2">
            <w:pPr>
              <w:pStyle w:val="Body"/>
              <w:rPr>
                <w:szCs w:val="20"/>
              </w:rPr>
            </w:pPr>
          </w:p>
        </w:tc>
      </w:tr>
      <w:tr w:rsidR="00357EF5" w14:paraId="3E54C8E4"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D282908" w14:textId="77777777" w:rsidR="00357EF5" w:rsidRDefault="00357EF5" w:rsidP="00CB30B2">
            <w:pPr>
              <w:pStyle w:val="Body"/>
              <w:rPr>
                <w:szCs w:val="20"/>
              </w:rPr>
            </w:pPr>
            <w:r>
              <w:rPr>
                <w:szCs w:val="20"/>
              </w:rPr>
              <w:t>Inferential statistics</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F72B34A" w14:textId="77777777" w:rsidR="00357EF5" w:rsidRDefault="00357EF5" w:rsidP="00CB30B2">
            <w:pPr>
              <w:pStyle w:val="Body"/>
              <w:rPr>
                <w:szCs w:val="20"/>
              </w:rPr>
            </w:pPr>
          </w:p>
        </w:tc>
      </w:tr>
      <w:tr w:rsidR="008413C4" w14:paraId="5BBC74FF"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21F4F8" w14:textId="38CF7FAF" w:rsidR="008413C4" w:rsidRDefault="008413C4" w:rsidP="00CB30B2">
            <w:pPr>
              <w:pStyle w:val="Body"/>
              <w:rPr>
                <w:szCs w:val="20"/>
              </w:rPr>
            </w:pPr>
            <w:r>
              <w:rPr>
                <w:szCs w:val="20"/>
              </w:rPr>
              <w:t>Population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BFB62B" w14:textId="0FD6A6F3" w:rsidR="008413C4" w:rsidRDefault="008413C4" w:rsidP="00CB30B2">
            <w:pPr>
              <w:pStyle w:val="Body"/>
              <w:rPr>
                <w:szCs w:val="20"/>
              </w:rPr>
            </w:pPr>
          </w:p>
        </w:tc>
      </w:tr>
      <w:tr w:rsidR="00357EF5" w14:paraId="30502E1D"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5ABB6B5" w14:textId="77777777" w:rsidR="00357EF5" w:rsidRDefault="00357EF5" w:rsidP="00CB30B2">
            <w:pPr>
              <w:pStyle w:val="Body"/>
              <w:rPr>
                <w:szCs w:val="20"/>
              </w:rPr>
            </w:pPr>
            <w:r>
              <w:rPr>
                <w:szCs w:val="20"/>
              </w:rPr>
              <w:t>Sample</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B89CB7C" w14:textId="77777777" w:rsidR="00357EF5" w:rsidRDefault="00357EF5" w:rsidP="00CB30B2">
            <w:pPr>
              <w:pStyle w:val="Body"/>
              <w:rPr>
                <w:szCs w:val="20"/>
              </w:rPr>
            </w:pPr>
          </w:p>
        </w:tc>
      </w:tr>
      <w:tr w:rsidR="00357EF5" w14:paraId="5E02A034"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F05CEC1" w14:textId="1EED7103" w:rsidR="00357EF5" w:rsidRDefault="008413C4" w:rsidP="00CB30B2">
            <w:pPr>
              <w:pStyle w:val="Body"/>
              <w:rPr>
                <w:szCs w:val="20"/>
              </w:rPr>
            </w:pPr>
            <w:r>
              <w:rPr>
                <w:szCs w:val="20"/>
              </w:rPr>
              <w:t>Census</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9569A4" w14:textId="77777777" w:rsidR="00357EF5" w:rsidRDefault="00357EF5" w:rsidP="00CB30B2">
            <w:pPr>
              <w:pStyle w:val="Body"/>
              <w:rPr>
                <w:szCs w:val="20"/>
              </w:rPr>
            </w:pPr>
          </w:p>
        </w:tc>
      </w:tr>
      <w:tr w:rsidR="00357EF5" w14:paraId="3B1E0127"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5C8CCD3" w14:textId="5655C700" w:rsidR="00357EF5" w:rsidRDefault="008413C4" w:rsidP="00CB30B2">
            <w:pPr>
              <w:pStyle w:val="Body"/>
              <w:rPr>
                <w:szCs w:val="20"/>
              </w:rPr>
            </w:pPr>
            <w:r>
              <w:rPr>
                <w:szCs w:val="20"/>
              </w:rPr>
              <w:t>Representative</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EEBEE4" w14:textId="77777777" w:rsidR="00357EF5" w:rsidRDefault="00357EF5" w:rsidP="00CB30B2">
            <w:pPr>
              <w:pStyle w:val="Body"/>
              <w:rPr>
                <w:szCs w:val="20"/>
              </w:rPr>
            </w:pPr>
          </w:p>
        </w:tc>
      </w:tr>
      <w:tr w:rsidR="00357EF5" w14:paraId="633AF970"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91F0439" w14:textId="137DD430" w:rsidR="00357EF5" w:rsidRDefault="008413C4" w:rsidP="00CB30B2">
            <w:pPr>
              <w:pStyle w:val="Body"/>
              <w:rPr>
                <w:szCs w:val="20"/>
              </w:rPr>
            </w:pPr>
            <w:r>
              <w:rPr>
                <w:szCs w:val="20"/>
              </w:rPr>
              <w:t>Tally chart</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2E3F31" w14:textId="77777777" w:rsidR="00357EF5" w:rsidRDefault="00357EF5" w:rsidP="00CB30B2">
            <w:pPr>
              <w:pStyle w:val="Body"/>
              <w:rPr>
                <w:szCs w:val="20"/>
              </w:rPr>
            </w:pPr>
          </w:p>
        </w:tc>
      </w:tr>
      <w:tr w:rsidR="00357EF5" w14:paraId="494CC1A5"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8803831" w14:textId="589D53EC" w:rsidR="00357EF5" w:rsidRDefault="008413C4" w:rsidP="00CB30B2">
            <w:pPr>
              <w:pStyle w:val="Body"/>
              <w:rPr>
                <w:szCs w:val="20"/>
              </w:rPr>
            </w:pPr>
            <w:r>
              <w:rPr>
                <w:szCs w:val="20"/>
              </w:rPr>
              <w:t>Bin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46B0932" w14:textId="77777777" w:rsidR="00357EF5" w:rsidRDefault="00357EF5" w:rsidP="00CB30B2">
            <w:pPr>
              <w:pStyle w:val="Body"/>
              <w:rPr>
                <w:szCs w:val="20"/>
              </w:rPr>
            </w:pPr>
          </w:p>
        </w:tc>
      </w:tr>
      <w:tr w:rsidR="008413C4" w14:paraId="420BB5AB"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3D0634" w14:textId="3F1A8A95" w:rsidR="008413C4" w:rsidRDefault="008413C4" w:rsidP="00CB30B2">
            <w:pPr>
              <w:pStyle w:val="Body"/>
              <w:rPr>
                <w:szCs w:val="20"/>
              </w:rPr>
            </w:pPr>
            <w:r>
              <w:rPr>
                <w:szCs w:val="20"/>
              </w:rPr>
              <w:t>Frequency histogram</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23A208" w14:textId="77777777" w:rsidR="008413C4" w:rsidRDefault="008413C4" w:rsidP="00CB30B2">
            <w:pPr>
              <w:pStyle w:val="Body"/>
              <w:rPr>
                <w:szCs w:val="20"/>
              </w:rPr>
            </w:pPr>
          </w:p>
        </w:tc>
      </w:tr>
      <w:tr w:rsidR="00357EF5" w14:paraId="2CE746F4"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0ADA1CC" w14:textId="77777777" w:rsidR="00357EF5" w:rsidRDefault="00357EF5" w:rsidP="00CB30B2">
            <w:pPr>
              <w:pStyle w:val="Body"/>
              <w:rPr>
                <w:szCs w:val="20"/>
              </w:rPr>
            </w:pPr>
            <w:r>
              <w:rPr>
                <w:szCs w:val="20"/>
              </w:rPr>
              <w:t>Distribution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FED47C5" w14:textId="77777777" w:rsidR="00357EF5" w:rsidRDefault="00357EF5" w:rsidP="00CB30B2">
            <w:pPr>
              <w:pStyle w:val="Body"/>
              <w:rPr>
                <w:szCs w:val="20"/>
              </w:rPr>
            </w:pPr>
          </w:p>
        </w:tc>
      </w:tr>
      <w:tr w:rsidR="008413C4" w14:paraId="5B561ECD"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4F1983E" w14:textId="7FD69E51" w:rsidR="008413C4" w:rsidRDefault="008413C4" w:rsidP="00CB30B2">
            <w:pPr>
              <w:pStyle w:val="Body"/>
              <w:rPr>
                <w:szCs w:val="20"/>
              </w:rPr>
            </w:pPr>
            <w:r>
              <w:rPr>
                <w:szCs w:val="20"/>
              </w:rPr>
              <w:t>Normal distribution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36A2D3C" w14:textId="77777777" w:rsidR="008413C4" w:rsidRDefault="008413C4" w:rsidP="00CB30B2">
            <w:pPr>
              <w:pStyle w:val="Body"/>
              <w:rPr>
                <w:szCs w:val="20"/>
              </w:rPr>
            </w:pPr>
          </w:p>
        </w:tc>
      </w:tr>
      <w:tr w:rsidR="008413C4" w14:paraId="5CE3C9FC"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EFD785F" w14:textId="275F5D38" w:rsidR="008413C4" w:rsidRDefault="008413C4" w:rsidP="00CB30B2">
            <w:pPr>
              <w:pStyle w:val="Body"/>
              <w:rPr>
                <w:szCs w:val="20"/>
              </w:rPr>
            </w:pPr>
            <w:r>
              <w:rPr>
                <w:szCs w:val="20"/>
              </w:rPr>
              <w:t>Standard deviation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FFD038" w14:textId="77777777" w:rsidR="008413C4" w:rsidRDefault="008413C4" w:rsidP="00CB30B2">
            <w:pPr>
              <w:pStyle w:val="Body"/>
              <w:rPr>
                <w:szCs w:val="20"/>
              </w:rPr>
            </w:pPr>
          </w:p>
        </w:tc>
      </w:tr>
      <w:tr w:rsidR="00357EF5" w14:paraId="697E4D30"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99D82E" w14:textId="77777777" w:rsidR="00357EF5" w:rsidRDefault="00357EF5" w:rsidP="00CB30B2">
            <w:pPr>
              <w:pStyle w:val="Body"/>
              <w:rPr>
                <w:szCs w:val="20"/>
              </w:rPr>
            </w:pPr>
            <w:r>
              <w:rPr>
                <w:szCs w:val="20"/>
              </w:rPr>
              <w:t>Central tendency</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1DACE4" w14:textId="77777777" w:rsidR="00357EF5" w:rsidRDefault="00357EF5" w:rsidP="00CB30B2">
            <w:pPr>
              <w:pStyle w:val="Body"/>
              <w:rPr>
                <w:szCs w:val="20"/>
              </w:rPr>
            </w:pPr>
          </w:p>
        </w:tc>
      </w:tr>
      <w:tr w:rsidR="00357EF5" w14:paraId="4F9E30E1"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642AA4" w14:textId="19A4F882" w:rsidR="00357EF5" w:rsidRDefault="008413C4" w:rsidP="00CB30B2">
            <w:pPr>
              <w:pStyle w:val="Body"/>
              <w:rPr>
                <w:szCs w:val="20"/>
              </w:rPr>
            </w:pPr>
            <w:r>
              <w:rPr>
                <w:szCs w:val="20"/>
              </w:rPr>
              <w:t>Mean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511BA3" w14:textId="77777777" w:rsidR="00357EF5" w:rsidRDefault="00357EF5" w:rsidP="00CB30B2">
            <w:pPr>
              <w:pStyle w:val="Body"/>
              <w:rPr>
                <w:szCs w:val="20"/>
              </w:rPr>
            </w:pPr>
          </w:p>
        </w:tc>
      </w:tr>
      <w:tr w:rsidR="00357EF5" w14:paraId="1C3D876E"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C5FA8A" w14:textId="3F9846CC" w:rsidR="00357EF5" w:rsidRDefault="008413C4" w:rsidP="00CB30B2">
            <w:pPr>
              <w:pStyle w:val="Body"/>
              <w:rPr>
                <w:szCs w:val="20"/>
              </w:rPr>
            </w:pPr>
            <w:r>
              <w:rPr>
                <w:szCs w:val="20"/>
              </w:rPr>
              <w:t>Median</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072C5B" w14:textId="77777777" w:rsidR="00357EF5" w:rsidRDefault="00357EF5" w:rsidP="00CB30B2">
            <w:pPr>
              <w:pStyle w:val="Body"/>
              <w:rPr>
                <w:szCs w:val="20"/>
              </w:rPr>
            </w:pPr>
          </w:p>
        </w:tc>
      </w:tr>
      <w:tr w:rsidR="00357EF5" w14:paraId="2B811DFC" w14:textId="77777777" w:rsidTr="00CB30B2">
        <w:trPr>
          <w:trHeight w:val="624"/>
        </w:trPr>
        <w:tc>
          <w:tcPr>
            <w:tcW w:w="240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F815183" w14:textId="302AEF6D" w:rsidR="00357EF5" w:rsidRDefault="008413C4" w:rsidP="00CB30B2">
            <w:pPr>
              <w:pStyle w:val="Body"/>
              <w:rPr>
                <w:szCs w:val="20"/>
              </w:rPr>
            </w:pPr>
            <w:r>
              <w:rPr>
                <w:szCs w:val="20"/>
              </w:rPr>
              <w:t>Mode</w:t>
            </w:r>
          </w:p>
        </w:tc>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0B78549" w14:textId="77777777" w:rsidR="00357EF5" w:rsidRDefault="00357EF5" w:rsidP="00CB30B2">
            <w:pPr>
              <w:pStyle w:val="Body"/>
              <w:rPr>
                <w:szCs w:val="20"/>
              </w:rPr>
            </w:pPr>
          </w:p>
        </w:tc>
      </w:tr>
    </w:tbl>
    <w:p w14:paraId="29684563" w14:textId="77777777" w:rsidR="00357EF5" w:rsidRDefault="00357EF5" w:rsidP="00357EF5">
      <w:pPr>
        <w:pStyle w:val="Heading2"/>
        <w:rPr>
          <w:rFonts w:asciiTheme="minorHAnsi" w:hAnsiTheme="minorHAnsi"/>
        </w:rPr>
      </w:pPr>
      <w:bookmarkStart w:id="165" w:name="_Toc1555690"/>
      <w:bookmarkStart w:id="166" w:name="_Toc7684896"/>
      <w:bookmarkStart w:id="167" w:name="_Toc8891393"/>
      <w:r>
        <w:lastRenderedPageBreak/>
        <w:t xml:space="preserve">What is </w:t>
      </w:r>
      <w:r w:rsidRPr="00357EF5">
        <w:t>statistics</w:t>
      </w:r>
      <w:r>
        <w:t>?</w:t>
      </w:r>
      <w:bookmarkEnd w:id="164"/>
      <w:bookmarkEnd w:id="165"/>
      <w:bookmarkEnd w:id="166"/>
      <w:bookmarkEnd w:id="167"/>
    </w:p>
    <w:p w14:paraId="203AC288" w14:textId="4DD7D951" w:rsidR="00357EF5" w:rsidRDefault="00357EF5" w:rsidP="00357EF5">
      <w:r>
        <w:t>One definition of statistics is</w:t>
      </w:r>
      <w:r w:rsidR="00A1596C">
        <w:t>:</w:t>
      </w:r>
    </w:p>
    <w:p w14:paraId="09458D89" w14:textId="4EA2FC24" w:rsidR="00357EF5" w:rsidRPr="008A555B" w:rsidRDefault="00357EF5" w:rsidP="00357EF5">
      <w:pPr>
        <w:pStyle w:val="SP-Quote"/>
        <w:rPr>
          <w:color w:val="000000" w:themeColor="text1"/>
        </w:rPr>
      </w:pPr>
      <w:r w:rsidRPr="00FA1801">
        <w:rPr>
          <w:color w:val="auto"/>
          <w:sz w:val="28"/>
          <w:szCs w:val="28"/>
        </w:rPr>
        <w:t>“</w:t>
      </w:r>
      <w:r w:rsidRPr="00FA1801">
        <w:rPr>
          <w:color w:val="auto"/>
        </w:rPr>
        <w:t>The practice or science of collecting and analysing numerical data in large quantities, especially for the purpose of inferring proportions in a whole from those in a representative sample</w:t>
      </w:r>
      <w:r w:rsidRPr="008A555B">
        <w:rPr>
          <w:color w:val="000000" w:themeColor="text1"/>
        </w:rPr>
        <w:t>.</w:t>
      </w:r>
      <w:r w:rsidRPr="008A555B">
        <w:rPr>
          <w:color w:val="000000" w:themeColor="text1"/>
          <w:sz w:val="28"/>
          <w:szCs w:val="28"/>
        </w:rPr>
        <w:t xml:space="preserve">” </w:t>
      </w:r>
      <w:r w:rsidR="008A555B" w:rsidRPr="008A555B">
        <w:rPr>
          <w:color w:val="000000" w:themeColor="text1"/>
        </w:rPr>
        <w:t>(Oxford dictionaries, 2019)</w:t>
      </w:r>
    </w:p>
    <w:p w14:paraId="4C53881A" w14:textId="0E733F27" w:rsidR="00357EF5" w:rsidRDefault="00357EF5" w:rsidP="00357EF5">
      <w:r>
        <w:rPr>
          <w:b/>
        </w:rPr>
        <w:t>Statistics</w:t>
      </w:r>
      <w:r>
        <w:t xml:space="preserve"> is a collection of techniques which makes sense of numbers - numbers which are the results of observations, tests or measurements. These numbers are also known as </w:t>
      </w:r>
      <w:r w:rsidRPr="008413C4">
        <w:t>data.</w:t>
      </w:r>
      <w:r>
        <w:t xml:space="preserve"> Figure </w:t>
      </w:r>
      <w:r w:rsidR="007B1BA3">
        <w:t>4</w:t>
      </w:r>
      <w:r>
        <w:t>.1 shows the range of processes that are part of the statistical treatment of data.</w:t>
      </w:r>
    </w:p>
    <w:p w14:paraId="3B99244A" w14:textId="0A170EF7" w:rsidR="00357EF5" w:rsidRDefault="00357EF5" w:rsidP="00357EF5">
      <w:pPr>
        <w:jc w:val="center"/>
      </w:pPr>
      <w:r>
        <w:rPr>
          <w:noProof/>
          <w:lang w:eastAsia="en-AU"/>
        </w:rPr>
        <w:drawing>
          <wp:inline distT="0" distB="0" distL="0" distR="0" wp14:anchorId="0C3698B6" wp14:editId="71AD1975">
            <wp:extent cx="5671185" cy="1770380"/>
            <wp:effectExtent l="0" t="0" r="5715" b="1270"/>
            <wp:docPr id="332" name="Picture 332" descr="This diagram shows 4 sub components of statistics: Data Collection, Data Organisation, Data Interpretation, Data Presentation. " title="Fig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71185" cy="1770380"/>
                    </a:xfrm>
                    <a:prstGeom prst="rect">
                      <a:avLst/>
                    </a:prstGeom>
                    <a:noFill/>
                    <a:ln>
                      <a:noFill/>
                    </a:ln>
                  </pic:spPr>
                </pic:pic>
              </a:graphicData>
            </a:graphic>
          </wp:inline>
        </w:drawing>
      </w:r>
    </w:p>
    <w:p w14:paraId="7D11F25C" w14:textId="259B9F8E" w:rsidR="00357EF5" w:rsidRDefault="00357EF5" w:rsidP="00357EF5">
      <w:pPr>
        <w:pStyle w:val="Caption"/>
      </w:pPr>
      <w:r>
        <w:t>Figure 4.1 – Descriptive statistics tree.</w:t>
      </w:r>
    </w:p>
    <w:p w14:paraId="333513C0" w14:textId="2DF3AD34" w:rsidR="00357EF5" w:rsidRPr="00CB30B2" w:rsidRDefault="00357EF5" w:rsidP="00357EF5">
      <w:r>
        <w:t xml:space="preserve">When we have a table of raw data, it is difficult to ‘see’ what the data is actually saying, it can be like looking at static on a television screen – no discernible picture, just ‘noise’. Essentially, statistics enables the viewing of data in different ways, and allows us to either describe a data set using </w:t>
      </w:r>
      <w:r w:rsidRPr="008413C4">
        <w:rPr>
          <w:b/>
        </w:rPr>
        <w:t>descriptive statistics</w:t>
      </w:r>
      <w:r>
        <w:t xml:space="preserve"> techniques, or allow</w:t>
      </w:r>
      <w:r w:rsidR="00015C87">
        <w:t>s</w:t>
      </w:r>
      <w:r>
        <w:t xml:space="preserve"> us to infer that something is true or false using </w:t>
      </w:r>
      <w:r w:rsidRPr="008413C4">
        <w:rPr>
          <w:b/>
        </w:rPr>
        <w:t>inferential statistics</w:t>
      </w:r>
      <w:r>
        <w:t xml:space="preserve"> techniques. We shall only describe the descriptive statistics here.</w:t>
      </w:r>
    </w:p>
    <w:tbl>
      <w:tblPr>
        <w:tblW w:w="0" w:type="auto"/>
        <w:shd w:val="clear" w:color="auto" w:fill="E7E7D4"/>
        <w:tblLook w:val="0600" w:firstRow="0" w:lastRow="0" w:firstColumn="0" w:lastColumn="0" w:noHBand="1" w:noVBand="1"/>
      </w:tblPr>
      <w:tblGrid>
        <w:gridCol w:w="992"/>
        <w:gridCol w:w="8034"/>
      </w:tblGrid>
      <w:tr w:rsidR="00357EF5" w14:paraId="6FD92A55" w14:textId="77777777" w:rsidTr="002A3790">
        <w:trPr>
          <w:trHeight w:val="659"/>
        </w:trPr>
        <w:tc>
          <w:tcPr>
            <w:tcW w:w="992" w:type="dxa"/>
            <w:shd w:val="clear" w:color="auto" w:fill="E7E7D4"/>
            <w:vAlign w:val="center"/>
          </w:tcPr>
          <w:p w14:paraId="3153D903" w14:textId="77777777" w:rsidR="00357EF5" w:rsidRPr="009C3DED" w:rsidRDefault="00357EF5" w:rsidP="002A3790">
            <w:pPr>
              <w:pStyle w:val="Body"/>
              <w:spacing w:after="0" w:line="240" w:lineRule="auto"/>
              <w:jc w:val="center"/>
            </w:pPr>
            <w:r>
              <w:rPr>
                <w:noProof/>
                <w:lang w:eastAsia="en-AU"/>
              </w:rPr>
              <w:drawing>
                <wp:inline distT="0" distB="0" distL="0" distR="0" wp14:anchorId="3CD40A3A" wp14:editId="18B68F8C">
                  <wp:extent cx="365760" cy="357809"/>
                  <wp:effectExtent l="0" t="0" r="0" b="4445"/>
                  <wp:docPr id="333" name="Picture 33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8B917F6" w14:textId="3BE3CC8F" w:rsidR="00357EF5" w:rsidRPr="009C3DED" w:rsidRDefault="00357EF5" w:rsidP="002C6DF6">
            <w:pPr>
              <w:pStyle w:val="Practiceactivity0"/>
            </w:pPr>
            <w:r w:rsidRPr="009C3DED">
              <w:t>Practice activity</w:t>
            </w:r>
            <w:r>
              <w:t xml:space="preserve"> 4.1</w:t>
            </w:r>
          </w:p>
        </w:tc>
      </w:tr>
    </w:tbl>
    <w:p w14:paraId="4AAE7866" w14:textId="6F174DF7" w:rsidR="00357EF5" w:rsidRDefault="00357EF5" w:rsidP="00357EF5">
      <w:pPr>
        <w:rPr>
          <w:rFonts w:asciiTheme="minorHAnsi" w:hAnsiTheme="minorHAnsi" w:cstheme="minorHAnsi"/>
          <w:szCs w:val="20"/>
        </w:rPr>
      </w:pPr>
      <w:r>
        <w:t xml:space="preserve">Below are some statements that quote statistics (not real ones!). Identify whether the statistics are </w:t>
      </w:r>
      <w:r>
        <w:rPr>
          <w:i/>
        </w:rPr>
        <w:t>descriptive</w:t>
      </w:r>
      <w:r>
        <w:t xml:space="preserve"> or </w:t>
      </w:r>
      <w:r>
        <w:rPr>
          <w:i/>
        </w:rPr>
        <w:t>inferential</w:t>
      </w:r>
      <w:r>
        <w:t>.</w:t>
      </w:r>
    </w:p>
    <w:tbl>
      <w:tblPr>
        <w:tblStyle w:val="TableGrid"/>
        <w:tblW w:w="0" w:type="auto"/>
        <w:tblLook w:val="04A0" w:firstRow="1" w:lastRow="0" w:firstColumn="1" w:lastColumn="0" w:noHBand="0" w:noVBand="1"/>
      </w:tblPr>
      <w:tblGrid>
        <w:gridCol w:w="6198"/>
        <w:gridCol w:w="2818"/>
      </w:tblGrid>
      <w:tr w:rsidR="00357EF5" w14:paraId="7FD9A874" w14:textId="77777777" w:rsidTr="00357EF5">
        <w:trPr>
          <w:cnfStyle w:val="100000000000" w:firstRow="1" w:lastRow="0" w:firstColumn="0" w:lastColumn="0" w:oddVBand="0" w:evenVBand="0" w:oddHBand="0" w:evenHBand="0" w:firstRowFirstColumn="0" w:firstRowLastColumn="0" w:lastRowFirstColumn="0" w:lastRowLastColumn="0"/>
          <w:trHeight w:val="454"/>
        </w:trPr>
        <w:tc>
          <w:tcPr>
            <w:tcW w:w="62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24DBFD7" w14:textId="77777777" w:rsidR="00357EF5" w:rsidRDefault="00357EF5">
            <w:pPr>
              <w:spacing w:after="0" w:line="240" w:lineRule="auto"/>
              <w:rPr>
                <w:szCs w:val="20"/>
              </w:rPr>
            </w:pPr>
            <w:r>
              <w:rPr>
                <w:szCs w:val="20"/>
              </w:rPr>
              <w:t>Statistic</w:t>
            </w:r>
          </w:p>
        </w:tc>
        <w:tc>
          <w:tcPr>
            <w:tcW w:w="28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C56C55" w14:textId="77777777" w:rsidR="00357EF5" w:rsidRDefault="00357EF5">
            <w:pPr>
              <w:spacing w:after="0" w:line="240" w:lineRule="auto"/>
              <w:rPr>
                <w:szCs w:val="20"/>
              </w:rPr>
            </w:pPr>
            <w:r>
              <w:rPr>
                <w:szCs w:val="20"/>
              </w:rPr>
              <w:t>Descriptive or Inferential?</w:t>
            </w:r>
          </w:p>
        </w:tc>
      </w:tr>
      <w:tr w:rsidR="00357EF5" w14:paraId="0B9B2694" w14:textId="77777777" w:rsidTr="00357EF5">
        <w:trPr>
          <w:trHeight w:val="454"/>
        </w:trPr>
        <w:tc>
          <w:tcPr>
            <w:tcW w:w="62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5C207774" w14:textId="77777777" w:rsidR="00357EF5" w:rsidRDefault="00357EF5">
            <w:pPr>
              <w:pStyle w:val="Tablebodytext"/>
            </w:pPr>
            <w:r>
              <w:t>The average December temperature in Sydney has increased by 1°C in the last 50 years.</w:t>
            </w:r>
          </w:p>
        </w:tc>
        <w:tc>
          <w:tcPr>
            <w:tcW w:w="28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4938D28" w14:textId="77777777" w:rsidR="00357EF5" w:rsidRDefault="00357EF5">
            <w:pPr>
              <w:rPr>
                <w:szCs w:val="20"/>
              </w:rPr>
            </w:pPr>
          </w:p>
        </w:tc>
      </w:tr>
      <w:tr w:rsidR="00357EF5" w14:paraId="207073D7" w14:textId="77777777" w:rsidTr="00357EF5">
        <w:trPr>
          <w:trHeight w:val="454"/>
        </w:trPr>
        <w:tc>
          <w:tcPr>
            <w:tcW w:w="62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5A23B695" w14:textId="77777777" w:rsidR="00357EF5" w:rsidRDefault="00357EF5">
            <w:pPr>
              <w:pStyle w:val="Tablebodytext"/>
            </w:pPr>
            <w:r>
              <w:t>It is expected that the average December temperature in Sydney will increase by another 1°C in 25 years.</w:t>
            </w:r>
          </w:p>
        </w:tc>
        <w:tc>
          <w:tcPr>
            <w:tcW w:w="28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206286" w14:textId="77777777" w:rsidR="00357EF5" w:rsidRDefault="00357EF5">
            <w:pPr>
              <w:rPr>
                <w:szCs w:val="20"/>
              </w:rPr>
            </w:pPr>
          </w:p>
        </w:tc>
      </w:tr>
      <w:tr w:rsidR="00357EF5" w14:paraId="1660563D" w14:textId="77777777" w:rsidTr="00357EF5">
        <w:trPr>
          <w:trHeight w:val="454"/>
        </w:trPr>
        <w:tc>
          <w:tcPr>
            <w:tcW w:w="62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1518CBAF" w14:textId="77777777" w:rsidR="00357EF5" w:rsidRDefault="00357EF5">
            <w:pPr>
              <w:pStyle w:val="Tablebodytext"/>
            </w:pPr>
            <w:r>
              <w:t>25% of people surveyed at a shopping centre indicated that they were aware of increasing temperatures in Sydney.</w:t>
            </w:r>
          </w:p>
        </w:tc>
        <w:tc>
          <w:tcPr>
            <w:tcW w:w="28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34AC479" w14:textId="77777777" w:rsidR="00357EF5" w:rsidRDefault="00357EF5">
            <w:pPr>
              <w:rPr>
                <w:szCs w:val="20"/>
              </w:rPr>
            </w:pPr>
          </w:p>
        </w:tc>
      </w:tr>
      <w:tr w:rsidR="00357EF5" w14:paraId="7C76429A" w14:textId="77777777" w:rsidTr="00357EF5">
        <w:trPr>
          <w:trHeight w:val="454"/>
        </w:trPr>
        <w:tc>
          <w:tcPr>
            <w:tcW w:w="62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08D91471" w14:textId="1358028A" w:rsidR="00357EF5" w:rsidRDefault="00712CB3">
            <w:pPr>
              <w:pStyle w:val="Tablebodytext"/>
            </w:pPr>
            <w:r>
              <w:t>That same survey therefore tells us that</w:t>
            </w:r>
            <w:r w:rsidR="00357EF5">
              <w:t xml:space="preserve"> 75% of Sydney-siders are ignorant of the changing climatic conditions in their city.</w:t>
            </w:r>
          </w:p>
        </w:tc>
        <w:tc>
          <w:tcPr>
            <w:tcW w:w="28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AF1E1F6" w14:textId="77777777" w:rsidR="00357EF5" w:rsidRDefault="00357EF5">
            <w:pPr>
              <w:rPr>
                <w:szCs w:val="20"/>
              </w:rPr>
            </w:pPr>
          </w:p>
        </w:tc>
      </w:tr>
    </w:tbl>
    <w:p w14:paraId="5FE5FC8A" w14:textId="77777777" w:rsidR="00357EF5" w:rsidRDefault="00357EF5" w:rsidP="00357EF5">
      <w:pPr>
        <w:pStyle w:val="Heading2"/>
        <w:rPr>
          <w:rFonts w:asciiTheme="minorHAnsi" w:hAnsiTheme="minorHAnsi"/>
        </w:rPr>
      </w:pPr>
      <w:bookmarkStart w:id="168" w:name="_Toc1555691"/>
      <w:bookmarkStart w:id="169" w:name="_Toc7684897"/>
      <w:bookmarkStart w:id="170" w:name="_Toc8891394"/>
      <w:bookmarkStart w:id="171" w:name="_Toc516583979"/>
      <w:r>
        <w:lastRenderedPageBreak/>
        <w:t>Samples and populations</w:t>
      </w:r>
      <w:bookmarkEnd w:id="168"/>
      <w:bookmarkEnd w:id="169"/>
      <w:bookmarkEnd w:id="170"/>
    </w:p>
    <w:p w14:paraId="151617DF" w14:textId="03F0F134" w:rsidR="00357EF5" w:rsidRDefault="00357EF5" w:rsidP="00357EF5">
      <w:r>
        <w:t xml:space="preserve">The distinction between descriptive and inferential statistics leads onto another pair of terms that are perhaps the most significant you will meet in this section: </w:t>
      </w:r>
      <w:r>
        <w:rPr>
          <w:i/>
        </w:rPr>
        <w:t>population</w:t>
      </w:r>
      <w:r>
        <w:t xml:space="preserve"> and </w:t>
      </w:r>
      <w:r>
        <w:rPr>
          <w:i/>
        </w:rPr>
        <w:t>sample</w:t>
      </w:r>
      <w:r>
        <w:t xml:space="preserve">.  </w:t>
      </w:r>
    </w:p>
    <w:p w14:paraId="0B9E8268" w14:textId="77777777" w:rsidR="00357EF5" w:rsidRDefault="00357EF5" w:rsidP="00357EF5">
      <w:r>
        <w:t xml:space="preserve">A </w:t>
      </w:r>
      <w:r>
        <w:rPr>
          <w:b/>
        </w:rPr>
        <w:t>population</w:t>
      </w:r>
      <w:r>
        <w:t xml:space="preserve"> is the entire set of individual items about which observations are made, tests performed on and data recorded. This is very rare due to cost, time and inconvenience.</w:t>
      </w:r>
    </w:p>
    <w:p w14:paraId="5AFD92B1" w14:textId="5A8E5FCF" w:rsidR="00357EF5" w:rsidRDefault="00357EF5" w:rsidP="00357EF5">
      <w:r>
        <w:t xml:space="preserve">A </w:t>
      </w:r>
      <w:r>
        <w:rPr>
          <w:b/>
        </w:rPr>
        <w:t>sample</w:t>
      </w:r>
      <w:r>
        <w:t xml:space="preserve"> is a subset or proportion of the population</w:t>
      </w:r>
      <w:r w:rsidR="009C3E4D">
        <w:t>.</w:t>
      </w:r>
    </w:p>
    <w:p w14:paraId="4CF17202" w14:textId="1290AD3E" w:rsidR="00357EF5" w:rsidRDefault="00357EF5" w:rsidP="00357EF5">
      <w:r>
        <w:t xml:space="preserve">However, in most cases the measurements will be made on a proportion of the population, not on the entire set, i.e. a sample. If however a population is used to collect data and make determinations about a system then that data collection method is referred to as a </w:t>
      </w:r>
      <w:r>
        <w:rPr>
          <w:b/>
        </w:rPr>
        <w:t>census</w:t>
      </w:r>
      <w:r>
        <w:t>.</w:t>
      </w:r>
    </w:p>
    <w:tbl>
      <w:tblPr>
        <w:tblW w:w="0" w:type="auto"/>
        <w:shd w:val="clear" w:color="auto" w:fill="E7E7D4"/>
        <w:tblLook w:val="0600" w:firstRow="0" w:lastRow="0" w:firstColumn="0" w:lastColumn="0" w:noHBand="1" w:noVBand="1"/>
      </w:tblPr>
      <w:tblGrid>
        <w:gridCol w:w="992"/>
        <w:gridCol w:w="8034"/>
      </w:tblGrid>
      <w:tr w:rsidR="00357EF5" w14:paraId="75EA966D" w14:textId="77777777" w:rsidTr="002A3790">
        <w:trPr>
          <w:trHeight w:val="659"/>
        </w:trPr>
        <w:tc>
          <w:tcPr>
            <w:tcW w:w="992" w:type="dxa"/>
            <w:shd w:val="clear" w:color="auto" w:fill="E7E7D4"/>
            <w:vAlign w:val="center"/>
          </w:tcPr>
          <w:p w14:paraId="35B431AC" w14:textId="77777777" w:rsidR="00357EF5" w:rsidRPr="009C3DED" w:rsidRDefault="00357EF5" w:rsidP="002A3790">
            <w:pPr>
              <w:pStyle w:val="Body"/>
              <w:spacing w:after="0" w:line="240" w:lineRule="auto"/>
              <w:jc w:val="center"/>
            </w:pPr>
            <w:r>
              <w:rPr>
                <w:noProof/>
                <w:lang w:eastAsia="en-AU"/>
              </w:rPr>
              <w:drawing>
                <wp:inline distT="0" distB="0" distL="0" distR="0" wp14:anchorId="7B8DDD30" wp14:editId="2EADB305">
                  <wp:extent cx="365760" cy="357809"/>
                  <wp:effectExtent l="0" t="0" r="0" b="4445"/>
                  <wp:docPr id="334" name="Picture 33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CE26FDF" w14:textId="45727431" w:rsidR="00357EF5" w:rsidRPr="009C3DED" w:rsidRDefault="00357EF5" w:rsidP="002C6DF6">
            <w:pPr>
              <w:pStyle w:val="Practiceactivity0"/>
            </w:pPr>
            <w:r w:rsidRPr="009C3DED">
              <w:t>Practice activity</w:t>
            </w:r>
            <w:r>
              <w:t xml:space="preserve"> 4.2</w:t>
            </w:r>
          </w:p>
        </w:tc>
      </w:tr>
    </w:tbl>
    <w:p w14:paraId="0198C7D6" w14:textId="5F31DEC0" w:rsidR="00357EF5" w:rsidRDefault="00357EF5" w:rsidP="00357EF5">
      <w:pPr>
        <w:rPr>
          <w:rFonts w:asciiTheme="minorHAnsi" w:hAnsiTheme="minorHAnsi" w:cstheme="minorHAnsi"/>
          <w:szCs w:val="20"/>
        </w:rPr>
      </w:pPr>
      <w:r>
        <w:t>Identify the sample and the population in the following scenarios</w:t>
      </w:r>
      <w:r w:rsidR="00A1596C">
        <w:t>.</w:t>
      </w:r>
    </w:p>
    <w:tbl>
      <w:tblPr>
        <w:tblStyle w:val="TableGrid"/>
        <w:tblW w:w="0" w:type="auto"/>
        <w:tblLook w:val="04A0" w:firstRow="1" w:lastRow="0" w:firstColumn="1" w:lastColumn="0" w:noHBand="0" w:noVBand="1"/>
      </w:tblPr>
      <w:tblGrid>
        <w:gridCol w:w="6339"/>
        <w:gridCol w:w="2677"/>
      </w:tblGrid>
      <w:tr w:rsidR="00357EF5" w14:paraId="48ECF6C0" w14:textId="77777777" w:rsidTr="00357EF5">
        <w:trPr>
          <w:cnfStyle w:val="100000000000" w:firstRow="1" w:lastRow="0" w:firstColumn="0" w:lastColumn="0" w:oddVBand="0" w:evenVBand="0" w:oddHBand="0" w:evenHBand="0" w:firstRowFirstColumn="0" w:firstRowLastColumn="0" w:lastRowFirstColumn="0" w:lastRowLastColumn="0"/>
          <w:trHeight w:val="454"/>
        </w:trPr>
        <w:tc>
          <w:tcPr>
            <w:tcW w:w="637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371982" w14:textId="77777777" w:rsidR="00357EF5" w:rsidRDefault="00357EF5">
            <w:pPr>
              <w:spacing w:after="0"/>
              <w:rPr>
                <w:szCs w:val="20"/>
              </w:rPr>
            </w:pPr>
            <w:r>
              <w:rPr>
                <w:szCs w:val="20"/>
              </w:rPr>
              <w:t>Statistic</w:t>
            </w:r>
          </w:p>
        </w:tc>
        <w:tc>
          <w:tcPr>
            <w:tcW w:w="26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5DA75FB" w14:textId="77777777" w:rsidR="00357EF5" w:rsidRDefault="00357EF5">
            <w:pPr>
              <w:spacing w:after="0"/>
              <w:rPr>
                <w:szCs w:val="20"/>
              </w:rPr>
            </w:pPr>
            <w:r>
              <w:rPr>
                <w:szCs w:val="20"/>
              </w:rPr>
              <w:t>Sample and population?</w:t>
            </w:r>
          </w:p>
        </w:tc>
      </w:tr>
      <w:tr w:rsidR="00357EF5" w14:paraId="61737045" w14:textId="77777777" w:rsidTr="00357EF5">
        <w:trPr>
          <w:trHeight w:val="510"/>
        </w:trPr>
        <w:tc>
          <w:tcPr>
            <w:tcW w:w="637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45C2F20D" w14:textId="77777777" w:rsidR="00357EF5" w:rsidRDefault="00357EF5">
            <w:pPr>
              <w:pStyle w:val="Tablebodytext"/>
            </w:pPr>
            <w:r>
              <w:t>A bottle of water is taken from a dam to be tested.</w:t>
            </w:r>
          </w:p>
        </w:tc>
        <w:tc>
          <w:tcPr>
            <w:tcW w:w="26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62CCAF71" w14:textId="77777777" w:rsidR="00357EF5" w:rsidRDefault="00357EF5">
            <w:pPr>
              <w:pStyle w:val="Tablebodytext"/>
            </w:pPr>
            <w:r>
              <w:t xml:space="preserve">Sample  </w:t>
            </w:r>
            <w:sdt>
              <w:sdtPr>
                <w:id w:val="-191500045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1086920340"/>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r w:rsidR="00357EF5" w14:paraId="4B395E35" w14:textId="77777777" w:rsidTr="00357EF5">
        <w:trPr>
          <w:trHeight w:val="510"/>
        </w:trPr>
        <w:tc>
          <w:tcPr>
            <w:tcW w:w="637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24A6E853" w14:textId="14B38B0C" w:rsidR="00357EF5" w:rsidRDefault="00357EF5">
            <w:pPr>
              <w:pStyle w:val="Tablebodytext"/>
            </w:pPr>
            <w:r>
              <w:t>The frog population of a large wetland is checked by looking at two separate hectares</w:t>
            </w:r>
            <w:r w:rsidR="009C3E4D">
              <w:t>.</w:t>
            </w:r>
          </w:p>
        </w:tc>
        <w:tc>
          <w:tcPr>
            <w:tcW w:w="26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322B8927" w14:textId="77777777" w:rsidR="00357EF5" w:rsidRDefault="00357EF5">
            <w:pPr>
              <w:pStyle w:val="Tablebodytext"/>
            </w:pPr>
            <w:r>
              <w:t xml:space="preserve">Sample  </w:t>
            </w:r>
            <w:sdt>
              <w:sdtPr>
                <w:id w:val="-5177292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10072112"/>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r w:rsidR="00357EF5" w14:paraId="1E406BAD" w14:textId="77777777" w:rsidTr="00357EF5">
        <w:trPr>
          <w:trHeight w:val="510"/>
        </w:trPr>
        <w:tc>
          <w:tcPr>
            <w:tcW w:w="637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72DFE434" w14:textId="708086B8" w:rsidR="00357EF5" w:rsidRDefault="00357EF5">
            <w:pPr>
              <w:pStyle w:val="Tablebodytext"/>
            </w:pPr>
            <w:r>
              <w:t>The levels of lead in dust ‘fallout’ around a smelter are assessed by testing a selection of properties</w:t>
            </w:r>
            <w:r w:rsidR="009C3E4D">
              <w:t>.</w:t>
            </w:r>
          </w:p>
        </w:tc>
        <w:tc>
          <w:tcPr>
            <w:tcW w:w="26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12428DA3" w14:textId="77777777" w:rsidR="00357EF5" w:rsidRDefault="00357EF5">
            <w:pPr>
              <w:pStyle w:val="Tablebodytext"/>
            </w:pPr>
            <w:r>
              <w:t xml:space="preserve">Sample  </w:t>
            </w:r>
            <w:sdt>
              <w:sdtPr>
                <w:id w:val="128608895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76214878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r w:rsidR="00357EF5" w14:paraId="03EF74BA" w14:textId="77777777" w:rsidTr="00357EF5">
        <w:trPr>
          <w:trHeight w:val="510"/>
        </w:trPr>
        <w:tc>
          <w:tcPr>
            <w:tcW w:w="637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286F8DF0" w14:textId="2D3F88DD" w:rsidR="00357EF5" w:rsidRDefault="00357EF5">
            <w:pPr>
              <w:pStyle w:val="Tablebodytext"/>
            </w:pPr>
            <w:r>
              <w:t>Environmental opinions are surveyed in a shopping centre in a study to determine the level of awareness in society</w:t>
            </w:r>
            <w:r w:rsidR="009C3E4D">
              <w:t>.</w:t>
            </w:r>
          </w:p>
        </w:tc>
        <w:tc>
          <w:tcPr>
            <w:tcW w:w="26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top"/>
            <w:hideMark/>
          </w:tcPr>
          <w:p w14:paraId="5AA4EB9B" w14:textId="77777777" w:rsidR="00357EF5" w:rsidRDefault="00357EF5">
            <w:pPr>
              <w:pStyle w:val="Tablebodytext"/>
            </w:pPr>
            <w:r>
              <w:t xml:space="preserve">Sample  </w:t>
            </w:r>
            <w:sdt>
              <w:sdtPr>
                <w:id w:val="198604394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12130229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bl>
    <w:p w14:paraId="47486EB4" w14:textId="77777777" w:rsidR="00CB30B2" w:rsidRDefault="00CB30B2" w:rsidP="00357EF5"/>
    <w:p w14:paraId="145DA7C4" w14:textId="34EEC6AB" w:rsidR="00357EF5" w:rsidRDefault="00357EF5" w:rsidP="00357EF5">
      <w:pPr>
        <w:rPr>
          <w:rFonts w:asciiTheme="minorHAnsi" w:hAnsiTheme="minorHAnsi" w:cstheme="minorHAnsi"/>
          <w:szCs w:val="20"/>
        </w:rPr>
      </w:pPr>
      <w:r w:rsidRPr="008413C4">
        <w:t>Descriptive statistics refer to the sample from which the data was collected, while inferential statistics</w:t>
      </w:r>
      <w:r>
        <w:t xml:space="preserve"> make the assumption (one that is not always true) that the results from the sample can be applied to the population.  </w:t>
      </w:r>
    </w:p>
    <w:p w14:paraId="67F9B369" w14:textId="7C531FB9" w:rsidR="00357EF5" w:rsidRDefault="00357EF5" w:rsidP="00357EF5">
      <w:r>
        <w:t xml:space="preserve">The relationship between sample and population is critical in making predictions and judgements based on statistics, and as such, the sample must be </w:t>
      </w:r>
      <w:r>
        <w:rPr>
          <w:b/>
        </w:rPr>
        <w:t>representative</w:t>
      </w:r>
      <w:r>
        <w:t xml:space="preserve"> of the population, and by that we mean that the characteristics of the sample are the same as those of the population. If not, the assumption above breaks down, and any decisions made are likely to be incorrect.</w:t>
      </w:r>
    </w:p>
    <w:p w14:paraId="7164BF99" w14:textId="77777777" w:rsidR="00357EF5" w:rsidRDefault="00357EF5" w:rsidP="00357EF5">
      <w:r>
        <w:rPr>
          <w:i/>
        </w:rPr>
        <w:t>Be warned!</w:t>
      </w:r>
      <w:r>
        <w:t xml:space="preserve"> You may encounter occasions where there is little visible distinction between “what is a sample?” and “what is a population?” To overcome this dilemma, data people usually define the </w:t>
      </w:r>
      <w:r>
        <w:rPr>
          <w:i/>
        </w:rPr>
        <w:t>boundary</w:t>
      </w:r>
      <w:r>
        <w:t xml:space="preserve"> of the population so that the </w:t>
      </w:r>
      <w:r>
        <w:rPr>
          <w:i/>
        </w:rPr>
        <w:t>sample</w:t>
      </w:r>
      <w:r>
        <w:t xml:space="preserve"> can be positioned against the relative scale of the population. Compare the sampling of a lake to chocolate bars on a food factory production line – how do you define a population of rapidly moving chocolates?</w:t>
      </w:r>
    </w:p>
    <w:p w14:paraId="4287EDBD" w14:textId="77777777" w:rsidR="00CB30B2" w:rsidRDefault="00CB30B2">
      <w:pPr>
        <w:rPr>
          <w:rFonts w:eastAsia="Times New Roman" w:cstheme="minorHAnsi"/>
          <w:b/>
          <w:noProof/>
          <w:color w:val="464748"/>
          <w:kern w:val="22"/>
          <w:sz w:val="36"/>
          <w:szCs w:val="36"/>
          <w:lang w:eastAsia="en-AU"/>
        </w:rPr>
      </w:pPr>
      <w:bookmarkStart w:id="172" w:name="_Toc1555692"/>
      <w:bookmarkStart w:id="173" w:name="_Toc7684898"/>
      <w:bookmarkEnd w:id="171"/>
      <w:r>
        <w:br w:type="page"/>
      </w:r>
    </w:p>
    <w:p w14:paraId="41174578" w14:textId="236A5D3F" w:rsidR="00357EF5" w:rsidRDefault="00357EF5" w:rsidP="00357EF5">
      <w:pPr>
        <w:pStyle w:val="Heading2"/>
      </w:pPr>
      <w:bookmarkStart w:id="174" w:name="_Toc8891395"/>
      <w:r>
        <w:lastRenderedPageBreak/>
        <w:t>The descriptive statistical process</w:t>
      </w:r>
      <w:bookmarkEnd w:id="172"/>
      <w:bookmarkEnd w:id="173"/>
      <w:bookmarkEnd w:id="174"/>
    </w:p>
    <w:p w14:paraId="34D0F438" w14:textId="77777777" w:rsidR="00357EF5" w:rsidRDefault="00357EF5" w:rsidP="00357EF5">
      <w:pPr>
        <w:pStyle w:val="Heading3"/>
      </w:pPr>
      <w:bookmarkStart w:id="175" w:name="_Toc1555693"/>
      <w:bookmarkStart w:id="176" w:name="_Toc7684899"/>
      <w:bookmarkStart w:id="177" w:name="_Toc8891396"/>
      <w:r>
        <w:t>Step 1 - Getting the data</w:t>
      </w:r>
      <w:bookmarkEnd w:id="175"/>
      <w:bookmarkEnd w:id="176"/>
      <w:bookmarkEnd w:id="177"/>
    </w:p>
    <w:p w14:paraId="4F35EA33" w14:textId="77777777" w:rsidR="00357EF5" w:rsidRDefault="00357EF5" w:rsidP="00357EF5">
      <w:r>
        <w:t>Before we discuss this massively important concept, consider a food factory that makes jelly beans and all that happens in that process to make all the beans the same. Let’s see how similar these beans really are using descriptive statistics!</w:t>
      </w:r>
    </w:p>
    <w:p w14:paraId="626688E8" w14:textId="7284E2DF" w:rsidR="00357EF5" w:rsidRDefault="00357EF5" w:rsidP="00357EF5">
      <w:pPr>
        <w:jc w:val="center"/>
      </w:pPr>
      <w:r>
        <w:t>A</w:t>
      </w:r>
      <w:r>
        <w:rPr>
          <w:noProof/>
          <w:lang w:eastAsia="en-AU"/>
        </w:rPr>
        <w:drawing>
          <wp:inline distT="0" distB="0" distL="0" distR="0" wp14:anchorId="623C87D4" wp14:editId="2DC4E940">
            <wp:extent cx="1825373" cy="933450"/>
            <wp:effectExtent l="0" t="0" r="381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l="-2" r="2618"/>
                    <a:stretch>
                      <a:fillRect/>
                    </a:stretch>
                  </pic:blipFill>
                  <pic:spPr bwMode="auto">
                    <a:xfrm>
                      <a:off x="0" y="0"/>
                      <a:ext cx="1834495" cy="938115"/>
                    </a:xfrm>
                    <a:prstGeom prst="rect">
                      <a:avLst/>
                    </a:prstGeom>
                    <a:noFill/>
                    <a:ln>
                      <a:noFill/>
                    </a:ln>
                  </pic:spPr>
                </pic:pic>
              </a:graphicData>
            </a:graphic>
          </wp:inline>
        </w:drawing>
      </w:r>
      <w:r>
        <w:rPr>
          <w:rFonts w:ascii="Times New Roman" w:eastAsia="Times New Roman" w:hAnsi="Times New Roman" w:cs="Times New Roman"/>
          <w:snapToGrid w:val="0"/>
          <w:color w:val="000000"/>
          <w:w w:val="1"/>
          <w:sz w:val="2"/>
          <w:szCs w:val="2"/>
          <w:bdr w:val="none" w:sz="0" w:space="0" w:color="auto" w:frame="1"/>
          <w:shd w:val="clear" w:color="auto" w:fill="000000"/>
          <w:lang w:val="x-none" w:eastAsia="x-none" w:bidi="x-none"/>
        </w:rPr>
        <w:t xml:space="preserve"> </w:t>
      </w:r>
      <w:r>
        <w:t>B</w:t>
      </w:r>
      <w:r w:rsidR="00563307">
        <w:rPr>
          <w:noProof/>
          <w:lang w:eastAsia="en-AU"/>
        </w:rPr>
        <w:drawing>
          <wp:inline distT="0" distB="0" distL="0" distR="0" wp14:anchorId="6F007986" wp14:editId="2FEE9164">
            <wp:extent cx="1123950" cy="1123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nalytical balance.jpg"/>
                    <pic:cNvPicPr/>
                  </pic:nvPicPr>
                  <pic:blipFill>
                    <a:blip r:embed="rId44">
                      <a:extLst>
                        <a:ext uri="{28A0092B-C50C-407E-A947-70E740481C1C}">
                          <a14:useLocalDpi xmlns:a14="http://schemas.microsoft.com/office/drawing/2010/main" val="0"/>
                        </a:ext>
                      </a:extLst>
                    </a:blip>
                    <a:stretch>
                      <a:fillRect/>
                    </a:stretch>
                  </pic:blipFill>
                  <pic:spPr>
                    <a:xfrm>
                      <a:off x="0" y="0"/>
                      <a:ext cx="1123950" cy="1123950"/>
                    </a:xfrm>
                    <a:prstGeom prst="rect">
                      <a:avLst/>
                    </a:prstGeom>
                  </pic:spPr>
                </pic:pic>
              </a:graphicData>
            </a:graphic>
          </wp:inline>
        </w:drawing>
      </w:r>
    </w:p>
    <w:p w14:paraId="129F1915" w14:textId="45450079" w:rsidR="00357EF5" w:rsidRDefault="00357EF5" w:rsidP="00357EF5">
      <w:pPr>
        <w:pStyle w:val="Caption"/>
      </w:pPr>
      <w:r>
        <w:t>Figure 4.2</w:t>
      </w:r>
      <w:r w:rsidR="006D7B7E">
        <w:t xml:space="preserve"> </w:t>
      </w:r>
      <w:r>
        <w:t>A) – Jelly beans, and B) Example of an analytical balance used to weigh jelly beans</w:t>
      </w:r>
      <w:r w:rsidR="008A1FEC">
        <w:t>.</w:t>
      </w:r>
    </w:p>
    <w:p w14:paraId="19118248" w14:textId="3B194241" w:rsidR="002A3790" w:rsidRDefault="00357EF5" w:rsidP="00357EF5">
      <w:r>
        <w:t xml:space="preserve">To create our descriptive statistics, we need to collect data on our jelly beans. Consider what </w:t>
      </w:r>
      <w:r>
        <w:rPr>
          <w:i/>
        </w:rPr>
        <w:t>property</w:t>
      </w:r>
      <w:r>
        <w:t xml:space="preserve"> of these beans </w:t>
      </w:r>
      <w:r>
        <w:rPr>
          <w:i/>
        </w:rPr>
        <w:t>could</w:t>
      </w:r>
      <w:r>
        <w:t xml:space="preserve"> be measured. For example, for each </w:t>
      </w:r>
      <w:r>
        <w:rPr>
          <w:i/>
        </w:rPr>
        <w:t>individual</w:t>
      </w:r>
      <w:r>
        <w:t xml:space="preserve"> bean</w:t>
      </w:r>
      <w:r w:rsidR="008A1FEC">
        <w:t xml:space="preserve"> </w:t>
      </w:r>
      <w:r>
        <w:t xml:space="preserve">we could measure any number of aspects to obtain data such as the length, width or weight of the bean when we want to look at the </w:t>
      </w:r>
      <w:r>
        <w:rPr>
          <w:i/>
        </w:rPr>
        <w:t>quality</w:t>
      </w:r>
      <w:r>
        <w:t xml:space="preserve"> of individual beans, or we could do a comparative assessment by looking at how similar beans are </w:t>
      </w:r>
      <w:r>
        <w:rPr>
          <w:i/>
        </w:rPr>
        <w:t>different</w:t>
      </w:r>
      <w:r>
        <w:t>. Either way…we’re getting data!</w:t>
      </w:r>
    </w:p>
    <w:tbl>
      <w:tblPr>
        <w:tblW w:w="0" w:type="auto"/>
        <w:shd w:val="clear" w:color="auto" w:fill="E7E7D4"/>
        <w:tblLook w:val="0600" w:firstRow="0" w:lastRow="0" w:firstColumn="0" w:lastColumn="0" w:noHBand="1" w:noVBand="1"/>
      </w:tblPr>
      <w:tblGrid>
        <w:gridCol w:w="992"/>
        <w:gridCol w:w="8034"/>
      </w:tblGrid>
      <w:tr w:rsidR="00357EF5" w14:paraId="3A4ED3CB" w14:textId="77777777" w:rsidTr="00CB30B2">
        <w:trPr>
          <w:trHeight w:val="454"/>
        </w:trPr>
        <w:tc>
          <w:tcPr>
            <w:tcW w:w="992" w:type="dxa"/>
            <w:shd w:val="clear" w:color="auto" w:fill="E7E7D4"/>
            <w:vAlign w:val="center"/>
          </w:tcPr>
          <w:p w14:paraId="7B4269E9" w14:textId="77777777" w:rsidR="00357EF5" w:rsidRPr="009C3DED" w:rsidRDefault="00357EF5" w:rsidP="00CB30B2">
            <w:pPr>
              <w:pStyle w:val="Body"/>
              <w:spacing w:before="100" w:beforeAutospacing="1" w:after="100" w:afterAutospacing="1" w:line="240" w:lineRule="auto"/>
              <w:jc w:val="center"/>
            </w:pPr>
            <w:r>
              <w:rPr>
                <w:noProof/>
                <w:lang w:eastAsia="en-AU"/>
              </w:rPr>
              <w:drawing>
                <wp:inline distT="0" distB="0" distL="0" distR="0" wp14:anchorId="4D6DA089" wp14:editId="71D88221">
                  <wp:extent cx="365760" cy="357809"/>
                  <wp:effectExtent l="0" t="0" r="0" b="4445"/>
                  <wp:docPr id="335" name="Picture 33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DE5F759" w14:textId="62AE352E" w:rsidR="00357EF5" w:rsidRPr="009C3DED" w:rsidRDefault="00357EF5" w:rsidP="00CB30B2">
            <w:pPr>
              <w:pStyle w:val="Practiceactivity0"/>
              <w:spacing w:before="100" w:beforeAutospacing="1" w:after="100" w:afterAutospacing="1"/>
            </w:pPr>
            <w:r w:rsidRPr="009C3DED">
              <w:t>Practice activity</w:t>
            </w:r>
            <w:r>
              <w:t xml:space="preserve"> 4.3</w:t>
            </w:r>
          </w:p>
        </w:tc>
      </w:tr>
    </w:tbl>
    <w:p w14:paraId="54C256D0" w14:textId="77777777" w:rsidR="00357EF5" w:rsidRDefault="00357EF5" w:rsidP="00C06C03">
      <w:pPr>
        <w:pStyle w:val="ListParagraph"/>
        <w:numPr>
          <w:ilvl w:val="0"/>
          <w:numId w:val="47"/>
        </w:numPr>
        <w:spacing w:before="120" w:after="120"/>
        <w:jc w:val="both"/>
        <w:rPr>
          <w:rFonts w:asciiTheme="minorHAnsi" w:hAnsiTheme="minorHAnsi" w:cstheme="minorHAnsi"/>
          <w:szCs w:val="20"/>
        </w:rPr>
      </w:pPr>
      <w:r>
        <w:t xml:space="preserve">With your teacher’s assistance, </w:t>
      </w:r>
      <w:r>
        <w:rPr>
          <w:i/>
        </w:rPr>
        <w:t>complete</w:t>
      </w:r>
      <w:r>
        <w:t xml:space="preserve"> the following table by writing down other aspects or properties of beans that we could measure (some examples already included). </w:t>
      </w:r>
    </w:p>
    <w:p w14:paraId="3E8958C2" w14:textId="77777777" w:rsidR="00357EF5" w:rsidRDefault="00357EF5" w:rsidP="00C06C03">
      <w:pPr>
        <w:pStyle w:val="ListParagraph"/>
        <w:numPr>
          <w:ilvl w:val="0"/>
          <w:numId w:val="47"/>
        </w:numPr>
        <w:spacing w:before="120" w:after="120"/>
        <w:jc w:val="both"/>
      </w:pPr>
      <w:r>
        <w:rPr>
          <w:i/>
        </w:rPr>
        <w:t>Discuss</w:t>
      </w:r>
      <w:r>
        <w:t xml:space="preserve"> how much data we could collect from experiments such as these.</w:t>
      </w:r>
    </w:p>
    <w:tbl>
      <w:tblPr>
        <w:tblStyle w:val="TableGridLight"/>
        <w:tblW w:w="0" w:type="auto"/>
        <w:tblLook w:val="04A0" w:firstRow="1" w:lastRow="0" w:firstColumn="1" w:lastColumn="0" w:noHBand="0" w:noVBand="1"/>
      </w:tblPr>
      <w:tblGrid>
        <w:gridCol w:w="1803"/>
        <w:gridCol w:w="1803"/>
        <w:gridCol w:w="1802"/>
        <w:gridCol w:w="1805"/>
        <w:gridCol w:w="1803"/>
      </w:tblGrid>
      <w:tr w:rsidR="00357EF5" w14:paraId="6C9B3952" w14:textId="77777777" w:rsidTr="00CB30B2">
        <w:trPr>
          <w:trHeight w:val="454"/>
        </w:trPr>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61ED33C" w14:textId="77777777" w:rsidR="00357EF5" w:rsidRDefault="00357EF5" w:rsidP="00CB30B2">
            <w:pPr>
              <w:pStyle w:val="SP-Quote"/>
              <w:spacing w:before="0" w:after="0"/>
            </w:pPr>
            <w:r>
              <w:t>Weight</w:t>
            </w: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9A6695"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5E4E66"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1F28AF4" w14:textId="77777777" w:rsidR="00357EF5" w:rsidRDefault="00357EF5" w:rsidP="00CB30B2">
            <w:pPr>
              <w:pStyle w:val="SP-Quote"/>
              <w:spacing w:before="0" w:after="0"/>
            </w:pPr>
            <w:r>
              <w:t>Hardness</w:t>
            </w: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C97BB3" w14:textId="77777777" w:rsidR="00357EF5" w:rsidRDefault="00357EF5" w:rsidP="00CB30B2">
            <w:pPr>
              <w:pStyle w:val="SP-Quote"/>
              <w:spacing w:before="0" w:after="0"/>
            </w:pPr>
          </w:p>
        </w:tc>
      </w:tr>
      <w:tr w:rsidR="00357EF5" w14:paraId="063C3118" w14:textId="77777777" w:rsidTr="00CB30B2">
        <w:trPr>
          <w:trHeight w:val="454"/>
        </w:trPr>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F300F1"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77E4A9"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8BE956" w14:textId="77777777" w:rsidR="00357EF5" w:rsidRDefault="00357EF5" w:rsidP="00CB30B2">
            <w:pPr>
              <w:pStyle w:val="SP-Quote"/>
              <w:spacing w:before="0" w:after="0"/>
            </w:pPr>
            <w:r>
              <w:t>Width</w:t>
            </w: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8335BA"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B0DDDC" w14:textId="77777777" w:rsidR="00357EF5" w:rsidRDefault="00357EF5" w:rsidP="00CB30B2">
            <w:pPr>
              <w:pStyle w:val="SP-Quote"/>
              <w:spacing w:before="0" w:after="0"/>
            </w:pPr>
          </w:p>
        </w:tc>
      </w:tr>
      <w:tr w:rsidR="00357EF5" w14:paraId="774D0638" w14:textId="77777777" w:rsidTr="00CB30B2">
        <w:trPr>
          <w:trHeight w:val="454"/>
        </w:trPr>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34160C"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F3EAA45" w14:textId="77777777" w:rsidR="00357EF5" w:rsidRDefault="00357EF5" w:rsidP="00CB30B2">
            <w:pPr>
              <w:pStyle w:val="SP-Quote"/>
              <w:spacing w:before="0" w:after="0"/>
            </w:pPr>
            <w:r>
              <w:t>Density</w:t>
            </w: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16DFB9"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91A110" w14:textId="77777777" w:rsidR="00357EF5" w:rsidRDefault="00357EF5" w:rsidP="00CB30B2">
            <w:pPr>
              <w:pStyle w:val="SP-Quote"/>
              <w:spacing w:before="0" w:after="0"/>
            </w:pPr>
          </w:p>
        </w:tc>
        <w:tc>
          <w:tcPr>
            <w:tcW w:w="18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7DCA905" w14:textId="77777777" w:rsidR="00357EF5" w:rsidRDefault="00357EF5" w:rsidP="00CB30B2">
            <w:pPr>
              <w:pStyle w:val="SP-Quote"/>
              <w:spacing w:before="0" w:after="0"/>
            </w:pPr>
            <w:r>
              <w:t>Length</w:t>
            </w:r>
          </w:p>
        </w:tc>
      </w:tr>
    </w:tbl>
    <w:p w14:paraId="60F497A4" w14:textId="69CF2050" w:rsidR="00357EF5" w:rsidRDefault="00357EF5" w:rsidP="002A3790">
      <w:pPr>
        <w:spacing w:after="0"/>
        <w:rPr>
          <w:rFonts w:asciiTheme="minorHAnsi" w:hAnsiTheme="minorHAnsi" w:cstheme="minorHAnsi"/>
          <w:szCs w:val="20"/>
        </w:rPr>
      </w:pPr>
    </w:p>
    <w:p w14:paraId="226A4DD0" w14:textId="77777777" w:rsidR="00357EF5" w:rsidRDefault="00357EF5" w:rsidP="00357EF5">
      <w:r>
        <w:t xml:space="preserve">Almost every laboratory has an </w:t>
      </w:r>
      <w:r>
        <w:rPr>
          <w:i/>
        </w:rPr>
        <w:t>analytical balance</w:t>
      </w:r>
      <w:r>
        <w:t xml:space="preserve"> for determining the weights of materials, so let’s work with the </w:t>
      </w:r>
      <w:r>
        <w:rPr>
          <w:i/>
        </w:rPr>
        <w:t>weights</w:t>
      </w:r>
      <w:r>
        <w:t xml:space="preserve"> of the beans. The following table contains the weights (in the unit of </w:t>
      </w:r>
      <w:r>
        <w:rPr>
          <w:i/>
        </w:rPr>
        <w:t>grams</w:t>
      </w:r>
      <w:r>
        <w:t>) for 100 beans from one bag bought from a local shop.</w:t>
      </w:r>
    </w:p>
    <w:tbl>
      <w:tblPr>
        <w:tblStyle w:val="TableGridLight"/>
        <w:tblW w:w="0" w:type="auto"/>
        <w:tblLook w:val="04A0" w:firstRow="1" w:lastRow="0" w:firstColumn="1" w:lastColumn="0" w:noHBand="0" w:noVBand="1"/>
      </w:tblPr>
      <w:tblGrid>
        <w:gridCol w:w="901"/>
        <w:gridCol w:w="901"/>
        <w:gridCol w:w="901"/>
        <w:gridCol w:w="901"/>
        <w:gridCol w:w="902"/>
        <w:gridCol w:w="902"/>
        <w:gridCol w:w="902"/>
        <w:gridCol w:w="902"/>
        <w:gridCol w:w="902"/>
        <w:gridCol w:w="902"/>
      </w:tblGrid>
      <w:tr w:rsidR="00357EF5" w14:paraId="40ADD4B3"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337F93B" w14:textId="77777777" w:rsidR="00357EF5" w:rsidRDefault="00357EF5">
            <w:pPr>
              <w:pStyle w:val="Tablebodytext"/>
            </w:pPr>
            <w:r>
              <w:t>0.96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5613003" w14:textId="77777777" w:rsidR="00357EF5" w:rsidRDefault="00357EF5">
            <w:pPr>
              <w:pStyle w:val="Tablebodytext"/>
            </w:pPr>
            <w:r>
              <w:t>1.11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C7BCC4A" w14:textId="77777777" w:rsidR="00357EF5" w:rsidRDefault="00357EF5">
            <w:pPr>
              <w:pStyle w:val="Tablebodytext"/>
            </w:pPr>
            <w:r>
              <w:t>0.88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4590D9F" w14:textId="77777777" w:rsidR="00357EF5" w:rsidRDefault="00357EF5">
            <w:pPr>
              <w:pStyle w:val="Tablebodytext"/>
            </w:pPr>
            <w:r>
              <w:t>1.02</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76C6555" w14:textId="77777777" w:rsidR="00357EF5" w:rsidRDefault="00357EF5">
            <w:pPr>
              <w:pStyle w:val="Tablebodytext"/>
            </w:pPr>
            <w:r>
              <w:t>0.96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47815D0" w14:textId="77777777" w:rsidR="00357EF5" w:rsidRDefault="00357EF5">
            <w:pPr>
              <w:pStyle w:val="Tablebodytext"/>
            </w:pPr>
            <w:r>
              <w:t>1.11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DE9C5A5" w14:textId="77777777" w:rsidR="00357EF5" w:rsidRDefault="00357EF5">
            <w:pPr>
              <w:pStyle w:val="Tablebodytext"/>
            </w:pPr>
            <w:r>
              <w:t>0.95</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C503929" w14:textId="77777777" w:rsidR="00357EF5" w:rsidRDefault="00357EF5">
            <w:pPr>
              <w:pStyle w:val="Tablebodytext"/>
            </w:pPr>
            <w:r>
              <w:t>1.15</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CADBB39" w14:textId="77777777" w:rsidR="00357EF5" w:rsidRDefault="00357EF5">
            <w:pPr>
              <w:pStyle w:val="Tablebodytext"/>
            </w:pPr>
            <w:r>
              <w:t>0.89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FF47809" w14:textId="77777777" w:rsidR="00357EF5" w:rsidRDefault="00357EF5">
            <w:pPr>
              <w:pStyle w:val="Tablebodytext"/>
            </w:pPr>
            <w:r>
              <w:t>1.03</w:t>
            </w:r>
          </w:p>
        </w:tc>
      </w:tr>
      <w:tr w:rsidR="00357EF5" w14:paraId="3240EAC0"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7C5B24A" w14:textId="77777777" w:rsidR="00357EF5" w:rsidRDefault="00357EF5">
            <w:pPr>
              <w:pStyle w:val="Tablebodytext"/>
            </w:pPr>
            <w:r>
              <w:t>0.90</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655A3DD" w14:textId="77777777" w:rsidR="00357EF5" w:rsidRDefault="00357EF5">
            <w:pPr>
              <w:pStyle w:val="Tablebodytext"/>
            </w:pPr>
            <w:r>
              <w:t>0.93</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E7C2D1A" w14:textId="77777777" w:rsidR="00357EF5" w:rsidRDefault="00357EF5">
            <w:pPr>
              <w:pStyle w:val="Tablebodytext"/>
            </w:pPr>
            <w:r>
              <w:t>0.94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CDB13CA" w14:textId="77777777" w:rsidR="00357EF5" w:rsidRDefault="00357EF5">
            <w:pPr>
              <w:pStyle w:val="Tablebodytext"/>
            </w:pPr>
            <w:r>
              <w:t>1.02</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B9301F4" w14:textId="77777777" w:rsidR="00357EF5" w:rsidRDefault="00357EF5">
            <w:pPr>
              <w:pStyle w:val="Tablebodytext"/>
            </w:pPr>
            <w:r>
              <w:t>1.11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1BEB1C1" w14:textId="77777777" w:rsidR="00357EF5" w:rsidRDefault="00357EF5">
            <w:pPr>
              <w:pStyle w:val="Tablebodytext"/>
            </w:pPr>
            <w:r>
              <w:t>0.92</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BB5F0DC" w14:textId="77777777" w:rsidR="00357EF5" w:rsidRDefault="00357EF5">
            <w:pPr>
              <w:pStyle w:val="Tablebodytext"/>
            </w:pPr>
            <w:r>
              <w:t>1.10</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DE60727" w14:textId="77777777" w:rsidR="00357EF5" w:rsidRDefault="00357EF5">
            <w:pPr>
              <w:pStyle w:val="Tablebodytext"/>
            </w:pPr>
            <w:r>
              <w:t>0.97</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CAD5E34" w14:textId="77777777" w:rsidR="00357EF5" w:rsidRDefault="00357EF5">
            <w:pPr>
              <w:pStyle w:val="Tablebodytext"/>
            </w:pPr>
            <w:r>
              <w:t>0.93</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203AE43" w14:textId="77777777" w:rsidR="00357EF5" w:rsidRDefault="00357EF5">
            <w:pPr>
              <w:pStyle w:val="Tablebodytext"/>
            </w:pPr>
            <w:r>
              <w:t>1.07</w:t>
            </w:r>
          </w:p>
        </w:tc>
      </w:tr>
      <w:tr w:rsidR="00357EF5" w14:paraId="4ADEA7F3"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F7A9A3E" w14:textId="77777777" w:rsidR="00357EF5" w:rsidRDefault="00357EF5">
            <w:pPr>
              <w:pStyle w:val="Tablebodytext"/>
            </w:pPr>
            <w:r>
              <w:t>1.12</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D7C3C34" w14:textId="77777777" w:rsidR="00357EF5" w:rsidRDefault="00357EF5">
            <w:pPr>
              <w:pStyle w:val="Tablebodytext"/>
            </w:pPr>
            <w:r>
              <w:t>0.84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21E5E26" w14:textId="77777777" w:rsidR="00357EF5" w:rsidRDefault="00357EF5">
            <w:pPr>
              <w:pStyle w:val="Tablebodytext"/>
            </w:pPr>
            <w:r>
              <w:t>1.01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20EA7AE" w14:textId="77777777" w:rsidR="00357EF5" w:rsidRDefault="00357EF5">
            <w:pPr>
              <w:pStyle w:val="Tablebodytext"/>
            </w:pPr>
            <w:r>
              <w:t>0.94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74389D1" w14:textId="77777777" w:rsidR="00357EF5" w:rsidRDefault="00357EF5">
            <w:pPr>
              <w:pStyle w:val="Tablebodytext"/>
            </w:pPr>
            <w:r>
              <w:t>1.04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50AD4F7" w14:textId="77777777" w:rsidR="00357EF5" w:rsidRDefault="00357EF5">
            <w:pPr>
              <w:pStyle w:val="Tablebodytext"/>
            </w:pPr>
            <w:r>
              <w:t>1.06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B98F0DA" w14:textId="77777777" w:rsidR="00357EF5" w:rsidRDefault="00357EF5">
            <w:pPr>
              <w:pStyle w:val="Tablebodytext"/>
            </w:pPr>
            <w:r>
              <w:t>0.94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55CD554" w14:textId="77777777" w:rsidR="00357EF5" w:rsidRDefault="00357EF5">
            <w:pPr>
              <w:pStyle w:val="Tablebodytext"/>
            </w:pPr>
            <w:r>
              <w:t>1.05</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570D45A" w14:textId="77777777" w:rsidR="00357EF5" w:rsidRDefault="00357EF5">
            <w:pPr>
              <w:pStyle w:val="Tablebodytext"/>
            </w:pPr>
            <w:r>
              <w:t>0.97</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48F5C8F" w14:textId="77777777" w:rsidR="00357EF5" w:rsidRDefault="00357EF5">
            <w:pPr>
              <w:pStyle w:val="Tablebodytext"/>
            </w:pPr>
            <w:r>
              <w:t>0.92</w:t>
            </w:r>
          </w:p>
        </w:tc>
      </w:tr>
      <w:tr w:rsidR="00357EF5" w14:paraId="1B7A7D6C"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ADDF27D" w14:textId="77777777" w:rsidR="00357EF5" w:rsidRDefault="00357EF5">
            <w:pPr>
              <w:pStyle w:val="Tablebodytext"/>
            </w:pPr>
            <w:r>
              <w:t>1.03</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FAC7DC1" w14:textId="77777777" w:rsidR="00357EF5" w:rsidRDefault="00357EF5">
            <w:pPr>
              <w:pStyle w:val="Tablebodytext"/>
            </w:pPr>
            <w:r>
              <w:t>0.94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7610E82" w14:textId="77777777" w:rsidR="00357EF5" w:rsidRDefault="00357EF5">
            <w:pPr>
              <w:pStyle w:val="Tablebodytext"/>
            </w:pPr>
            <w:r>
              <w:t>1.09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1767050" w14:textId="77777777" w:rsidR="00357EF5" w:rsidRDefault="00357EF5">
            <w:pPr>
              <w:pStyle w:val="Tablebodytext"/>
            </w:pPr>
            <w:r>
              <w:t>0.96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7BF73CC" w14:textId="77777777" w:rsidR="00357EF5" w:rsidRDefault="00357EF5">
            <w:pPr>
              <w:pStyle w:val="Tablebodytext"/>
            </w:pPr>
            <w:r>
              <w:t>0.97</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6CA1E91" w14:textId="77777777" w:rsidR="00357EF5" w:rsidRDefault="00357EF5">
            <w:pPr>
              <w:pStyle w:val="Tablebodytext"/>
            </w:pPr>
            <w:r>
              <w:t>1.14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3038921" w14:textId="77777777" w:rsidR="00357EF5" w:rsidRDefault="00357EF5">
            <w:pPr>
              <w:pStyle w:val="Tablebodytext"/>
            </w:pPr>
            <w:r>
              <w:t>1.17</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9B07268" w14:textId="77777777" w:rsidR="00357EF5" w:rsidRDefault="00357EF5">
            <w:pPr>
              <w:pStyle w:val="Tablebodytext"/>
            </w:pPr>
            <w:r>
              <w:t>1.19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121DB31" w14:textId="77777777" w:rsidR="00357EF5" w:rsidRDefault="00357EF5">
            <w:pPr>
              <w:pStyle w:val="Tablebodytext"/>
            </w:pPr>
            <w:r>
              <w:t>0.86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AE2D7B7" w14:textId="77777777" w:rsidR="00357EF5" w:rsidRDefault="00357EF5">
            <w:pPr>
              <w:pStyle w:val="Tablebodytext"/>
            </w:pPr>
            <w:r>
              <w:t>1.19</w:t>
            </w:r>
          </w:p>
        </w:tc>
      </w:tr>
      <w:tr w:rsidR="00357EF5" w14:paraId="2F31995A"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52A481D" w14:textId="77777777" w:rsidR="00357EF5" w:rsidRDefault="00357EF5">
            <w:pPr>
              <w:pStyle w:val="Tablebodytext"/>
            </w:pPr>
            <w:r>
              <w:t>0.93</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21D5D00" w14:textId="77777777" w:rsidR="00357EF5" w:rsidRDefault="00357EF5">
            <w:pPr>
              <w:pStyle w:val="Tablebodytext"/>
            </w:pPr>
            <w:r>
              <w:t>0.94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B858205" w14:textId="77777777" w:rsidR="00357EF5" w:rsidRDefault="00357EF5">
            <w:pPr>
              <w:pStyle w:val="Tablebodytext"/>
            </w:pPr>
            <w:r>
              <w:t>1.08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BD9DC6E" w14:textId="77777777" w:rsidR="00357EF5" w:rsidRDefault="00357EF5">
            <w:pPr>
              <w:pStyle w:val="Tablebodytext"/>
            </w:pPr>
            <w:r>
              <w:t>0.94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FEA0D93" w14:textId="77777777" w:rsidR="00357EF5" w:rsidRDefault="00357EF5">
            <w:pPr>
              <w:pStyle w:val="Tablebodytext"/>
            </w:pPr>
            <w:r>
              <w:t>0.98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117A14A" w14:textId="77777777" w:rsidR="00357EF5" w:rsidRDefault="00357EF5">
            <w:pPr>
              <w:pStyle w:val="Tablebodytext"/>
            </w:pPr>
            <w:r>
              <w:t>0.90</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293420A" w14:textId="77777777" w:rsidR="00357EF5" w:rsidRDefault="00357EF5">
            <w:pPr>
              <w:pStyle w:val="Tablebodytext"/>
            </w:pPr>
            <w:r>
              <w:t>1.06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6594F46" w14:textId="77777777" w:rsidR="00357EF5" w:rsidRDefault="00357EF5">
            <w:pPr>
              <w:pStyle w:val="Tablebodytext"/>
            </w:pPr>
            <w:r>
              <w:t>0.91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B4321DF" w14:textId="77777777" w:rsidR="00357EF5" w:rsidRDefault="00357EF5">
            <w:pPr>
              <w:pStyle w:val="Tablebodytext"/>
            </w:pPr>
            <w:r>
              <w:t>0.97</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9774227" w14:textId="77777777" w:rsidR="00357EF5" w:rsidRDefault="00357EF5">
            <w:pPr>
              <w:pStyle w:val="Tablebodytext"/>
            </w:pPr>
            <w:r>
              <w:t>1.00</w:t>
            </w:r>
          </w:p>
        </w:tc>
      </w:tr>
      <w:tr w:rsidR="00357EF5" w14:paraId="788E5DA3"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CD4DA9A" w14:textId="77777777" w:rsidR="00357EF5" w:rsidRDefault="00357EF5">
            <w:pPr>
              <w:pStyle w:val="Tablebodytext"/>
            </w:pPr>
            <w:r>
              <w:t>1.08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CD315AC" w14:textId="77777777" w:rsidR="00357EF5" w:rsidRDefault="00357EF5">
            <w:pPr>
              <w:pStyle w:val="Tablebodytext"/>
            </w:pPr>
            <w:r>
              <w:t>1.12</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8F32527" w14:textId="77777777" w:rsidR="00357EF5" w:rsidRDefault="00357EF5">
            <w:pPr>
              <w:pStyle w:val="Tablebodytext"/>
            </w:pPr>
            <w:r>
              <w:t>1.11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2E50F73" w14:textId="77777777" w:rsidR="00357EF5" w:rsidRDefault="00357EF5">
            <w:pPr>
              <w:pStyle w:val="Tablebodytext"/>
            </w:pPr>
            <w:r>
              <w:t>0.85</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88E9728" w14:textId="77777777" w:rsidR="00357EF5" w:rsidRDefault="00357EF5">
            <w:pPr>
              <w:pStyle w:val="Tablebodytext"/>
            </w:pPr>
            <w:r>
              <w:t>1.01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1498DFB" w14:textId="77777777" w:rsidR="00357EF5" w:rsidRDefault="00357EF5">
            <w:pPr>
              <w:pStyle w:val="Tablebodytext"/>
            </w:pPr>
            <w:r>
              <w:t>1.19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DD8B5B7" w14:textId="77777777" w:rsidR="00357EF5" w:rsidRDefault="00357EF5">
            <w:pPr>
              <w:pStyle w:val="Tablebodytext"/>
            </w:pPr>
            <w:r>
              <w:t>0.93</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DC01E05" w14:textId="77777777" w:rsidR="00357EF5" w:rsidRDefault="00357EF5">
            <w:pPr>
              <w:pStyle w:val="Tablebodytext"/>
            </w:pPr>
            <w:r>
              <w:t>0.88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E4C9F47" w14:textId="77777777" w:rsidR="00357EF5" w:rsidRDefault="00357EF5">
            <w:pPr>
              <w:pStyle w:val="Tablebodytext"/>
            </w:pPr>
            <w:r>
              <w:t>1.01</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C872B21" w14:textId="77777777" w:rsidR="00357EF5" w:rsidRDefault="00357EF5">
            <w:pPr>
              <w:pStyle w:val="Tablebodytext"/>
            </w:pPr>
            <w:r>
              <w:t>1.02</w:t>
            </w:r>
          </w:p>
        </w:tc>
      </w:tr>
      <w:tr w:rsidR="00357EF5" w14:paraId="461C712E"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8AB2F74" w14:textId="77777777" w:rsidR="00357EF5" w:rsidRDefault="00357EF5">
            <w:pPr>
              <w:pStyle w:val="Tablebodytext"/>
            </w:pPr>
            <w:r>
              <w:t>0.99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A4824B9" w14:textId="77777777" w:rsidR="00357EF5" w:rsidRDefault="00357EF5">
            <w:pPr>
              <w:pStyle w:val="Tablebodytext"/>
            </w:pPr>
            <w:r>
              <w:t>0.99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CB58DCC" w14:textId="77777777" w:rsidR="00357EF5" w:rsidRDefault="00357EF5">
            <w:pPr>
              <w:pStyle w:val="Tablebodytext"/>
            </w:pPr>
            <w:r>
              <w:t>0.89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C0D949D" w14:textId="77777777" w:rsidR="00357EF5" w:rsidRDefault="00357EF5">
            <w:pPr>
              <w:pStyle w:val="Tablebodytext"/>
            </w:pPr>
            <w:r>
              <w:t>0.83</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00B2C24" w14:textId="77777777" w:rsidR="00357EF5" w:rsidRDefault="00357EF5">
            <w:pPr>
              <w:pStyle w:val="Tablebodytext"/>
            </w:pPr>
            <w:r>
              <w:t>1.15</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7A94A82" w14:textId="77777777" w:rsidR="00357EF5" w:rsidRDefault="00357EF5">
            <w:pPr>
              <w:pStyle w:val="Tablebodytext"/>
            </w:pPr>
            <w:r>
              <w:t>1.16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49C0026" w14:textId="77777777" w:rsidR="00357EF5" w:rsidRDefault="00357EF5">
            <w:pPr>
              <w:pStyle w:val="Tablebodytext"/>
            </w:pPr>
            <w:r>
              <w:t>0.86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FBE57A4" w14:textId="77777777" w:rsidR="00357EF5" w:rsidRDefault="00357EF5">
            <w:pPr>
              <w:pStyle w:val="Tablebodytext"/>
            </w:pPr>
            <w:r>
              <w:t>0.98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435245D" w14:textId="77777777" w:rsidR="00357EF5" w:rsidRDefault="00357EF5">
            <w:pPr>
              <w:pStyle w:val="Tablebodytext"/>
            </w:pPr>
            <w:r>
              <w:t>1.06</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5C0F24E" w14:textId="77777777" w:rsidR="00357EF5" w:rsidRDefault="00357EF5">
            <w:pPr>
              <w:pStyle w:val="Tablebodytext"/>
            </w:pPr>
            <w:r>
              <w:t>0.94</w:t>
            </w:r>
          </w:p>
        </w:tc>
      </w:tr>
      <w:tr w:rsidR="00357EF5" w14:paraId="17E5DA0F" w14:textId="77777777" w:rsidTr="00CB30B2">
        <w:trPr>
          <w:trHeight w:val="227"/>
        </w:trPr>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C2EB931" w14:textId="77777777" w:rsidR="00357EF5" w:rsidRDefault="00357EF5">
            <w:pPr>
              <w:pStyle w:val="Tablebodytext"/>
            </w:pPr>
            <w:r>
              <w:t>0.89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7837195" w14:textId="77777777" w:rsidR="00357EF5" w:rsidRDefault="00357EF5">
            <w:pPr>
              <w:pStyle w:val="Tablebodytext"/>
            </w:pPr>
            <w:r>
              <w:t>0.88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8A9205E" w14:textId="77777777" w:rsidR="00357EF5" w:rsidRDefault="00357EF5">
            <w:pPr>
              <w:pStyle w:val="Tablebodytext"/>
            </w:pPr>
            <w:r>
              <w:t>1.07</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B4B9BAE" w14:textId="77777777" w:rsidR="00357EF5" w:rsidRDefault="00357EF5">
            <w:pPr>
              <w:pStyle w:val="Tablebodytext"/>
            </w:pPr>
            <w:r>
              <w:t>1.00</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EA01A68" w14:textId="77777777" w:rsidR="00357EF5" w:rsidRDefault="00357EF5">
            <w:pPr>
              <w:pStyle w:val="Tablebodytext"/>
            </w:pPr>
            <w:r>
              <w:t>1.08</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F21EA77" w14:textId="77777777" w:rsidR="00357EF5" w:rsidRDefault="00357EF5">
            <w:pPr>
              <w:pStyle w:val="Tablebodytext"/>
            </w:pPr>
            <w:r>
              <w:t>0.95</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32C932C" w14:textId="77777777" w:rsidR="00357EF5" w:rsidRDefault="00357EF5">
            <w:pPr>
              <w:pStyle w:val="Tablebodytext"/>
            </w:pPr>
            <w:r>
              <w:t>0.99</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016E4D1" w14:textId="77777777" w:rsidR="00357EF5" w:rsidRDefault="00357EF5">
            <w:pPr>
              <w:pStyle w:val="Tablebodytext"/>
            </w:pPr>
            <w:r>
              <w:t>0.90</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954D3B5" w14:textId="77777777" w:rsidR="00357EF5" w:rsidRDefault="00357EF5">
            <w:pPr>
              <w:pStyle w:val="Tablebodytext"/>
            </w:pPr>
            <w:r>
              <w:t>1.14</w:t>
            </w:r>
          </w:p>
        </w:tc>
        <w:tc>
          <w:tcPr>
            <w:tcW w:w="9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64A9FEC" w14:textId="77777777" w:rsidR="00357EF5" w:rsidRDefault="00357EF5">
            <w:pPr>
              <w:pStyle w:val="Tablebodytext"/>
            </w:pPr>
            <w:r>
              <w:t>1.02</w:t>
            </w:r>
          </w:p>
        </w:tc>
      </w:tr>
    </w:tbl>
    <w:p w14:paraId="67EB2333" w14:textId="6A294865" w:rsidR="00357EF5" w:rsidRDefault="00357EF5" w:rsidP="00357EF5">
      <w:pPr>
        <w:pStyle w:val="Caption"/>
        <w:rPr>
          <w:rFonts w:cstheme="minorHAnsi"/>
          <w:szCs w:val="24"/>
        </w:rPr>
      </w:pPr>
      <w:r>
        <w:t xml:space="preserve">Table 4.1 - Raw data from weighing 100 jelly beans on an analytical balance (see Figure </w:t>
      </w:r>
      <w:r w:rsidR="00563307">
        <w:t>4.2</w:t>
      </w:r>
      <w:r>
        <w:t>).</w:t>
      </w:r>
    </w:p>
    <w:p w14:paraId="42B24CBF" w14:textId="77777777" w:rsidR="00357EF5" w:rsidRDefault="00357EF5" w:rsidP="00357EF5">
      <w:r>
        <w:lastRenderedPageBreak/>
        <w:t xml:space="preserve">As you can see, simply looking at the table above tells us almost nothing about the data – it is after all just a random collection of values, but can you see any trends or patterns in the data? Probably not. So what can we </w:t>
      </w:r>
      <w:r>
        <w:rPr>
          <w:i/>
        </w:rPr>
        <w:t>do</w:t>
      </w:r>
      <w:r>
        <w:t xml:space="preserve"> to this data to make it more sensible? </w:t>
      </w:r>
    </w:p>
    <w:p w14:paraId="4D370078" w14:textId="77777777" w:rsidR="00357EF5" w:rsidRDefault="00357EF5" w:rsidP="00357EF5">
      <w:pPr>
        <w:pStyle w:val="Heading3"/>
      </w:pPr>
      <w:bookmarkStart w:id="178" w:name="_Toc1555694"/>
      <w:bookmarkStart w:id="179" w:name="_Toc7684900"/>
      <w:bookmarkStart w:id="180" w:name="_Toc8891397"/>
      <w:r>
        <w:t xml:space="preserve">Step 2 – Tally and graph the </w:t>
      </w:r>
      <w:r w:rsidRPr="00357EF5">
        <w:t>data</w:t>
      </w:r>
      <w:bookmarkEnd w:id="178"/>
      <w:bookmarkEnd w:id="179"/>
      <w:bookmarkEnd w:id="180"/>
    </w:p>
    <w:p w14:paraId="14769742" w14:textId="5F3299E9" w:rsidR="00357EF5" w:rsidRPr="00CB30B2" w:rsidRDefault="00357EF5" w:rsidP="00357EF5">
      <w:r>
        <w:t xml:space="preserve">The first action is to do a </w:t>
      </w:r>
      <w:r>
        <w:rPr>
          <w:b/>
        </w:rPr>
        <w:t>tally chart</w:t>
      </w:r>
      <w:r>
        <w:t xml:space="preserve"> (a simple scoring system) to see how many numbers fall within some pre-defined range (called a </w:t>
      </w:r>
      <w:r>
        <w:rPr>
          <w:b/>
        </w:rPr>
        <w:t>bin</w:t>
      </w:r>
      <w:r>
        <w:t>), and then tally (score) each bin that a value falls into. From a statistical viewpoint, we can determine the frequency of the occurrences by creating bins that contain a range of data, as in the table below, and then recording how many instances of each number fall within each bin.</w:t>
      </w:r>
    </w:p>
    <w:tbl>
      <w:tblPr>
        <w:tblW w:w="0" w:type="auto"/>
        <w:shd w:val="clear" w:color="auto" w:fill="E7E7D4"/>
        <w:tblLook w:val="0600" w:firstRow="0" w:lastRow="0" w:firstColumn="0" w:lastColumn="0" w:noHBand="1" w:noVBand="1"/>
      </w:tblPr>
      <w:tblGrid>
        <w:gridCol w:w="992"/>
        <w:gridCol w:w="8034"/>
      </w:tblGrid>
      <w:tr w:rsidR="00357EF5" w14:paraId="3DE0DA64" w14:textId="77777777" w:rsidTr="002A3790">
        <w:trPr>
          <w:trHeight w:val="659"/>
        </w:trPr>
        <w:tc>
          <w:tcPr>
            <w:tcW w:w="992" w:type="dxa"/>
            <w:shd w:val="clear" w:color="auto" w:fill="E7E7D4"/>
            <w:vAlign w:val="center"/>
          </w:tcPr>
          <w:p w14:paraId="06BC9016" w14:textId="77777777" w:rsidR="00357EF5" w:rsidRPr="009C3DED" w:rsidRDefault="00357EF5" w:rsidP="002A3790">
            <w:pPr>
              <w:pStyle w:val="Body"/>
              <w:spacing w:after="0" w:line="240" w:lineRule="auto"/>
              <w:jc w:val="center"/>
            </w:pPr>
            <w:r>
              <w:rPr>
                <w:noProof/>
                <w:lang w:eastAsia="en-AU"/>
              </w:rPr>
              <w:drawing>
                <wp:inline distT="0" distB="0" distL="0" distR="0" wp14:anchorId="50A53FFC" wp14:editId="1A052AFF">
                  <wp:extent cx="365760" cy="357809"/>
                  <wp:effectExtent l="0" t="0" r="0" b="4445"/>
                  <wp:docPr id="336" name="Picture 3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AF04056" w14:textId="000CB469" w:rsidR="00357EF5" w:rsidRPr="009C3DED" w:rsidRDefault="00357EF5" w:rsidP="002C6DF6">
            <w:pPr>
              <w:pStyle w:val="Practiceactivity0"/>
            </w:pPr>
            <w:r w:rsidRPr="009C3DED">
              <w:t>Practice activity</w:t>
            </w:r>
            <w:r>
              <w:t xml:space="preserve"> 4.4</w:t>
            </w:r>
          </w:p>
        </w:tc>
      </w:tr>
    </w:tbl>
    <w:p w14:paraId="1DB6CE9E" w14:textId="7B9F54C1" w:rsidR="00357EF5" w:rsidRDefault="00357EF5" w:rsidP="00C06C03">
      <w:pPr>
        <w:pStyle w:val="ListParagraph"/>
        <w:numPr>
          <w:ilvl w:val="0"/>
          <w:numId w:val="48"/>
        </w:numPr>
        <w:spacing w:before="120" w:after="120"/>
        <w:jc w:val="both"/>
        <w:rPr>
          <w:rFonts w:asciiTheme="minorHAnsi" w:hAnsiTheme="minorHAnsi" w:cstheme="minorHAnsi"/>
          <w:szCs w:val="20"/>
        </w:rPr>
      </w:pPr>
      <w:r>
        <w:t xml:space="preserve">With your teacher’s assistance, </w:t>
      </w:r>
      <w:r>
        <w:rPr>
          <w:i/>
        </w:rPr>
        <w:t>complete</w:t>
      </w:r>
      <w:r>
        <w:t xml:space="preserve"> the following table by tallying which values from Table </w:t>
      </w:r>
      <w:r w:rsidR="00014FFF">
        <w:t>4</w:t>
      </w:r>
      <w:r>
        <w:t xml:space="preserve">.1 above fit into the range of values (bins) below. </w:t>
      </w:r>
    </w:p>
    <w:tbl>
      <w:tblPr>
        <w:tblStyle w:val="TableGridLight"/>
        <w:tblW w:w="3751" w:type="pct"/>
        <w:jc w:val="center"/>
        <w:tblLook w:val="04A0" w:firstRow="1" w:lastRow="0" w:firstColumn="1" w:lastColumn="0" w:noHBand="0" w:noVBand="1"/>
      </w:tblPr>
      <w:tblGrid>
        <w:gridCol w:w="2254"/>
        <w:gridCol w:w="2253"/>
        <w:gridCol w:w="2257"/>
      </w:tblGrid>
      <w:tr w:rsidR="00357EF5" w14:paraId="30466CD8"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09215021" w14:textId="77777777" w:rsidR="00357EF5" w:rsidRDefault="00357EF5">
            <w:pPr>
              <w:jc w:val="center"/>
              <w:rPr>
                <w:b/>
                <w:szCs w:val="20"/>
              </w:rPr>
            </w:pPr>
            <w:r>
              <w:rPr>
                <w:b/>
                <w:szCs w:val="20"/>
              </w:rPr>
              <w:t>Bin</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hideMark/>
          </w:tcPr>
          <w:p w14:paraId="5E0BB576" w14:textId="77777777" w:rsidR="00357EF5" w:rsidRDefault="00357EF5">
            <w:pPr>
              <w:jc w:val="center"/>
              <w:rPr>
                <w:b/>
                <w:szCs w:val="20"/>
              </w:rPr>
            </w:pPr>
            <w:r>
              <w:rPr>
                <w:b/>
                <w:szCs w:val="20"/>
              </w:rPr>
              <w:t xml:space="preserve">Tally </w:t>
            </w:r>
          </w:p>
          <w:p w14:paraId="023D67E8" w14:textId="77777777" w:rsidR="00357EF5" w:rsidRDefault="00357EF5">
            <w:pPr>
              <w:jc w:val="center"/>
              <w:rPr>
                <w:b/>
                <w:szCs w:val="20"/>
              </w:rPr>
            </w:pPr>
            <w:r>
              <w:rPr>
                <w:b/>
                <w:szCs w:val="20"/>
              </w:rPr>
              <w:t>(score)</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08C7E250" w14:textId="77777777" w:rsidR="00357EF5" w:rsidRDefault="00357EF5">
            <w:pPr>
              <w:jc w:val="center"/>
              <w:rPr>
                <w:b/>
                <w:szCs w:val="20"/>
              </w:rPr>
            </w:pPr>
            <w:r>
              <w:rPr>
                <w:b/>
                <w:szCs w:val="20"/>
              </w:rPr>
              <w:t xml:space="preserve">Frequency </w:t>
            </w:r>
          </w:p>
          <w:p w14:paraId="7741BEEC" w14:textId="77777777" w:rsidR="00357EF5" w:rsidRDefault="00357EF5">
            <w:pPr>
              <w:jc w:val="center"/>
              <w:rPr>
                <w:b/>
                <w:szCs w:val="20"/>
              </w:rPr>
            </w:pPr>
            <w:r>
              <w:rPr>
                <w:b/>
                <w:szCs w:val="20"/>
              </w:rPr>
              <w:t>(tally sum)</w:t>
            </w:r>
          </w:p>
        </w:tc>
      </w:tr>
      <w:tr w:rsidR="00357EF5" w14:paraId="1B4D79F5"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18CA749C" w14:textId="77777777" w:rsidR="00357EF5" w:rsidRDefault="00357EF5">
            <w:pPr>
              <w:jc w:val="center"/>
              <w:rPr>
                <w:b/>
                <w:szCs w:val="20"/>
              </w:rPr>
            </w:pPr>
            <w:r>
              <w:rPr>
                <w:b/>
                <w:szCs w:val="20"/>
              </w:rPr>
              <w:t>Example&gt;&gt;&gt;</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hideMark/>
          </w:tcPr>
          <w:p w14:paraId="29E84BDB" w14:textId="77777777" w:rsidR="00357EF5" w:rsidRDefault="00357EF5">
            <w:pPr>
              <w:jc w:val="center"/>
              <w:rPr>
                <w:rFonts w:cs="Calibri"/>
                <w:color w:val="000000"/>
                <w:szCs w:val="22"/>
              </w:rPr>
            </w:pPr>
            <w:r>
              <w:rPr>
                <w:rFonts w:cs="Calibri"/>
                <w:strike/>
                <w:color w:val="000000"/>
              </w:rPr>
              <w:t xml:space="preserve">|||| </w:t>
            </w:r>
            <w:r>
              <w:rPr>
                <w:rFonts w:cs="Calibri"/>
                <w:color w:val="000000"/>
              </w:rPr>
              <w:t>|||</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4FB2D977" w14:textId="77777777" w:rsidR="00357EF5" w:rsidRDefault="00357EF5">
            <w:pPr>
              <w:jc w:val="center"/>
              <w:rPr>
                <w:rFonts w:cs="Calibri"/>
                <w:color w:val="000000"/>
              </w:rPr>
            </w:pPr>
            <w:r>
              <w:rPr>
                <w:rFonts w:cs="Calibri"/>
                <w:color w:val="000000"/>
              </w:rPr>
              <w:t>8</w:t>
            </w:r>
          </w:p>
        </w:tc>
      </w:tr>
      <w:tr w:rsidR="00357EF5" w14:paraId="572ECC94"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064C69AC" w14:textId="77777777" w:rsidR="00357EF5" w:rsidRDefault="00357EF5">
            <w:pPr>
              <w:jc w:val="center"/>
              <w:rPr>
                <w:rFonts w:cstheme="minorHAnsi"/>
                <w:b/>
                <w:szCs w:val="20"/>
              </w:rPr>
            </w:pPr>
            <w:r>
              <w:rPr>
                <w:b/>
                <w:szCs w:val="20"/>
              </w:rPr>
              <w:t>&lt;0.8</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7EB1C5"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3769494" w14:textId="77777777" w:rsidR="00357EF5" w:rsidRDefault="00357EF5">
            <w:pPr>
              <w:jc w:val="center"/>
              <w:rPr>
                <w:rFonts w:cs="Calibri"/>
                <w:color w:val="000000"/>
              </w:rPr>
            </w:pPr>
          </w:p>
        </w:tc>
      </w:tr>
      <w:tr w:rsidR="00357EF5" w14:paraId="407ED50A"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396B294D" w14:textId="77777777" w:rsidR="00357EF5" w:rsidRDefault="00357EF5">
            <w:pPr>
              <w:jc w:val="center"/>
              <w:rPr>
                <w:rFonts w:cstheme="minorHAnsi"/>
                <w:b/>
                <w:szCs w:val="20"/>
              </w:rPr>
            </w:pPr>
            <w:r>
              <w:rPr>
                <w:b/>
                <w:szCs w:val="20"/>
              </w:rPr>
              <w:t>0.8-0.89</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1C3926"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8C96043" w14:textId="77777777" w:rsidR="00357EF5" w:rsidRDefault="00357EF5">
            <w:pPr>
              <w:jc w:val="center"/>
              <w:rPr>
                <w:rFonts w:cs="Calibri"/>
                <w:color w:val="000000"/>
              </w:rPr>
            </w:pPr>
          </w:p>
        </w:tc>
      </w:tr>
      <w:tr w:rsidR="00357EF5" w14:paraId="08DE4448"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5CBFAD48" w14:textId="77777777" w:rsidR="00357EF5" w:rsidRDefault="00357EF5">
            <w:pPr>
              <w:jc w:val="center"/>
              <w:rPr>
                <w:rFonts w:cstheme="minorHAnsi"/>
                <w:b/>
                <w:szCs w:val="20"/>
              </w:rPr>
            </w:pPr>
            <w:r>
              <w:rPr>
                <w:b/>
                <w:szCs w:val="20"/>
              </w:rPr>
              <w:t>0.9-0.99</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679C64"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1E77E1F" w14:textId="77777777" w:rsidR="00357EF5" w:rsidRDefault="00357EF5">
            <w:pPr>
              <w:jc w:val="center"/>
              <w:rPr>
                <w:rFonts w:cs="Calibri"/>
                <w:color w:val="000000"/>
              </w:rPr>
            </w:pPr>
          </w:p>
        </w:tc>
      </w:tr>
      <w:tr w:rsidR="00357EF5" w14:paraId="22EEEDDE"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51EE298A" w14:textId="77777777" w:rsidR="00357EF5" w:rsidRDefault="00357EF5">
            <w:pPr>
              <w:jc w:val="center"/>
              <w:rPr>
                <w:rFonts w:cstheme="minorHAnsi"/>
                <w:b/>
                <w:szCs w:val="20"/>
              </w:rPr>
            </w:pPr>
            <w:r>
              <w:rPr>
                <w:b/>
                <w:szCs w:val="20"/>
              </w:rPr>
              <w:t>1.0-1.09</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BC737E"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0A772E1" w14:textId="77777777" w:rsidR="00357EF5" w:rsidRDefault="00357EF5">
            <w:pPr>
              <w:jc w:val="center"/>
              <w:rPr>
                <w:rFonts w:cs="Calibri"/>
                <w:color w:val="000000"/>
              </w:rPr>
            </w:pPr>
          </w:p>
        </w:tc>
      </w:tr>
      <w:tr w:rsidR="00357EF5" w14:paraId="2C2E4A14"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4328261B" w14:textId="77777777" w:rsidR="00357EF5" w:rsidRDefault="00357EF5">
            <w:pPr>
              <w:jc w:val="center"/>
              <w:rPr>
                <w:rFonts w:cstheme="minorHAnsi"/>
                <w:b/>
                <w:szCs w:val="20"/>
              </w:rPr>
            </w:pPr>
            <w:r>
              <w:rPr>
                <w:b/>
                <w:szCs w:val="20"/>
              </w:rPr>
              <w:t>1.10 – 1.19</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4AA615"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8D27063" w14:textId="77777777" w:rsidR="00357EF5" w:rsidRDefault="00357EF5">
            <w:pPr>
              <w:jc w:val="center"/>
              <w:rPr>
                <w:rFonts w:cs="Calibri"/>
                <w:color w:val="000000"/>
              </w:rPr>
            </w:pPr>
          </w:p>
        </w:tc>
      </w:tr>
      <w:tr w:rsidR="00357EF5" w14:paraId="09486EDF"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06DC9904" w14:textId="77777777" w:rsidR="00357EF5" w:rsidRDefault="00357EF5">
            <w:pPr>
              <w:jc w:val="center"/>
              <w:rPr>
                <w:rFonts w:cstheme="minorHAnsi"/>
                <w:b/>
                <w:szCs w:val="20"/>
              </w:rPr>
            </w:pPr>
            <w:r>
              <w:rPr>
                <w:b/>
                <w:szCs w:val="20"/>
              </w:rPr>
              <w:t>1.20-1.29</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E6E753"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0452FD2" w14:textId="77777777" w:rsidR="00357EF5" w:rsidRDefault="00357EF5">
            <w:pPr>
              <w:jc w:val="center"/>
              <w:rPr>
                <w:rFonts w:cs="Calibri"/>
                <w:color w:val="000000"/>
              </w:rPr>
            </w:pPr>
          </w:p>
        </w:tc>
      </w:tr>
      <w:tr w:rsidR="00357EF5" w14:paraId="7F6C839B"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3AD223D9" w14:textId="77777777" w:rsidR="00357EF5" w:rsidRDefault="00357EF5">
            <w:pPr>
              <w:jc w:val="center"/>
              <w:rPr>
                <w:rFonts w:cstheme="minorHAnsi"/>
                <w:b/>
                <w:szCs w:val="20"/>
              </w:rPr>
            </w:pPr>
            <w:r>
              <w:rPr>
                <w:b/>
                <w:szCs w:val="20"/>
              </w:rPr>
              <w:t>1.30-1.39</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B61692"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68CB79B" w14:textId="77777777" w:rsidR="00357EF5" w:rsidRDefault="00357EF5">
            <w:pPr>
              <w:jc w:val="center"/>
              <w:rPr>
                <w:rFonts w:cs="Calibri"/>
                <w:color w:val="000000"/>
              </w:rPr>
            </w:pPr>
          </w:p>
        </w:tc>
      </w:tr>
      <w:tr w:rsidR="00357EF5" w14:paraId="608BF35C" w14:textId="77777777" w:rsidTr="00357EF5">
        <w:trPr>
          <w:jc w:val="center"/>
        </w:trPr>
        <w:tc>
          <w:tcPr>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0101CA66" w14:textId="77777777" w:rsidR="00357EF5" w:rsidRDefault="00357EF5">
            <w:pPr>
              <w:jc w:val="center"/>
              <w:rPr>
                <w:rFonts w:cstheme="minorHAnsi"/>
                <w:b/>
                <w:szCs w:val="20"/>
              </w:rPr>
            </w:pPr>
            <w:r>
              <w:rPr>
                <w:b/>
                <w:szCs w:val="20"/>
              </w:rPr>
              <w:t>&gt;1.4</w:t>
            </w: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BE4C8C" w14:textId="77777777" w:rsidR="00357EF5" w:rsidRDefault="00357EF5">
            <w:pPr>
              <w:jc w:val="center"/>
              <w:rPr>
                <w:rFonts w:cs="Calibri"/>
                <w:color w:val="000000"/>
                <w:szCs w:val="22"/>
              </w:rPr>
            </w:pPr>
          </w:p>
        </w:tc>
        <w:tc>
          <w:tcPr>
            <w:tcW w:w="2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B8B781D" w14:textId="77777777" w:rsidR="00357EF5" w:rsidRDefault="00357EF5">
            <w:pPr>
              <w:jc w:val="center"/>
              <w:rPr>
                <w:rFonts w:cs="Calibri"/>
                <w:color w:val="000000"/>
              </w:rPr>
            </w:pPr>
          </w:p>
        </w:tc>
      </w:tr>
    </w:tbl>
    <w:p w14:paraId="7403EFF4" w14:textId="4C27675B" w:rsidR="00357EF5" w:rsidRDefault="00357EF5" w:rsidP="00C06C03">
      <w:pPr>
        <w:pStyle w:val="ListParagraph"/>
        <w:numPr>
          <w:ilvl w:val="0"/>
          <w:numId w:val="48"/>
        </w:numPr>
        <w:spacing w:before="120" w:after="120"/>
        <w:jc w:val="both"/>
        <w:rPr>
          <w:rFonts w:asciiTheme="minorHAnsi" w:hAnsiTheme="minorHAnsi" w:cstheme="minorHAnsi"/>
          <w:szCs w:val="20"/>
        </w:rPr>
      </w:pPr>
      <w:r>
        <w:t>With your teacher</w:t>
      </w:r>
      <w:r w:rsidR="00014FFF">
        <w:t>’</w:t>
      </w:r>
      <w:r>
        <w:t xml:space="preserve">s assistance, </w:t>
      </w:r>
      <w:r>
        <w:rPr>
          <w:i/>
        </w:rPr>
        <w:t>graph</w:t>
      </w:r>
      <w:r>
        <w:t xml:space="preserve"> the bin data above to see if the data </w:t>
      </w:r>
      <w:r>
        <w:rPr>
          <w:i/>
        </w:rPr>
        <w:t>behaves</w:t>
      </w:r>
      <w:r>
        <w:t xml:space="preserve"> in a particular way</w:t>
      </w:r>
      <w:r w:rsidR="00A1596C">
        <w:t>.</w:t>
      </w:r>
    </w:p>
    <w:p w14:paraId="5619542F" w14:textId="38205567" w:rsidR="00357EF5" w:rsidRDefault="00357EF5" w:rsidP="00357EF5">
      <w:pPr>
        <w:jc w:val="center"/>
      </w:pPr>
      <w:r>
        <w:rPr>
          <w:noProof/>
          <w:lang w:eastAsia="en-AU"/>
        </w:rPr>
        <w:drawing>
          <wp:inline distT="0" distB="0" distL="0" distR="0" wp14:anchorId="3BB9177E" wp14:editId="534F279E">
            <wp:extent cx="5758815" cy="2587625"/>
            <wp:effectExtent l="0" t="0" r="0" b="317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8815" cy="2587625"/>
                    </a:xfrm>
                    <a:prstGeom prst="rect">
                      <a:avLst/>
                    </a:prstGeom>
                    <a:noFill/>
                    <a:ln>
                      <a:noFill/>
                    </a:ln>
                  </pic:spPr>
                </pic:pic>
              </a:graphicData>
            </a:graphic>
          </wp:inline>
        </w:drawing>
      </w:r>
    </w:p>
    <w:p w14:paraId="24BF6252" w14:textId="77777777" w:rsidR="00357EF5" w:rsidRDefault="00357EF5" w:rsidP="00357EF5">
      <w:bookmarkStart w:id="181" w:name="_Toc516583980"/>
      <w:r>
        <w:lastRenderedPageBreak/>
        <w:t xml:space="preserve">Now we can start to see if the data </w:t>
      </w:r>
      <w:r>
        <w:rPr>
          <w:i/>
        </w:rPr>
        <w:t>does</w:t>
      </w:r>
      <w:r>
        <w:t xml:space="preserve"> behave in a particular way. You should notice that our graph has two axes; </w:t>
      </w:r>
      <w:r>
        <w:rPr>
          <w:i/>
        </w:rPr>
        <w:t>bins</w:t>
      </w:r>
      <w:r>
        <w:t xml:space="preserve"> and </w:t>
      </w:r>
      <w:r>
        <w:rPr>
          <w:i/>
        </w:rPr>
        <w:t>frequencies</w:t>
      </w:r>
      <w:r>
        <w:t xml:space="preserve">, and that there is a </w:t>
      </w:r>
      <w:r>
        <w:rPr>
          <w:i/>
        </w:rPr>
        <w:t>pattern to the graph</w:t>
      </w:r>
      <w:r>
        <w:t xml:space="preserve"> which tells us a considerable amount of information. </w:t>
      </w:r>
    </w:p>
    <w:p w14:paraId="5D2BB60F" w14:textId="77777777" w:rsidR="00357EF5" w:rsidRDefault="00357EF5" w:rsidP="00357EF5">
      <w:r>
        <w:t xml:space="preserve">In summary, that is the basic process on how we achieve descriptive statistics, but there is a lot more we can get from this data. If we kept collecting measurements, say a million data points to create the graph (called a </w:t>
      </w:r>
      <w:r>
        <w:rPr>
          <w:b/>
        </w:rPr>
        <w:t>Frequency histogram</w:t>
      </w:r>
      <w:r>
        <w:t>), we find that the shape of the graph is very symmetrical and shows a range of data across the bins whose frequency tends to gather around a central point.</w:t>
      </w:r>
    </w:p>
    <w:p w14:paraId="70F44838" w14:textId="77777777" w:rsidR="00357EF5" w:rsidRDefault="00357EF5" w:rsidP="00357EF5">
      <w:r>
        <w:t xml:space="preserve">The range of data across the </w:t>
      </w:r>
      <w:r>
        <w:rPr>
          <w:i/>
        </w:rPr>
        <w:t>x axis</w:t>
      </w:r>
      <w:r>
        <w:t xml:space="preserve"> is called a </w:t>
      </w:r>
      <w:r>
        <w:rPr>
          <w:i/>
        </w:rPr>
        <w:t>distribution</w:t>
      </w:r>
      <w:r>
        <w:t>, and the frequency values on the y</w:t>
      </w:r>
      <w:r>
        <w:rPr>
          <w:i/>
        </w:rPr>
        <w:t xml:space="preserve"> axis</w:t>
      </w:r>
      <w:r>
        <w:t xml:space="preserve"> build up to a central point of the curve and is referred to as the data’s </w:t>
      </w:r>
      <w:r>
        <w:rPr>
          <w:i/>
        </w:rPr>
        <w:t>central tendency</w:t>
      </w:r>
      <w:r>
        <w:t>.</w:t>
      </w:r>
    </w:p>
    <w:p w14:paraId="66838653" w14:textId="77777777" w:rsidR="00357EF5" w:rsidRDefault="00357EF5" w:rsidP="00357EF5">
      <w:pPr>
        <w:pStyle w:val="Heading2"/>
      </w:pPr>
      <w:bookmarkStart w:id="182" w:name="_Toc1555695"/>
      <w:bookmarkStart w:id="183" w:name="_Toc7684901"/>
      <w:bookmarkStart w:id="184" w:name="_Toc8891398"/>
      <w:r>
        <w:t>What is ‘a distribution of data’?</w:t>
      </w:r>
      <w:bookmarkEnd w:id="181"/>
      <w:bookmarkEnd w:id="182"/>
      <w:bookmarkEnd w:id="183"/>
      <w:bookmarkEnd w:id="184"/>
    </w:p>
    <w:p w14:paraId="5EC51344" w14:textId="3B7926EE" w:rsidR="00357EF5" w:rsidRDefault="00357EF5" w:rsidP="00357EF5">
      <w:r>
        <w:t xml:space="preserve">With reference to the graph above, we see that the data in the bins is distributed over a wide range. This is referred to as the </w:t>
      </w:r>
      <w:r>
        <w:rPr>
          <w:b/>
        </w:rPr>
        <w:t>distribution</w:t>
      </w:r>
      <w:r>
        <w:t xml:space="preserve"> of data, and is very important to science as it allows us to</w:t>
      </w:r>
      <w:r w:rsidR="00A1596C">
        <w:t>:</w:t>
      </w:r>
    </w:p>
    <w:p w14:paraId="4980EDDF" w14:textId="77777777" w:rsidR="00357EF5" w:rsidRDefault="00357EF5" w:rsidP="00C06C03">
      <w:pPr>
        <w:pStyle w:val="ListParagraph"/>
        <w:numPr>
          <w:ilvl w:val="0"/>
          <w:numId w:val="49"/>
        </w:numPr>
        <w:spacing w:before="120" w:after="120"/>
        <w:jc w:val="both"/>
      </w:pPr>
      <w:r>
        <w:t>Understand the general behaviour of data</w:t>
      </w:r>
    </w:p>
    <w:p w14:paraId="72325981" w14:textId="77777777" w:rsidR="00357EF5" w:rsidRDefault="00357EF5" w:rsidP="00C06C03">
      <w:pPr>
        <w:pStyle w:val="ListParagraph"/>
        <w:numPr>
          <w:ilvl w:val="0"/>
          <w:numId w:val="49"/>
        </w:numPr>
        <w:spacing w:before="120" w:after="120"/>
        <w:jc w:val="both"/>
      </w:pPr>
      <w:r>
        <w:t>Calculate the probability of what might happen with the next measurement</w:t>
      </w:r>
    </w:p>
    <w:p w14:paraId="10A08D5F" w14:textId="77777777" w:rsidR="00357EF5" w:rsidRDefault="00357EF5" w:rsidP="00C06C03">
      <w:pPr>
        <w:pStyle w:val="ListParagraph"/>
        <w:numPr>
          <w:ilvl w:val="0"/>
          <w:numId w:val="49"/>
        </w:numPr>
        <w:spacing w:before="120" w:after="120"/>
        <w:jc w:val="both"/>
      </w:pPr>
      <w:r>
        <w:t>Decide whether something is being made well or badly</w:t>
      </w:r>
    </w:p>
    <w:p w14:paraId="7A5C3160" w14:textId="77777777" w:rsidR="00357EF5" w:rsidRDefault="00357EF5" w:rsidP="00357EF5">
      <w:pPr>
        <w:pStyle w:val="Heading3"/>
      </w:pPr>
      <w:bookmarkStart w:id="185" w:name="_Toc1555696"/>
      <w:bookmarkStart w:id="186" w:name="_Toc7684902"/>
      <w:bookmarkStart w:id="187" w:name="_Toc8891399"/>
      <w:r>
        <w:t>The ‘Normal’ distribution</w:t>
      </w:r>
      <w:bookmarkEnd w:id="185"/>
      <w:bookmarkEnd w:id="186"/>
      <w:bookmarkEnd w:id="187"/>
    </w:p>
    <w:p w14:paraId="3DDF3519" w14:textId="6E1462FC" w:rsidR="00357EF5" w:rsidRDefault="00357EF5" w:rsidP="00357EF5">
      <w:r>
        <w:t>The concept of a distribution of data is incredibly important. ‘Most’ measurements reveal similar patterns, with a relatively narrow distribution and a strong central tendency, and you can easily prove this by measuring something and graphing the data. This pattern of data behaviour is so common in fact that they have given the general form a specific name; the normal (standard) distribution</w:t>
      </w:r>
      <w:r w:rsidR="00A1596C">
        <w:t>.</w:t>
      </w:r>
    </w:p>
    <w:p w14:paraId="3704D86C" w14:textId="7E3241CC" w:rsidR="00357EF5" w:rsidRDefault="00357EF5" w:rsidP="00357EF5">
      <w:r>
        <w:t xml:space="preserve">You will hear or read about whether data </w:t>
      </w:r>
      <w:r>
        <w:rPr>
          <w:i/>
        </w:rPr>
        <w:t>follows the normal distribution</w:t>
      </w:r>
      <w:r>
        <w:t xml:space="preserve">. This is because the </w:t>
      </w:r>
      <w:r>
        <w:rPr>
          <w:b/>
        </w:rPr>
        <w:t>normal distribution</w:t>
      </w:r>
      <w:r>
        <w:t xml:space="preserve"> is actually a mathematical model of the general pattern. The normal distribution exhibits unique properties that makes it such a valuable tool, including</w:t>
      </w:r>
      <w:r w:rsidR="00A1596C">
        <w:t>:</w:t>
      </w:r>
    </w:p>
    <w:p w14:paraId="4FEF86FE" w14:textId="77777777" w:rsidR="00357EF5" w:rsidRDefault="00357EF5" w:rsidP="00C06C03">
      <w:pPr>
        <w:pStyle w:val="ListParagraph"/>
        <w:numPr>
          <w:ilvl w:val="0"/>
          <w:numId w:val="50"/>
        </w:numPr>
        <w:spacing w:before="120" w:after="120"/>
        <w:jc w:val="both"/>
        <w:rPr>
          <w:lang w:eastAsia="en-AU"/>
        </w:rPr>
      </w:pPr>
      <w:r>
        <w:t>T</w:t>
      </w:r>
      <w:r>
        <w:rPr>
          <w:lang w:eastAsia="en-AU"/>
        </w:rPr>
        <w:t>he mean, mode and median are equal in value and at the centre of the curve.</w:t>
      </w:r>
    </w:p>
    <w:p w14:paraId="331A9D5C" w14:textId="07A0128A" w:rsidR="00357EF5" w:rsidRDefault="00357EF5" w:rsidP="00C06C03">
      <w:pPr>
        <w:pStyle w:val="ListParagraph"/>
        <w:numPr>
          <w:ilvl w:val="0"/>
          <w:numId w:val="50"/>
        </w:numPr>
        <w:spacing w:before="120" w:after="120"/>
        <w:jc w:val="both"/>
        <w:rPr>
          <w:lang w:eastAsia="en-AU"/>
        </w:rPr>
      </w:pPr>
      <w:r>
        <w:rPr>
          <w:lang w:eastAsia="en-AU"/>
        </w:rPr>
        <w:t>The area under the curve is considered equal to 1 (that is, 100%)</w:t>
      </w:r>
      <w:r w:rsidR="00014FFF">
        <w:rPr>
          <w:lang w:eastAsia="en-AU"/>
        </w:rPr>
        <w:t>.</w:t>
      </w:r>
    </w:p>
    <w:p w14:paraId="1F139928" w14:textId="77777777" w:rsidR="00357EF5" w:rsidRDefault="00357EF5" w:rsidP="00C06C03">
      <w:pPr>
        <w:pStyle w:val="ListParagraph"/>
        <w:numPr>
          <w:ilvl w:val="0"/>
          <w:numId w:val="50"/>
        </w:numPr>
        <w:spacing w:before="120" w:after="120"/>
        <w:jc w:val="both"/>
        <w:rPr>
          <w:lang w:eastAsia="en-AU"/>
        </w:rPr>
      </w:pPr>
      <w:r>
        <w:rPr>
          <w:lang w:eastAsia="en-AU"/>
        </w:rPr>
        <w:t xml:space="preserve">The frequencies ‘fall away’ from the centre in calculated equidistant fractions called </w:t>
      </w:r>
      <w:r>
        <w:rPr>
          <w:b/>
          <w:lang w:eastAsia="en-AU"/>
        </w:rPr>
        <w:t xml:space="preserve">standard deviations, </w:t>
      </w:r>
      <w:r>
        <w:rPr>
          <w:lang w:eastAsia="en-AU"/>
        </w:rPr>
        <w:t xml:space="preserve">given the symbol of </w:t>
      </w:r>
      <w:r>
        <w:rPr>
          <w:b/>
          <w:lang w:eastAsia="en-AU"/>
        </w:rPr>
        <w:t>s</w:t>
      </w:r>
      <w:r>
        <w:rPr>
          <w:lang w:eastAsia="en-AU"/>
        </w:rPr>
        <w:t xml:space="preserve"> (sample) and </w:t>
      </w:r>
      <w:r>
        <w:rPr>
          <w:rFonts w:ascii="Symbol" w:hAnsi="Symbol"/>
          <w:b/>
          <w:lang w:eastAsia="en-AU"/>
        </w:rPr>
        <w:t></w:t>
      </w:r>
      <w:r>
        <w:rPr>
          <w:lang w:eastAsia="en-AU"/>
        </w:rPr>
        <w:t xml:space="preserve"> (population).</w:t>
      </w:r>
    </w:p>
    <w:p w14:paraId="4DE758FD" w14:textId="038C46D9" w:rsidR="00357EF5" w:rsidRDefault="00357EF5" w:rsidP="00357EF5">
      <w:pPr>
        <w:rPr>
          <w:lang w:eastAsia="en-AU"/>
        </w:rPr>
      </w:pPr>
      <w:r>
        <w:rPr>
          <w:lang w:eastAsia="en-AU"/>
        </w:rPr>
        <w:t xml:space="preserve">This can clearly be seen in Figure </w:t>
      </w:r>
      <w:r w:rsidR="00014FFF">
        <w:rPr>
          <w:lang w:eastAsia="en-AU"/>
        </w:rPr>
        <w:t>4</w:t>
      </w:r>
      <w:r>
        <w:rPr>
          <w:lang w:eastAsia="en-AU"/>
        </w:rPr>
        <w:t>.3. The mean, mode and median are all 0 (centre value of the mathematical model). The standard deviations are expressed as whole values, typically from 1-3 (although theoretically there is an infinite number of standard deviations, we only ever really use up to 6).</w:t>
      </w:r>
    </w:p>
    <w:p w14:paraId="05B46E3F" w14:textId="2496ADDE" w:rsidR="00563307" w:rsidRDefault="00563307" w:rsidP="00357EF5">
      <w:pPr>
        <w:jc w:val="center"/>
      </w:pPr>
      <w:r>
        <w:rPr>
          <w:noProof/>
          <w:lang w:eastAsia="en-AU"/>
        </w:rPr>
        <w:lastRenderedPageBreak/>
        <w:drawing>
          <wp:inline distT="0" distB="0" distL="0" distR="0" wp14:anchorId="1341A1CB" wp14:editId="1EAFADF8">
            <wp:extent cx="3333750" cy="22764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normal distribution.jpg"/>
                    <pic:cNvPicPr/>
                  </pic:nvPicPr>
                  <pic:blipFill>
                    <a:blip r:embed="rId46">
                      <a:extLst>
                        <a:ext uri="{28A0092B-C50C-407E-A947-70E740481C1C}">
                          <a14:useLocalDpi xmlns:a14="http://schemas.microsoft.com/office/drawing/2010/main" val="0"/>
                        </a:ext>
                      </a:extLst>
                    </a:blip>
                    <a:stretch>
                      <a:fillRect/>
                    </a:stretch>
                  </pic:blipFill>
                  <pic:spPr>
                    <a:xfrm>
                      <a:off x="0" y="0"/>
                      <a:ext cx="3333750" cy="2276475"/>
                    </a:xfrm>
                    <a:prstGeom prst="rect">
                      <a:avLst/>
                    </a:prstGeom>
                  </pic:spPr>
                </pic:pic>
              </a:graphicData>
            </a:graphic>
          </wp:inline>
        </w:drawing>
      </w:r>
    </w:p>
    <w:p w14:paraId="26590D35" w14:textId="62998D1B" w:rsidR="00357EF5" w:rsidRDefault="00357EF5" w:rsidP="002A3790">
      <w:pPr>
        <w:pStyle w:val="Caption"/>
      </w:pPr>
      <w:r>
        <w:t xml:space="preserve">Figure </w:t>
      </w:r>
      <w:r w:rsidR="002A3790">
        <w:t>4</w:t>
      </w:r>
      <w:r>
        <w:t>.3 - The mathematical model of the Normal Distribution showing standard deviations broken down into ‘halves’ with the full percentages displayed underneath.</w:t>
      </w:r>
    </w:p>
    <w:p w14:paraId="415C5F4E" w14:textId="77777777" w:rsidR="00357EF5" w:rsidRDefault="00357EF5" w:rsidP="00357EF5">
      <w:pPr>
        <w:pStyle w:val="Heading3"/>
      </w:pPr>
      <w:bookmarkStart w:id="188" w:name="_Toc1555697"/>
      <w:bookmarkStart w:id="189" w:name="_Toc7684903"/>
      <w:bookmarkStart w:id="190" w:name="_Toc8891400"/>
      <w:r>
        <w:t>Non-normal distributions</w:t>
      </w:r>
      <w:bookmarkEnd w:id="188"/>
      <w:bookmarkEnd w:id="189"/>
      <w:bookmarkEnd w:id="190"/>
    </w:p>
    <w:p w14:paraId="0FC0FDE5" w14:textId="7EE0CC84" w:rsidR="00357EF5" w:rsidRDefault="009B6579" w:rsidP="00357EF5">
      <w:r>
        <w:t>Given the variety of data that exists</w:t>
      </w:r>
      <w:r w:rsidR="00357EF5">
        <w:t>, there are many other distributions of data</w:t>
      </w:r>
      <w:r>
        <w:t xml:space="preserve"> that occur. Consider the distributions</w:t>
      </w:r>
      <w:r w:rsidR="00357EF5">
        <w:t xml:space="preserve"> below</w:t>
      </w:r>
      <w:r w:rsidR="00A1596C">
        <w:t>.</w:t>
      </w:r>
    </w:p>
    <w:p w14:paraId="79D8E366" w14:textId="17CCCBDC" w:rsidR="00357EF5" w:rsidRDefault="00357EF5" w:rsidP="00357EF5">
      <w:pPr>
        <w:jc w:val="center"/>
      </w:pPr>
      <w:r>
        <w:rPr>
          <w:noProof/>
          <w:lang w:eastAsia="en-AU"/>
        </w:rPr>
        <w:drawing>
          <wp:inline distT="0" distB="0" distL="0" distR="0" wp14:anchorId="5CA78EA1" wp14:editId="54B1C734">
            <wp:extent cx="3608705" cy="3891280"/>
            <wp:effectExtent l="0" t="0" r="0" b="0"/>
            <wp:docPr id="323" name="Picture 323" descr="Image result for non normal distribu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mage result for non normal distributions"/>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08705" cy="3891280"/>
                    </a:xfrm>
                    <a:prstGeom prst="rect">
                      <a:avLst/>
                    </a:prstGeom>
                    <a:noFill/>
                    <a:ln>
                      <a:noFill/>
                    </a:ln>
                  </pic:spPr>
                </pic:pic>
              </a:graphicData>
            </a:graphic>
          </wp:inline>
        </w:drawing>
      </w:r>
    </w:p>
    <w:p w14:paraId="1098BC84" w14:textId="67CAC2CF" w:rsidR="00357EF5" w:rsidRDefault="00357EF5" w:rsidP="002A3790">
      <w:pPr>
        <w:pStyle w:val="Caption"/>
      </w:pPr>
      <w:r>
        <w:t xml:space="preserve">Figure </w:t>
      </w:r>
      <w:r w:rsidR="002A3790">
        <w:t>4</w:t>
      </w:r>
      <w:r>
        <w:t>.4 – Examples of non-normal distributions</w:t>
      </w:r>
      <w:r w:rsidR="00014FFF">
        <w:t>.</w:t>
      </w:r>
    </w:p>
    <w:p w14:paraId="4E84BC30" w14:textId="4C76C5AF" w:rsidR="00357EF5" w:rsidRDefault="00357EF5" w:rsidP="00357EF5">
      <w:r>
        <w:t>If there is any deviation in the pattern of the normal distribution, then we describe this as being non-normal. These can arise for many reasons, but typically associate with</w:t>
      </w:r>
      <w:r w:rsidR="00A1596C">
        <w:t>:</w:t>
      </w:r>
    </w:p>
    <w:p w14:paraId="55346C08" w14:textId="54099910" w:rsidR="00357EF5" w:rsidRDefault="00357EF5" w:rsidP="00C06C03">
      <w:pPr>
        <w:pStyle w:val="ListParagraph"/>
        <w:numPr>
          <w:ilvl w:val="0"/>
          <w:numId w:val="51"/>
        </w:numPr>
        <w:spacing w:before="120" w:after="120"/>
        <w:jc w:val="both"/>
      </w:pPr>
      <w:r>
        <w:t>The data just behaves that way (such as the distribution of the wavelengths of light)</w:t>
      </w:r>
      <w:r w:rsidR="00014FFF">
        <w:t>.</w:t>
      </w:r>
    </w:p>
    <w:p w14:paraId="57214CA4" w14:textId="77777777" w:rsidR="00357EF5" w:rsidRDefault="00357EF5" w:rsidP="00C06C03">
      <w:pPr>
        <w:pStyle w:val="ListParagraph"/>
        <w:numPr>
          <w:ilvl w:val="0"/>
          <w:numId w:val="51"/>
        </w:numPr>
        <w:spacing w:before="120" w:after="120"/>
        <w:jc w:val="both"/>
      </w:pPr>
      <w:r>
        <w:lastRenderedPageBreak/>
        <w:t>Overlapping distributions due to sampling from more than one population.</w:t>
      </w:r>
    </w:p>
    <w:p w14:paraId="33861256" w14:textId="76177AF0" w:rsidR="00357EF5" w:rsidRDefault="00357EF5" w:rsidP="00357EF5">
      <w:r>
        <w:t xml:space="preserve">One example is missing from Figure </w:t>
      </w:r>
      <w:r w:rsidR="00591859">
        <w:t>4</w:t>
      </w:r>
      <w:r>
        <w:t>.4, a rectangular shape! Consider the distribution of data from a lottery. Lotteries work by ensuring that each number being drawn has the same chance of being drawn as every other number. If this was not the case, you could predict which numbers are more likely to be drawn, and place all your money on the most frequently occurring numbers.</w:t>
      </w:r>
    </w:p>
    <w:p w14:paraId="202FAC46" w14:textId="19F34B51" w:rsidR="00574C9B" w:rsidRDefault="00574C9B" w:rsidP="00574C9B">
      <w:pPr>
        <w:pStyle w:val="Heading3"/>
      </w:pPr>
      <w:bookmarkStart w:id="191" w:name="_Toc7684904"/>
      <w:bookmarkStart w:id="192" w:name="_Toc8891401"/>
      <w:r>
        <w:t>Standard deviation</w:t>
      </w:r>
      <w:bookmarkEnd w:id="191"/>
      <w:bookmarkEnd w:id="192"/>
    </w:p>
    <w:p w14:paraId="134FB51D" w14:textId="6FBB6CEA" w:rsidR="00574C9B" w:rsidRDefault="00574C9B" w:rsidP="00357EF5">
      <w:r>
        <w:t>Standard deviation is a measure used to express the variation within a data set</w:t>
      </w:r>
      <w:r w:rsidR="005F6F4E">
        <w:t xml:space="preserve"> - similar to the size of the range, the difference between the maximum and minimum value</w:t>
      </w:r>
      <w:r>
        <w:t>. Earlier</w:t>
      </w:r>
      <w:r w:rsidR="002E3F43">
        <w:t xml:space="preserve"> in this topic we referred to normal distributions where standard deviations are used to express the shape of the distribution. For any group of numbers a standard deviation can be calculated. If the standard deviation is large then it means that the data is quite variable or spread over more values than if the standard deviation is small. The calculation for standard deviation can be completed: </w:t>
      </w:r>
    </w:p>
    <w:p w14:paraId="405ECE5D" w14:textId="5C383E71" w:rsidR="002E3F43" w:rsidRDefault="002E3F43" w:rsidP="00C06C03">
      <w:pPr>
        <w:pStyle w:val="ListParagraph"/>
        <w:numPr>
          <w:ilvl w:val="0"/>
          <w:numId w:val="74"/>
        </w:numPr>
      </w:pPr>
      <w:r>
        <w:t>By hand using a calculator to assist</w:t>
      </w:r>
    </w:p>
    <w:p w14:paraId="74C04E5D" w14:textId="210F2B5F" w:rsidR="002E3F43" w:rsidRDefault="002E3F43" w:rsidP="00C06C03">
      <w:pPr>
        <w:pStyle w:val="ListParagraph"/>
        <w:numPr>
          <w:ilvl w:val="0"/>
          <w:numId w:val="74"/>
        </w:numPr>
      </w:pPr>
      <w:r>
        <w:t>Using a statistics function on your calculator</w:t>
      </w:r>
    </w:p>
    <w:p w14:paraId="5DFF9056" w14:textId="1BEB1A49" w:rsidR="002E3F43" w:rsidRDefault="002E3F43" w:rsidP="00C06C03">
      <w:pPr>
        <w:pStyle w:val="ListParagraph"/>
        <w:numPr>
          <w:ilvl w:val="0"/>
          <w:numId w:val="74"/>
        </w:numPr>
      </w:pPr>
      <w:r>
        <w:t>Using a spreadsheet (such as Excel) function</w:t>
      </w:r>
    </w:p>
    <w:p w14:paraId="5106A3EB" w14:textId="1C8449B4" w:rsidR="002E3F43" w:rsidRDefault="002E3F43" w:rsidP="002E3F43">
      <w:r>
        <w:t xml:space="preserve">Your teacher can show you how to use the functions on your </w:t>
      </w:r>
      <w:r w:rsidR="00FA1801">
        <w:t>calculator</w:t>
      </w:r>
      <w:r>
        <w:t xml:space="preserve"> and on a spreadsheet. </w:t>
      </w:r>
    </w:p>
    <w:p w14:paraId="255C35D7" w14:textId="2B039980" w:rsidR="002E3F43" w:rsidRDefault="002E3F43" w:rsidP="002E3F43">
      <w:r>
        <w:t xml:space="preserve">The following formula shows how to calculate standard deviation by hand. It might look complex but what it is really doing is asking you to find out the mean/average value of the data set and then find out the difference between each one of the values in the data set and the mean. So if the values are all very close together the difference between each value and the mean will be small. If the values are very spread out then the difference between each value and the mean will be large. The formula involves squaring the differences, adding them and taking the square root. This is just so that any negative differences don’t cancel out any positive differences – we’re interested in how big the difference of each point is from the mean, not whether it is bigger or smaller. </w:t>
      </w:r>
    </w:p>
    <w:p w14:paraId="44247E3F" w14:textId="29F813D5" w:rsidR="000D67C7" w:rsidRDefault="000D67C7" w:rsidP="002E3F43">
      <w:r>
        <w:t>The formula for standard deviation depends on whether the data is being considered as a population or a sample representing a larger population. If the data is being considered as a population we divide by the number of data points (N). If it is a sample we divide by one less than the number of data points (n-1).</w:t>
      </w:r>
    </w:p>
    <w:p w14:paraId="2FD300CC" w14:textId="4C9C9173" w:rsidR="002E3F43" w:rsidRDefault="000D67C7" w:rsidP="002E3F43">
      <w:r>
        <w:t>Population standard deviation:</w:t>
      </w:r>
    </w:p>
    <w:p w14:paraId="120939C7" w14:textId="65A52052" w:rsidR="005F6F4E" w:rsidRDefault="005F6F4E" w:rsidP="002E3F43">
      <m:oMathPara>
        <m:oMath>
          <m:r>
            <w:rPr>
              <w:rFonts w:ascii="Cambria Math" w:hAnsi="Cambria Math"/>
              <w:i/>
            </w:rPr>
            <w:sym w:font="Symbol" w:char="F073"/>
          </m:r>
          <m:r>
            <w:rPr>
              <w:rFonts w:ascii="Cambria Math" w:hAnsi="Cambria Math"/>
            </w:rPr>
            <m:t xml:space="preserve"> = </m:t>
          </m:r>
          <m:rad>
            <m:radPr>
              <m:degHide m:val="1"/>
              <m:ctrlPr>
                <w:rPr>
                  <w:rFonts w:ascii="Cambria Math" w:hAnsi="Cambria Math"/>
                  <w:i/>
                </w:rPr>
              </m:ctrlPr>
            </m:radPr>
            <m:deg/>
            <m:e>
              <m:f>
                <m:fPr>
                  <m:ctrlPr>
                    <w:rPr>
                      <w:rFonts w:ascii="Cambria Math" w:hAnsi="Cambria Math"/>
                      <w:i/>
                    </w:rPr>
                  </m:ctrlPr>
                </m:fPr>
                <m:num>
                  <m:r>
                    <w:rPr>
                      <w:rFonts w:ascii="Cambria Math" w:hAnsi="Cambria Math"/>
                    </w:rPr>
                    <m:t>1</m:t>
                  </m:r>
                </m:num>
                <m:den>
                  <m:r>
                    <w:rPr>
                      <w:rFonts w:ascii="Cambria Math" w:hAnsi="Cambria Math"/>
                    </w:rPr>
                    <m:t>N</m:t>
                  </m:r>
                </m:den>
              </m:f>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m:rPr>
                                  <m:scr m:val="script"/>
                                </m:rPr>
                                <w:rPr>
                                  <w:rFonts w:ascii="Cambria Math" w:hAnsi="Cambria Math"/>
                                </w:rPr>
                                <m:t>x</m:t>
                              </m:r>
                            </m:e>
                            <m:sub>
                              <m:r>
                                <w:rPr>
                                  <w:rFonts w:ascii="Cambria Math" w:hAnsi="Cambria Math"/>
                                </w:rPr>
                                <m:t>1</m:t>
                              </m:r>
                            </m:sub>
                          </m:sSub>
                          <m:r>
                            <w:rPr>
                              <w:rFonts w:ascii="Cambria Math" w:hAnsi="Cambria Math"/>
                            </w:rPr>
                            <m:t>- μ</m:t>
                          </m:r>
                        </m:e>
                      </m:d>
                    </m:e>
                    <m:sup>
                      <m:r>
                        <w:rPr>
                          <w:rFonts w:ascii="Cambria Math" w:hAnsi="Cambria Math"/>
                        </w:rPr>
                        <m:t>2</m:t>
                      </m:r>
                    </m:sup>
                  </m:sSup>
                </m:e>
              </m:nary>
            </m:e>
          </m:rad>
        </m:oMath>
      </m:oMathPara>
    </w:p>
    <w:p w14:paraId="60CF81B1" w14:textId="21FE9D4D" w:rsidR="002E3F43" w:rsidRDefault="00130FBE" w:rsidP="002E3F43">
      <w:r>
        <w:t>Where:</w:t>
      </w:r>
    </w:p>
    <w:p w14:paraId="42783CEA" w14:textId="6D7389D3" w:rsidR="00130FBE" w:rsidRDefault="00130FBE" w:rsidP="002E3F43">
      <w:r>
        <w:sym w:font="Symbol" w:char="F073"/>
      </w:r>
      <w:r>
        <w:t xml:space="preserve"> = </w:t>
      </w:r>
      <w:r w:rsidR="0099383E">
        <w:t xml:space="preserve">population </w:t>
      </w:r>
      <w:r>
        <w:t>standard deviation</w:t>
      </w:r>
    </w:p>
    <w:p w14:paraId="44EB6378" w14:textId="2612FCA6" w:rsidR="00130FBE" w:rsidRDefault="00130FBE" w:rsidP="002E3F43">
      <w:r>
        <w:t xml:space="preserve">N = the number of </w:t>
      </w:r>
      <w:r w:rsidR="0099383E">
        <w:t>data points</w:t>
      </w:r>
      <w:r>
        <w:t xml:space="preserve"> in the </w:t>
      </w:r>
      <w:r w:rsidR="0099383E">
        <w:t>population</w:t>
      </w:r>
    </w:p>
    <w:p w14:paraId="0093EBF6" w14:textId="74BD2A31" w:rsidR="00130FBE" w:rsidRDefault="00BC126E" w:rsidP="002E3F43">
      <w:pPr>
        <w:rPr>
          <w:rFonts w:eastAsiaTheme="minorEastAsia"/>
        </w:rPr>
      </w:pPr>
      <m:oMath>
        <m:sSub>
          <m:sSubPr>
            <m:ctrlPr>
              <w:rPr>
                <w:rFonts w:ascii="Cambria Math" w:hAnsi="Cambria Math"/>
                <w:i/>
              </w:rPr>
            </m:ctrlPr>
          </m:sSubPr>
          <m:e>
            <m:r>
              <m:rPr>
                <m:scr m:val="script"/>
              </m:rPr>
              <w:rPr>
                <w:rFonts w:ascii="Cambria Math" w:hAnsi="Cambria Math"/>
              </w:rPr>
              <m:t>x</m:t>
            </m:r>
          </m:e>
          <m:sub>
            <m:r>
              <w:rPr>
                <w:rFonts w:ascii="Cambria Math" w:hAnsi="Cambria Math"/>
              </w:rPr>
              <m:t>1</m:t>
            </m:r>
          </m:sub>
        </m:sSub>
      </m:oMath>
      <w:r w:rsidR="00130FBE">
        <w:rPr>
          <w:rFonts w:eastAsiaTheme="minorEastAsia"/>
        </w:rPr>
        <w:t xml:space="preserve"> refers to each value</w:t>
      </w:r>
    </w:p>
    <w:p w14:paraId="18088D6B" w14:textId="6FABB976" w:rsidR="00130FBE" w:rsidRPr="00130FBE" w:rsidRDefault="00130FBE" w:rsidP="002E3F43">
      <w:r>
        <w:rPr>
          <w:rFonts w:eastAsiaTheme="minorEastAsia" w:cs="Calibri"/>
        </w:rPr>
        <w:lastRenderedPageBreak/>
        <w:t>µ</w:t>
      </w:r>
      <w:r>
        <w:rPr>
          <w:rFonts w:eastAsiaTheme="minorEastAsia"/>
        </w:rPr>
        <w:t xml:space="preserve"> = the mean value of the data set</w:t>
      </w:r>
      <w:r w:rsidR="00A97F23">
        <w:rPr>
          <w:rFonts w:eastAsiaTheme="minorEastAsia"/>
        </w:rPr>
        <w:t xml:space="preserve"> (the population)</w:t>
      </w:r>
    </w:p>
    <w:p w14:paraId="4AB0E81D" w14:textId="0F739536" w:rsidR="00AD1384" w:rsidRDefault="00BC126E" w:rsidP="00AD1384">
      <w:pPr>
        <w:rPr>
          <w:rFonts w:eastAsiaTheme="minorEastAsia"/>
        </w:rPr>
      </w:pPr>
      <m:oMath>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nary>
      </m:oMath>
      <w:r w:rsidR="00130FBE">
        <w:rPr>
          <w:rFonts w:eastAsiaTheme="minorEastAsia"/>
        </w:rPr>
        <w:t xml:space="preserve"> means that for every value, do what is in the brackets and add them up. </w:t>
      </w:r>
    </w:p>
    <w:p w14:paraId="64E3F2C3" w14:textId="77777777" w:rsidR="00AD1384" w:rsidRDefault="00AD1384" w:rsidP="00AD1384"/>
    <w:p w14:paraId="57513272" w14:textId="270B37FA" w:rsidR="000D67C7" w:rsidRDefault="000D67C7" w:rsidP="000D67C7">
      <w:r>
        <w:t>Sample standard deviation:</w:t>
      </w:r>
    </w:p>
    <w:p w14:paraId="6109235E" w14:textId="22B0C993" w:rsidR="000D67C7" w:rsidRDefault="00BC126E" w:rsidP="000D67C7">
      <m:oMathPara>
        <m:oMath>
          <m:sSub>
            <m:sSubPr>
              <m:ctrlPr>
                <w:rPr>
                  <w:rFonts w:ascii="Cambria Math" w:hAnsi="Cambria Math"/>
                  <w:i/>
                </w:rPr>
              </m:ctrlPr>
            </m:sSubPr>
            <m:e>
              <m:r>
                <w:rPr>
                  <w:rFonts w:ascii="Cambria Math" w:hAnsi="Cambria Math"/>
                </w:rPr>
                <m:t>s</m:t>
              </m:r>
            </m:e>
            <m:sub>
              <m:r>
                <w:rPr>
                  <w:rFonts w:ascii="Cambria Math" w:hAnsi="Cambria Math"/>
                </w:rPr>
                <m:t>x</m:t>
              </m:r>
            </m:sub>
          </m:sSub>
          <m:r>
            <w:rPr>
              <w:rFonts w:ascii="Cambria Math" w:hAnsi="Cambria Math"/>
            </w:rPr>
            <m:t xml:space="preserve"> = </m:t>
          </m:r>
          <m:rad>
            <m:radPr>
              <m:degHide m:val="1"/>
              <m:ctrlPr>
                <w:rPr>
                  <w:rFonts w:ascii="Cambria Math" w:hAnsi="Cambria Math"/>
                  <w:i/>
                </w:rPr>
              </m:ctrlPr>
            </m:radPr>
            <m:deg/>
            <m:e>
              <m:f>
                <m:fPr>
                  <m:ctrlPr>
                    <w:rPr>
                      <w:rFonts w:ascii="Cambria Math" w:hAnsi="Cambria Math"/>
                      <w:i/>
                    </w:rPr>
                  </m:ctrlPr>
                </m:fPr>
                <m:num>
                  <m:r>
                    <w:rPr>
                      <w:rFonts w:ascii="Cambria Math" w:hAnsi="Cambria Math"/>
                    </w:rPr>
                    <m:t>1</m:t>
                  </m:r>
                </m:num>
                <m:den>
                  <m:r>
                    <w:rPr>
                      <w:rFonts w:ascii="Cambria Math" w:hAnsi="Cambria Math"/>
                    </w:rPr>
                    <m:t>n-1</m:t>
                  </m:r>
                </m:den>
              </m:f>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m:rPr>
                                  <m:scr m:val="script"/>
                                </m:rPr>
                                <w:rPr>
                                  <w:rFonts w:ascii="Cambria Math" w:hAnsi="Cambria Math"/>
                                </w:rPr>
                                <m:t>x</m:t>
                              </m:r>
                            </m:e>
                            <m:sub>
                              <m:r>
                                <w:rPr>
                                  <w:rFonts w:ascii="Cambria Math" w:hAnsi="Cambria Math"/>
                                </w:rPr>
                                <m:t>1</m:t>
                              </m:r>
                            </m:sub>
                          </m:sSub>
                          <m:r>
                            <w:rPr>
                              <w:rFonts w:ascii="Cambria Math" w:hAnsi="Cambria Math"/>
                            </w:rPr>
                            <m:t xml:space="preserve">- </m:t>
                          </m:r>
                          <m:bar>
                            <m:barPr>
                              <m:pos m:val="top"/>
                              <m:ctrlPr>
                                <w:rPr>
                                  <w:rFonts w:ascii="Cambria Math" w:hAnsi="Cambria Math"/>
                                  <w:i/>
                                </w:rPr>
                              </m:ctrlPr>
                            </m:barPr>
                            <m:e>
                              <m:r>
                                <m:rPr>
                                  <m:scr m:val="script"/>
                                </m:rPr>
                                <w:rPr>
                                  <w:rFonts w:ascii="Cambria Math" w:hAnsi="Cambria Math"/>
                                </w:rPr>
                                <m:t>x</m:t>
                              </m:r>
                            </m:e>
                          </m:bar>
                        </m:e>
                      </m:d>
                    </m:e>
                    <m:sup>
                      <m:r>
                        <w:rPr>
                          <w:rFonts w:ascii="Cambria Math" w:hAnsi="Cambria Math"/>
                        </w:rPr>
                        <m:t>2</m:t>
                      </m:r>
                    </m:sup>
                  </m:sSup>
                </m:e>
              </m:nary>
            </m:e>
          </m:rad>
        </m:oMath>
      </m:oMathPara>
    </w:p>
    <w:p w14:paraId="369EB2D4" w14:textId="77777777" w:rsidR="000D67C7" w:rsidRDefault="000D67C7" w:rsidP="000D67C7">
      <w:r>
        <w:t>Where:</w:t>
      </w:r>
    </w:p>
    <w:p w14:paraId="013F3527" w14:textId="693D4E7F" w:rsidR="000D67C7" w:rsidRDefault="00BC126E" w:rsidP="000D67C7">
      <m:oMath>
        <m:sSub>
          <m:sSubPr>
            <m:ctrlPr>
              <w:rPr>
                <w:rFonts w:ascii="Cambria Math" w:hAnsi="Cambria Math"/>
                <w:i/>
              </w:rPr>
            </m:ctrlPr>
          </m:sSubPr>
          <m:e>
            <m:r>
              <w:rPr>
                <w:rFonts w:ascii="Cambria Math" w:hAnsi="Cambria Math"/>
              </w:rPr>
              <m:t>s</m:t>
            </m:r>
          </m:e>
          <m:sub>
            <m:r>
              <w:rPr>
                <w:rFonts w:ascii="Cambria Math" w:hAnsi="Cambria Math"/>
              </w:rPr>
              <m:t>x</m:t>
            </m:r>
          </m:sub>
        </m:sSub>
      </m:oMath>
      <w:r w:rsidR="000D67C7">
        <w:t xml:space="preserve"> = </w:t>
      </w:r>
      <w:r w:rsidR="0099383E">
        <w:t xml:space="preserve">sample </w:t>
      </w:r>
      <w:r w:rsidR="000D67C7">
        <w:t>standard deviation</w:t>
      </w:r>
    </w:p>
    <w:p w14:paraId="70E6CD3E" w14:textId="3A6EE9C6" w:rsidR="000D67C7" w:rsidRDefault="0099383E" w:rsidP="000D67C7">
      <w:r>
        <w:t>n</w:t>
      </w:r>
      <w:r w:rsidR="000D67C7">
        <w:t xml:space="preserve"> = the number of </w:t>
      </w:r>
      <w:r>
        <w:t xml:space="preserve">data points </w:t>
      </w:r>
      <w:r w:rsidR="000D67C7">
        <w:t xml:space="preserve">in the </w:t>
      </w:r>
      <w:r>
        <w:t>sample</w:t>
      </w:r>
    </w:p>
    <w:p w14:paraId="615CA694" w14:textId="77777777" w:rsidR="000D67C7" w:rsidRDefault="00BC126E" w:rsidP="000D67C7">
      <w:pPr>
        <w:rPr>
          <w:rFonts w:eastAsiaTheme="minorEastAsia"/>
        </w:rPr>
      </w:pPr>
      <m:oMath>
        <m:sSub>
          <m:sSubPr>
            <m:ctrlPr>
              <w:rPr>
                <w:rFonts w:ascii="Cambria Math" w:hAnsi="Cambria Math"/>
                <w:i/>
              </w:rPr>
            </m:ctrlPr>
          </m:sSubPr>
          <m:e>
            <m:r>
              <m:rPr>
                <m:scr m:val="script"/>
              </m:rPr>
              <w:rPr>
                <w:rFonts w:ascii="Cambria Math" w:hAnsi="Cambria Math"/>
              </w:rPr>
              <m:t>x</m:t>
            </m:r>
          </m:e>
          <m:sub>
            <m:r>
              <w:rPr>
                <w:rFonts w:ascii="Cambria Math" w:hAnsi="Cambria Math"/>
              </w:rPr>
              <m:t>1</m:t>
            </m:r>
          </m:sub>
        </m:sSub>
      </m:oMath>
      <w:r w:rsidR="000D67C7">
        <w:rPr>
          <w:rFonts w:eastAsiaTheme="minorEastAsia"/>
        </w:rPr>
        <w:t xml:space="preserve"> refers to each value</w:t>
      </w:r>
    </w:p>
    <w:p w14:paraId="3A6F6617" w14:textId="02A88709" w:rsidR="000D67C7" w:rsidRPr="00130FBE" w:rsidRDefault="00BC126E" w:rsidP="000D67C7">
      <m:oMath>
        <m:bar>
          <m:barPr>
            <m:pos m:val="top"/>
            <m:ctrlPr>
              <w:rPr>
                <w:rFonts w:ascii="Cambria Math" w:hAnsi="Cambria Math"/>
                <w:i/>
              </w:rPr>
            </m:ctrlPr>
          </m:barPr>
          <m:e>
            <m:r>
              <m:rPr>
                <m:scr m:val="script"/>
              </m:rPr>
              <w:rPr>
                <w:rFonts w:ascii="Cambria Math" w:hAnsi="Cambria Math"/>
              </w:rPr>
              <m:t>x</m:t>
            </m:r>
          </m:e>
        </m:bar>
      </m:oMath>
      <w:r w:rsidR="000D67C7" w:rsidRPr="00A97F23">
        <w:rPr>
          <w:rFonts w:eastAsiaTheme="minorEastAsia"/>
        </w:rPr>
        <w:t xml:space="preserve"> = the mean value of the data set</w:t>
      </w:r>
      <w:r w:rsidR="00A97F23" w:rsidRPr="00A97F23">
        <w:rPr>
          <w:rFonts w:eastAsiaTheme="minorEastAsia"/>
        </w:rPr>
        <w:t xml:space="preserve"> (the sample)</w:t>
      </w:r>
    </w:p>
    <w:p w14:paraId="5EAC5087" w14:textId="77777777" w:rsidR="000D67C7" w:rsidRDefault="00BC126E" w:rsidP="000D67C7">
      <w:pPr>
        <w:rPr>
          <w:rFonts w:eastAsiaTheme="minorEastAsia"/>
        </w:rPr>
      </w:pPr>
      <m:oMath>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nary>
      </m:oMath>
      <w:r w:rsidR="000D67C7">
        <w:rPr>
          <w:rFonts w:eastAsiaTheme="minorEastAsia"/>
        </w:rPr>
        <w:t xml:space="preserve"> means that for every value, do what is in the brackets and add them up. </w:t>
      </w:r>
    </w:p>
    <w:p w14:paraId="4F19CFC3" w14:textId="19E6B538" w:rsidR="000D67C7" w:rsidRDefault="000D67C7" w:rsidP="002E3F43"/>
    <w:p w14:paraId="42C2D765" w14:textId="2571D817" w:rsidR="00A91B91" w:rsidRDefault="00A91B91" w:rsidP="002E3F43">
      <w:r>
        <w:t xml:space="preserve">For example: </w:t>
      </w:r>
    </w:p>
    <w:p w14:paraId="784F19F8" w14:textId="19B4EA1E" w:rsidR="000D67C7" w:rsidRDefault="00D90113" w:rsidP="00D90113">
      <w:pPr>
        <w:spacing w:after="0"/>
      </w:pPr>
      <w:r>
        <w:t xml:space="preserve">The following data is an entire population representing the ages of students in a small class. Calculate the standard deviation. </w:t>
      </w:r>
    </w:p>
    <w:tbl>
      <w:tblPr>
        <w:tblStyle w:val="TableGrid"/>
        <w:tblW w:w="0" w:type="auto"/>
        <w:tblLook w:val="04A0" w:firstRow="1" w:lastRow="0" w:firstColumn="1" w:lastColumn="0" w:noHBand="0" w:noVBand="1"/>
      </w:tblPr>
      <w:tblGrid>
        <w:gridCol w:w="1803"/>
        <w:gridCol w:w="1803"/>
        <w:gridCol w:w="1803"/>
        <w:gridCol w:w="1803"/>
        <w:gridCol w:w="1804"/>
      </w:tblGrid>
      <w:tr w:rsidR="00D90113" w:rsidRPr="00D90113" w14:paraId="206D2885" w14:textId="77777777" w:rsidTr="00D90113">
        <w:trPr>
          <w:cnfStyle w:val="100000000000" w:firstRow="1" w:lastRow="0" w:firstColumn="0" w:lastColumn="0" w:oddVBand="0" w:evenVBand="0" w:oddHBand="0" w:evenHBand="0" w:firstRowFirstColumn="0" w:firstRowLastColumn="0" w:lastRowFirstColumn="0" w:lastRowLastColumn="0"/>
          <w:trHeight w:val="308"/>
        </w:trPr>
        <w:tc>
          <w:tcPr>
            <w:tcW w:w="1803" w:type="dxa"/>
            <w:tcBorders>
              <w:top w:val="nil"/>
              <w:left w:val="nil"/>
              <w:right w:val="nil"/>
            </w:tcBorders>
            <w:shd w:val="clear" w:color="auto" w:fill="auto"/>
          </w:tcPr>
          <w:p w14:paraId="71E752B3" w14:textId="77777777" w:rsidR="00D90113" w:rsidRPr="00D90113" w:rsidRDefault="00D90113" w:rsidP="002E3F43">
            <w:pPr>
              <w:rPr>
                <w:sz w:val="6"/>
                <w:szCs w:val="6"/>
              </w:rPr>
            </w:pPr>
          </w:p>
        </w:tc>
        <w:tc>
          <w:tcPr>
            <w:tcW w:w="1803" w:type="dxa"/>
            <w:tcBorders>
              <w:top w:val="nil"/>
              <w:left w:val="nil"/>
              <w:right w:val="nil"/>
            </w:tcBorders>
            <w:shd w:val="clear" w:color="auto" w:fill="auto"/>
          </w:tcPr>
          <w:p w14:paraId="525C83AE" w14:textId="77777777" w:rsidR="00D90113" w:rsidRPr="00D90113" w:rsidRDefault="00D90113" w:rsidP="002E3F43">
            <w:pPr>
              <w:rPr>
                <w:sz w:val="6"/>
                <w:szCs w:val="6"/>
              </w:rPr>
            </w:pPr>
          </w:p>
        </w:tc>
        <w:tc>
          <w:tcPr>
            <w:tcW w:w="1803" w:type="dxa"/>
            <w:tcBorders>
              <w:top w:val="nil"/>
              <w:left w:val="nil"/>
              <w:right w:val="nil"/>
            </w:tcBorders>
            <w:shd w:val="clear" w:color="auto" w:fill="auto"/>
          </w:tcPr>
          <w:p w14:paraId="42347E5B" w14:textId="77777777" w:rsidR="00D90113" w:rsidRPr="00D90113" w:rsidRDefault="00D90113" w:rsidP="002E3F43">
            <w:pPr>
              <w:rPr>
                <w:sz w:val="6"/>
                <w:szCs w:val="6"/>
              </w:rPr>
            </w:pPr>
          </w:p>
        </w:tc>
        <w:tc>
          <w:tcPr>
            <w:tcW w:w="1803" w:type="dxa"/>
            <w:tcBorders>
              <w:top w:val="nil"/>
              <w:left w:val="nil"/>
              <w:right w:val="nil"/>
            </w:tcBorders>
            <w:shd w:val="clear" w:color="auto" w:fill="auto"/>
          </w:tcPr>
          <w:p w14:paraId="72E04238" w14:textId="77777777" w:rsidR="00D90113" w:rsidRPr="00D90113" w:rsidRDefault="00D90113" w:rsidP="002E3F43">
            <w:pPr>
              <w:rPr>
                <w:sz w:val="6"/>
                <w:szCs w:val="6"/>
              </w:rPr>
            </w:pPr>
          </w:p>
        </w:tc>
        <w:tc>
          <w:tcPr>
            <w:tcW w:w="1804" w:type="dxa"/>
            <w:tcBorders>
              <w:top w:val="nil"/>
              <w:left w:val="nil"/>
              <w:right w:val="nil"/>
            </w:tcBorders>
            <w:shd w:val="clear" w:color="auto" w:fill="auto"/>
          </w:tcPr>
          <w:p w14:paraId="20596465" w14:textId="77777777" w:rsidR="00D90113" w:rsidRPr="00D90113" w:rsidRDefault="00D90113" w:rsidP="002E3F43">
            <w:pPr>
              <w:rPr>
                <w:sz w:val="6"/>
                <w:szCs w:val="6"/>
              </w:rPr>
            </w:pPr>
          </w:p>
        </w:tc>
      </w:tr>
      <w:tr w:rsidR="00D90113" w14:paraId="4F0876B6" w14:textId="77777777" w:rsidTr="00D90113">
        <w:tc>
          <w:tcPr>
            <w:tcW w:w="1803" w:type="dxa"/>
          </w:tcPr>
          <w:p w14:paraId="0CD283AB" w14:textId="291DD078" w:rsidR="00D90113" w:rsidRDefault="00D90113" w:rsidP="00E85075">
            <w:pPr>
              <w:jc w:val="center"/>
            </w:pPr>
            <w:r>
              <w:t>18</w:t>
            </w:r>
          </w:p>
        </w:tc>
        <w:tc>
          <w:tcPr>
            <w:tcW w:w="1803" w:type="dxa"/>
          </w:tcPr>
          <w:p w14:paraId="0311DEFD" w14:textId="5C32EF73" w:rsidR="00D90113" w:rsidRDefault="00D90113" w:rsidP="00E85075">
            <w:pPr>
              <w:jc w:val="center"/>
            </w:pPr>
            <w:r>
              <w:t>34</w:t>
            </w:r>
          </w:p>
        </w:tc>
        <w:tc>
          <w:tcPr>
            <w:tcW w:w="1803" w:type="dxa"/>
          </w:tcPr>
          <w:p w14:paraId="5FA4354C" w14:textId="5345885F" w:rsidR="00D90113" w:rsidRDefault="00D90113" w:rsidP="00E85075">
            <w:pPr>
              <w:jc w:val="center"/>
            </w:pPr>
            <w:r>
              <w:t>23</w:t>
            </w:r>
          </w:p>
        </w:tc>
        <w:tc>
          <w:tcPr>
            <w:tcW w:w="1803" w:type="dxa"/>
          </w:tcPr>
          <w:p w14:paraId="399D96F4" w14:textId="27CED999" w:rsidR="00D90113" w:rsidRDefault="00D90113" w:rsidP="00E85075">
            <w:pPr>
              <w:jc w:val="center"/>
            </w:pPr>
            <w:r>
              <w:t>56</w:t>
            </w:r>
          </w:p>
        </w:tc>
        <w:tc>
          <w:tcPr>
            <w:tcW w:w="1804" w:type="dxa"/>
          </w:tcPr>
          <w:p w14:paraId="6DB4E029" w14:textId="31B835E0" w:rsidR="00D90113" w:rsidRDefault="00D90113" w:rsidP="00E85075">
            <w:pPr>
              <w:jc w:val="center"/>
            </w:pPr>
            <w:r>
              <w:t>25</w:t>
            </w:r>
          </w:p>
        </w:tc>
      </w:tr>
    </w:tbl>
    <w:p w14:paraId="61D5DE43" w14:textId="21BE11A6" w:rsidR="00D90113" w:rsidRDefault="00D90113" w:rsidP="002E3F43"/>
    <w:p w14:paraId="13B7E439" w14:textId="76DCE2FB" w:rsidR="00D90113" w:rsidRDefault="00D90113" w:rsidP="002E3F43">
      <w:r w:rsidRPr="00D90113">
        <w:rPr>
          <w:b/>
        </w:rPr>
        <w:t xml:space="preserve">Step 1: </w:t>
      </w:r>
      <w:r>
        <w:t>Calculate the population mean (</w:t>
      </w:r>
      <w:r>
        <w:rPr>
          <w:rFonts w:cs="Calibri"/>
        </w:rPr>
        <w:t>µ</w:t>
      </w:r>
      <w:r>
        <w:t>)</w:t>
      </w:r>
      <w:r w:rsidR="00E85075">
        <w:t>,</w:t>
      </w:r>
      <w:r>
        <w:t xml:space="preserve"> this is further explained in the section to follow: </w:t>
      </w:r>
    </w:p>
    <w:p w14:paraId="62940CED" w14:textId="7D1C35A6" w:rsidR="00D90113" w:rsidRDefault="00D90113" w:rsidP="00E85075">
      <w:pPr>
        <w:ind w:left="2552"/>
      </w:pPr>
      <w:r>
        <w:rPr>
          <w:rFonts w:cs="Calibri"/>
        </w:rPr>
        <w:t>µ</w:t>
      </w:r>
      <w:r>
        <w:t>=(18+34+23+56+25)</w:t>
      </w:r>
      <w:r w:rsidR="00E85075">
        <w:t xml:space="preserve"> </w:t>
      </w:r>
      <w:r>
        <w:t>/</w:t>
      </w:r>
      <w:r w:rsidR="00E85075">
        <w:t xml:space="preserve"> </w:t>
      </w:r>
      <w:r>
        <w:t xml:space="preserve">5 </w:t>
      </w:r>
    </w:p>
    <w:p w14:paraId="6EB3335B" w14:textId="398558E3" w:rsidR="00D90113" w:rsidRDefault="00D90113" w:rsidP="00E85075">
      <w:pPr>
        <w:ind w:left="2694"/>
      </w:pPr>
      <w:r>
        <w:t>= 31.2</w:t>
      </w:r>
    </w:p>
    <w:p w14:paraId="36EAA133" w14:textId="6645D3EE" w:rsidR="000D67C7" w:rsidRDefault="00D90113" w:rsidP="002E3F43">
      <w:r w:rsidRPr="00D90113">
        <w:rPr>
          <w:b/>
        </w:rPr>
        <w:t>Step 2:</w:t>
      </w:r>
      <w:r>
        <w:t xml:space="preserve"> Subtract the mean from each data value</w:t>
      </w:r>
      <w:r w:rsidR="009B089F">
        <w:t xml:space="preserve">. </w:t>
      </w:r>
    </w:p>
    <w:tbl>
      <w:tblPr>
        <w:tblStyle w:val="TableGrid"/>
        <w:tblW w:w="0" w:type="auto"/>
        <w:tblInd w:w="1985" w:type="dxa"/>
        <w:tblLook w:val="04A0" w:firstRow="1" w:lastRow="0" w:firstColumn="1" w:lastColumn="0" w:noHBand="0" w:noVBand="1"/>
      </w:tblPr>
      <w:tblGrid>
        <w:gridCol w:w="1020"/>
        <w:gridCol w:w="1106"/>
        <w:gridCol w:w="1134"/>
      </w:tblGrid>
      <w:tr w:rsidR="00D90113" w:rsidRPr="009B089F" w14:paraId="21CE9E78" w14:textId="77777777" w:rsidTr="009B089F">
        <w:trPr>
          <w:cnfStyle w:val="100000000000" w:firstRow="1" w:lastRow="0" w:firstColumn="0" w:lastColumn="0" w:oddVBand="0" w:evenVBand="0" w:oddHBand="0" w:evenHBand="0" w:firstRowFirstColumn="0" w:firstRowLastColumn="0" w:lastRowFirstColumn="0" w:lastRowLastColumn="0"/>
          <w:trHeight w:val="242"/>
        </w:trPr>
        <w:tc>
          <w:tcPr>
            <w:tcW w:w="1020" w:type="dxa"/>
            <w:tcBorders>
              <w:top w:val="nil"/>
              <w:left w:val="nil"/>
              <w:bottom w:val="nil"/>
              <w:right w:val="nil"/>
            </w:tcBorders>
            <w:shd w:val="clear" w:color="auto" w:fill="auto"/>
          </w:tcPr>
          <w:p w14:paraId="25CFFDE9" w14:textId="77777777" w:rsidR="00D90113" w:rsidRPr="009B089F" w:rsidRDefault="00D90113" w:rsidP="002E3F43">
            <w:pPr>
              <w:rPr>
                <w:sz w:val="2"/>
                <w:szCs w:val="2"/>
              </w:rPr>
            </w:pPr>
          </w:p>
        </w:tc>
        <w:tc>
          <w:tcPr>
            <w:tcW w:w="1106" w:type="dxa"/>
            <w:tcBorders>
              <w:top w:val="nil"/>
              <w:left w:val="nil"/>
              <w:bottom w:val="nil"/>
              <w:right w:val="nil"/>
            </w:tcBorders>
            <w:shd w:val="clear" w:color="auto" w:fill="auto"/>
          </w:tcPr>
          <w:p w14:paraId="374C8D1E" w14:textId="77777777" w:rsidR="00D90113" w:rsidRPr="009B089F" w:rsidRDefault="00D90113" w:rsidP="002E3F43">
            <w:pPr>
              <w:rPr>
                <w:sz w:val="2"/>
                <w:szCs w:val="2"/>
              </w:rPr>
            </w:pPr>
          </w:p>
        </w:tc>
        <w:tc>
          <w:tcPr>
            <w:tcW w:w="1134" w:type="dxa"/>
            <w:tcBorders>
              <w:top w:val="nil"/>
              <w:left w:val="nil"/>
              <w:bottom w:val="nil"/>
              <w:right w:val="nil"/>
            </w:tcBorders>
            <w:shd w:val="clear" w:color="auto" w:fill="auto"/>
          </w:tcPr>
          <w:p w14:paraId="0ECE7797" w14:textId="77777777" w:rsidR="00D90113" w:rsidRPr="009B089F" w:rsidRDefault="00D90113" w:rsidP="002E3F43">
            <w:pPr>
              <w:rPr>
                <w:sz w:val="2"/>
                <w:szCs w:val="2"/>
              </w:rPr>
            </w:pPr>
          </w:p>
        </w:tc>
      </w:tr>
      <w:tr w:rsidR="00D90113" w14:paraId="1DAC76C8" w14:textId="77777777" w:rsidTr="009B089F">
        <w:tc>
          <w:tcPr>
            <w:tcW w:w="1020" w:type="dxa"/>
            <w:tcBorders>
              <w:top w:val="nil"/>
              <w:left w:val="nil"/>
              <w:bottom w:val="nil"/>
              <w:right w:val="nil"/>
            </w:tcBorders>
          </w:tcPr>
          <w:p w14:paraId="0EA2276E" w14:textId="68E7F3ED" w:rsidR="00D90113" w:rsidRDefault="00D90113" w:rsidP="009B089F">
            <w:pPr>
              <w:jc w:val="right"/>
            </w:pPr>
            <w:r>
              <w:t>18</w:t>
            </w:r>
          </w:p>
        </w:tc>
        <w:tc>
          <w:tcPr>
            <w:tcW w:w="1106" w:type="dxa"/>
            <w:tcBorders>
              <w:top w:val="nil"/>
              <w:left w:val="nil"/>
              <w:bottom w:val="nil"/>
              <w:right w:val="nil"/>
            </w:tcBorders>
          </w:tcPr>
          <w:p w14:paraId="7DCF6586" w14:textId="608B8651" w:rsidR="00D90113" w:rsidRDefault="009B089F" w:rsidP="002E3F43">
            <w:r>
              <w:t xml:space="preserve">-   </w:t>
            </w:r>
            <w:r w:rsidR="00D90113">
              <w:t>31.2</w:t>
            </w:r>
            <w:r>
              <w:t xml:space="preserve"> = </w:t>
            </w:r>
          </w:p>
        </w:tc>
        <w:tc>
          <w:tcPr>
            <w:tcW w:w="1134" w:type="dxa"/>
            <w:tcBorders>
              <w:top w:val="nil"/>
              <w:left w:val="nil"/>
              <w:bottom w:val="nil"/>
              <w:right w:val="nil"/>
            </w:tcBorders>
          </w:tcPr>
          <w:p w14:paraId="1876B939" w14:textId="6332A5C0" w:rsidR="00D90113" w:rsidRDefault="009B089F" w:rsidP="002E3F43">
            <w:r>
              <w:t>-13.2</w:t>
            </w:r>
          </w:p>
        </w:tc>
      </w:tr>
      <w:tr w:rsidR="00D90113" w14:paraId="600182BA" w14:textId="77777777" w:rsidTr="009B089F">
        <w:tc>
          <w:tcPr>
            <w:tcW w:w="1020" w:type="dxa"/>
            <w:tcBorders>
              <w:top w:val="nil"/>
              <w:left w:val="nil"/>
              <w:bottom w:val="nil"/>
              <w:right w:val="nil"/>
            </w:tcBorders>
          </w:tcPr>
          <w:p w14:paraId="7C559D89" w14:textId="709D9B14" w:rsidR="00D90113" w:rsidRDefault="00D90113" w:rsidP="009B089F">
            <w:pPr>
              <w:jc w:val="right"/>
            </w:pPr>
            <w:r>
              <w:t>34</w:t>
            </w:r>
          </w:p>
        </w:tc>
        <w:tc>
          <w:tcPr>
            <w:tcW w:w="1106" w:type="dxa"/>
            <w:tcBorders>
              <w:top w:val="nil"/>
              <w:left w:val="nil"/>
              <w:bottom w:val="nil"/>
              <w:right w:val="nil"/>
            </w:tcBorders>
          </w:tcPr>
          <w:p w14:paraId="7B898A86" w14:textId="6CFF62DD" w:rsidR="00D90113" w:rsidRDefault="009B089F" w:rsidP="002E3F43">
            <w:r>
              <w:t>-   31.2 =</w:t>
            </w:r>
          </w:p>
        </w:tc>
        <w:tc>
          <w:tcPr>
            <w:tcW w:w="1134" w:type="dxa"/>
            <w:tcBorders>
              <w:top w:val="nil"/>
              <w:left w:val="nil"/>
              <w:bottom w:val="nil"/>
              <w:right w:val="nil"/>
            </w:tcBorders>
          </w:tcPr>
          <w:p w14:paraId="66943D53" w14:textId="6D06E694" w:rsidR="00D90113" w:rsidRDefault="009B089F" w:rsidP="002E3F43">
            <w:r>
              <w:t>2.8</w:t>
            </w:r>
          </w:p>
        </w:tc>
      </w:tr>
      <w:tr w:rsidR="00D90113" w14:paraId="35780D8E" w14:textId="77777777" w:rsidTr="009B089F">
        <w:tc>
          <w:tcPr>
            <w:tcW w:w="1020" w:type="dxa"/>
            <w:tcBorders>
              <w:top w:val="nil"/>
              <w:left w:val="nil"/>
              <w:bottom w:val="nil"/>
              <w:right w:val="nil"/>
            </w:tcBorders>
          </w:tcPr>
          <w:p w14:paraId="3500F0CA" w14:textId="7D55D0F7" w:rsidR="00D90113" w:rsidRDefault="00D90113" w:rsidP="009B089F">
            <w:pPr>
              <w:jc w:val="right"/>
            </w:pPr>
            <w:r>
              <w:t>23</w:t>
            </w:r>
          </w:p>
        </w:tc>
        <w:tc>
          <w:tcPr>
            <w:tcW w:w="1106" w:type="dxa"/>
            <w:tcBorders>
              <w:top w:val="nil"/>
              <w:left w:val="nil"/>
              <w:bottom w:val="nil"/>
              <w:right w:val="nil"/>
            </w:tcBorders>
          </w:tcPr>
          <w:p w14:paraId="00223959" w14:textId="6B869D51" w:rsidR="00D90113" w:rsidRDefault="009B089F" w:rsidP="002E3F43">
            <w:r>
              <w:t>-   31.2 =</w:t>
            </w:r>
          </w:p>
        </w:tc>
        <w:tc>
          <w:tcPr>
            <w:tcW w:w="1134" w:type="dxa"/>
            <w:tcBorders>
              <w:top w:val="nil"/>
              <w:left w:val="nil"/>
              <w:bottom w:val="nil"/>
              <w:right w:val="nil"/>
            </w:tcBorders>
          </w:tcPr>
          <w:p w14:paraId="3BFEB525" w14:textId="1273DBB3" w:rsidR="00D90113" w:rsidRDefault="009B089F" w:rsidP="002E3F43">
            <w:r>
              <w:t>-8.2</w:t>
            </w:r>
          </w:p>
        </w:tc>
      </w:tr>
      <w:tr w:rsidR="00D90113" w14:paraId="39B90EA4" w14:textId="77777777" w:rsidTr="009B089F">
        <w:tc>
          <w:tcPr>
            <w:tcW w:w="1020" w:type="dxa"/>
            <w:tcBorders>
              <w:top w:val="nil"/>
              <w:left w:val="nil"/>
              <w:bottom w:val="nil"/>
              <w:right w:val="nil"/>
            </w:tcBorders>
          </w:tcPr>
          <w:p w14:paraId="59ACE2E4" w14:textId="4A4D8E88" w:rsidR="00D90113" w:rsidRDefault="00D90113" w:rsidP="009B089F">
            <w:pPr>
              <w:jc w:val="right"/>
            </w:pPr>
            <w:r>
              <w:t>56</w:t>
            </w:r>
          </w:p>
        </w:tc>
        <w:tc>
          <w:tcPr>
            <w:tcW w:w="1106" w:type="dxa"/>
            <w:tcBorders>
              <w:top w:val="nil"/>
              <w:left w:val="nil"/>
              <w:bottom w:val="nil"/>
              <w:right w:val="nil"/>
            </w:tcBorders>
          </w:tcPr>
          <w:p w14:paraId="58892AA8" w14:textId="11477A88" w:rsidR="00D90113" w:rsidRDefault="009B089F" w:rsidP="002E3F43">
            <w:r>
              <w:t>-   31.2 =</w:t>
            </w:r>
          </w:p>
        </w:tc>
        <w:tc>
          <w:tcPr>
            <w:tcW w:w="1134" w:type="dxa"/>
            <w:tcBorders>
              <w:top w:val="nil"/>
              <w:left w:val="nil"/>
              <w:bottom w:val="nil"/>
              <w:right w:val="nil"/>
            </w:tcBorders>
          </w:tcPr>
          <w:p w14:paraId="2136431A" w14:textId="709FB858" w:rsidR="00D90113" w:rsidRDefault="009B089F" w:rsidP="002E3F43">
            <w:r>
              <w:t>24.8</w:t>
            </w:r>
          </w:p>
        </w:tc>
      </w:tr>
      <w:tr w:rsidR="00D90113" w14:paraId="59F10FCE" w14:textId="77777777" w:rsidTr="009B089F">
        <w:tc>
          <w:tcPr>
            <w:tcW w:w="1020" w:type="dxa"/>
            <w:tcBorders>
              <w:top w:val="nil"/>
              <w:left w:val="nil"/>
              <w:bottom w:val="nil"/>
              <w:right w:val="nil"/>
            </w:tcBorders>
          </w:tcPr>
          <w:p w14:paraId="0B738D63" w14:textId="29BF459B" w:rsidR="00D90113" w:rsidRDefault="00D90113" w:rsidP="009B089F">
            <w:pPr>
              <w:jc w:val="right"/>
            </w:pPr>
            <w:r>
              <w:lastRenderedPageBreak/>
              <w:t>25</w:t>
            </w:r>
          </w:p>
        </w:tc>
        <w:tc>
          <w:tcPr>
            <w:tcW w:w="1106" w:type="dxa"/>
            <w:tcBorders>
              <w:top w:val="nil"/>
              <w:left w:val="nil"/>
              <w:bottom w:val="nil"/>
              <w:right w:val="nil"/>
            </w:tcBorders>
          </w:tcPr>
          <w:p w14:paraId="6B03C057" w14:textId="2B0B3465" w:rsidR="00D90113" w:rsidRDefault="009B089F" w:rsidP="002E3F43">
            <w:r>
              <w:t>-   31.2 =</w:t>
            </w:r>
          </w:p>
        </w:tc>
        <w:tc>
          <w:tcPr>
            <w:tcW w:w="1134" w:type="dxa"/>
            <w:tcBorders>
              <w:top w:val="nil"/>
              <w:left w:val="nil"/>
              <w:bottom w:val="nil"/>
              <w:right w:val="nil"/>
            </w:tcBorders>
          </w:tcPr>
          <w:p w14:paraId="09F6BE59" w14:textId="10833071" w:rsidR="00D90113" w:rsidRDefault="009B089F" w:rsidP="002E3F43">
            <w:r>
              <w:t>-6.2</w:t>
            </w:r>
          </w:p>
        </w:tc>
      </w:tr>
    </w:tbl>
    <w:p w14:paraId="6D6BD79A" w14:textId="12859CEA" w:rsidR="00D90113" w:rsidRDefault="00D90113" w:rsidP="002E3F43"/>
    <w:p w14:paraId="2AE16A0B" w14:textId="7989A83B" w:rsidR="009B089F" w:rsidRDefault="009B089F" w:rsidP="002E3F43">
      <w:r w:rsidRPr="009B089F">
        <w:rPr>
          <w:b/>
        </w:rPr>
        <w:t>Step 3:</w:t>
      </w:r>
      <w:r>
        <w:t xml:space="preserve"> Square the resulting amount and add up the squares. </w:t>
      </w:r>
    </w:p>
    <w:tbl>
      <w:tblPr>
        <w:tblStyle w:val="TableGrid"/>
        <w:tblW w:w="0" w:type="auto"/>
        <w:tblInd w:w="19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6"/>
        <w:gridCol w:w="1015"/>
        <w:gridCol w:w="1253"/>
      </w:tblGrid>
      <w:tr w:rsidR="009B089F" w:rsidRPr="009B089F" w14:paraId="2230A94B" w14:textId="45164BD2" w:rsidTr="00305E82">
        <w:trPr>
          <w:cnfStyle w:val="100000000000" w:firstRow="1" w:lastRow="0" w:firstColumn="0" w:lastColumn="0" w:oddVBand="0" w:evenVBand="0" w:oddHBand="0" w:evenHBand="0" w:firstRowFirstColumn="0" w:firstRowLastColumn="0" w:lastRowFirstColumn="0" w:lastRowLastColumn="0"/>
          <w:trHeight w:val="242"/>
        </w:trPr>
        <w:tc>
          <w:tcPr>
            <w:tcW w:w="1106" w:type="dxa"/>
            <w:shd w:val="clear" w:color="auto" w:fill="auto"/>
          </w:tcPr>
          <w:p w14:paraId="39D85975" w14:textId="77777777" w:rsidR="009B089F" w:rsidRPr="009B089F" w:rsidRDefault="009B089F" w:rsidP="00305E82">
            <w:pPr>
              <w:jc w:val="right"/>
              <w:rPr>
                <w:sz w:val="2"/>
                <w:szCs w:val="2"/>
              </w:rPr>
            </w:pPr>
          </w:p>
        </w:tc>
        <w:tc>
          <w:tcPr>
            <w:tcW w:w="1015" w:type="dxa"/>
            <w:shd w:val="clear" w:color="auto" w:fill="auto"/>
          </w:tcPr>
          <w:p w14:paraId="2C570A3E" w14:textId="77777777" w:rsidR="009B089F" w:rsidRPr="009B089F" w:rsidRDefault="009B089F" w:rsidP="00D33393">
            <w:pPr>
              <w:rPr>
                <w:sz w:val="2"/>
                <w:szCs w:val="2"/>
              </w:rPr>
            </w:pPr>
          </w:p>
        </w:tc>
        <w:tc>
          <w:tcPr>
            <w:tcW w:w="1253" w:type="dxa"/>
            <w:shd w:val="clear" w:color="auto" w:fill="auto"/>
          </w:tcPr>
          <w:p w14:paraId="03679E05" w14:textId="77777777" w:rsidR="009B089F" w:rsidRPr="009B089F" w:rsidRDefault="009B089F" w:rsidP="00D33393">
            <w:pPr>
              <w:rPr>
                <w:sz w:val="2"/>
                <w:szCs w:val="2"/>
              </w:rPr>
            </w:pPr>
          </w:p>
        </w:tc>
      </w:tr>
      <w:tr w:rsidR="009B089F" w14:paraId="504F4074" w14:textId="3925DA6B" w:rsidTr="00305E82">
        <w:tc>
          <w:tcPr>
            <w:tcW w:w="1106" w:type="dxa"/>
            <w:shd w:val="clear" w:color="auto" w:fill="auto"/>
          </w:tcPr>
          <w:p w14:paraId="01C42DD8" w14:textId="19CDC420" w:rsidR="009B089F" w:rsidRDefault="009B089F" w:rsidP="00305E82">
            <w:pPr>
              <w:jc w:val="right"/>
            </w:pPr>
            <w:r>
              <w:t>-13.2 x</w:t>
            </w:r>
          </w:p>
        </w:tc>
        <w:tc>
          <w:tcPr>
            <w:tcW w:w="1015" w:type="dxa"/>
            <w:shd w:val="clear" w:color="auto" w:fill="auto"/>
          </w:tcPr>
          <w:p w14:paraId="771734BD" w14:textId="03A188F8" w:rsidR="009B089F" w:rsidRDefault="009B089F" w:rsidP="009B089F">
            <w:r>
              <w:t>-13.2 =</w:t>
            </w:r>
          </w:p>
        </w:tc>
        <w:tc>
          <w:tcPr>
            <w:tcW w:w="1253" w:type="dxa"/>
            <w:shd w:val="clear" w:color="auto" w:fill="auto"/>
          </w:tcPr>
          <w:p w14:paraId="7C3901FA" w14:textId="3BB96EDD" w:rsidR="009B089F" w:rsidRDefault="009B089F" w:rsidP="009B089F">
            <w:r>
              <w:t>174.24</w:t>
            </w:r>
          </w:p>
        </w:tc>
      </w:tr>
      <w:tr w:rsidR="009B089F" w14:paraId="65EB038E" w14:textId="320DBC1F" w:rsidTr="00305E82">
        <w:tc>
          <w:tcPr>
            <w:tcW w:w="1106" w:type="dxa"/>
          </w:tcPr>
          <w:p w14:paraId="77EBE55A" w14:textId="3A4AA67A" w:rsidR="009B089F" w:rsidRDefault="009B089F" w:rsidP="00305E82">
            <w:pPr>
              <w:jc w:val="right"/>
            </w:pPr>
            <w:r>
              <w:t>2.8 x</w:t>
            </w:r>
          </w:p>
        </w:tc>
        <w:tc>
          <w:tcPr>
            <w:tcW w:w="1015" w:type="dxa"/>
          </w:tcPr>
          <w:p w14:paraId="732B79C2" w14:textId="07C50ACD" w:rsidR="009B089F" w:rsidRDefault="009B089F" w:rsidP="009B089F">
            <w:r>
              <w:t>2.8 =</w:t>
            </w:r>
          </w:p>
        </w:tc>
        <w:tc>
          <w:tcPr>
            <w:tcW w:w="1253" w:type="dxa"/>
          </w:tcPr>
          <w:p w14:paraId="53F6C51B" w14:textId="1A637410" w:rsidR="009B089F" w:rsidRDefault="009B089F" w:rsidP="009B089F">
            <w:r>
              <w:t>7.84</w:t>
            </w:r>
          </w:p>
        </w:tc>
      </w:tr>
      <w:tr w:rsidR="009B089F" w14:paraId="157E5076" w14:textId="3CF48077" w:rsidTr="00305E82">
        <w:tc>
          <w:tcPr>
            <w:tcW w:w="1106" w:type="dxa"/>
          </w:tcPr>
          <w:p w14:paraId="0A48074B" w14:textId="428BE703" w:rsidR="009B089F" w:rsidRDefault="009B089F" w:rsidP="00305E82">
            <w:pPr>
              <w:jc w:val="right"/>
            </w:pPr>
            <w:r>
              <w:t>-8.2 x</w:t>
            </w:r>
          </w:p>
        </w:tc>
        <w:tc>
          <w:tcPr>
            <w:tcW w:w="1015" w:type="dxa"/>
          </w:tcPr>
          <w:p w14:paraId="38C916D9" w14:textId="35FDFDB8" w:rsidR="009B089F" w:rsidRDefault="009B089F" w:rsidP="009B089F">
            <w:r>
              <w:t>-8.2 =</w:t>
            </w:r>
          </w:p>
        </w:tc>
        <w:tc>
          <w:tcPr>
            <w:tcW w:w="1253" w:type="dxa"/>
          </w:tcPr>
          <w:p w14:paraId="0AF11F0A" w14:textId="002C93DA" w:rsidR="009B089F" w:rsidRDefault="009B089F" w:rsidP="009B089F">
            <w:r>
              <w:t>67.24</w:t>
            </w:r>
          </w:p>
        </w:tc>
      </w:tr>
      <w:tr w:rsidR="009B089F" w14:paraId="56DE09F9" w14:textId="5F4072E3" w:rsidTr="00305E82">
        <w:tc>
          <w:tcPr>
            <w:tcW w:w="1106" w:type="dxa"/>
          </w:tcPr>
          <w:p w14:paraId="789520FD" w14:textId="0745A627" w:rsidR="009B089F" w:rsidRDefault="009B089F" w:rsidP="00305E82">
            <w:pPr>
              <w:jc w:val="right"/>
            </w:pPr>
            <w:r>
              <w:t>24.8 x</w:t>
            </w:r>
          </w:p>
        </w:tc>
        <w:tc>
          <w:tcPr>
            <w:tcW w:w="1015" w:type="dxa"/>
          </w:tcPr>
          <w:p w14:paraId="523859E8" w14:textId="4DCF01ED" w:rsidR="009B089F" w:rsidRDefault="009B089F" w:rsidP="009B089F">
            <w:r>
              <w:t>24.8 =</w:t>
            </w:r>
          </w:p>
        </w:tc>
        <w:tc>
          <w:tcPr>
            <w:tcW w:w="1253" w:type="dxa"/>
          </w:tcPr>
          <w:p w14:paraId="46844768" w14:textId="6C5A5748" w:rsidR="009B089F" w:rsidRDefault="009B089F" w:rsidP="009B089F">
            <w:r>
              <w:t>615.04</w:t>
            </w:r>
          </w:p>
        </w:tc>
      </w:tr>
      <w:tr w:rsidR="009B089F" w14:paraId="1959DB8E" w14:textId="5BB42B8F" w:rsidTr="00305E82">
        <w:tc>
          <w:tcPr>
            <w:tcW w:w="1106" w:type="dxa"/>
          </w:tcPr>
          <w:p w14:paraId="3069F336" w14:textId="130619C4" w:rsidR="009B089F" w:rsidRDefault="009B089F" w:rsidP="00305E82">
            <w:pPr>
              <w:jc w:val="right"/>
            </w:pPr>
            <w:r>
              <w:t>-6.2 x</w:t>
            </w:r>
          </w:p>
        </w:tc>
        <w:tc>
          <w:tcPr>
            <w:tcW w:w="1015" w:type="dxa"/>
          </w:tcPr>
          <w:p w14:paraId="32EBC10D" w14:textId="7D1006C4" w:rsidR="009B089F" w:rsidRDefault="009B089F" w:rsidP="009B089F">
            <w:r>
              <w:t>-6.2 =</w:t>
            </w:r>
          </w:p>
        </w:tc>
        <w:tc>
          <w:tcPr>
            <w:tcW w:w="1253" w:type="dxa"/>
            <w:tcBorders>
              <w:bottom w:val="single" w:sz="4" w:space="0" w:color="auto"/>
            </w:tcBorders>
          </w:tcPr>
          <w:p w14:paraId="29F7F16E" w14:textId="4A439CD5" w:rsidR="009B089F" w:rsidRDefault="009B089F" w:rsidP="009B089F">
            <w:r>
              <w:t>38.44</w:t>
            </w:r>
          </w:p>
        </w:tc>
      </w:tr>
      <w:tr w:rsidR="00305E82" w14:paraId="1C1A6107" w14:textId="77777777" w:rsidTr="00305E82">
        <w:tc>
          <w:tcPr>
            <w:tcW w:w="1106" w:type="dxa"/>
          </w:tcPr>
          <w:p w14:paraId="12144389" w14:textId="77777777" w:rsidR="00305E82" w:rsidRDefault="00305E82" w:rsidP="00305E82">
            <w:pPr>
              <w:jc w:val="right"/>
            </w:pPr>
          </w:p>
        </w:tc>
        <w:tc>
          <w:tcPr>
            <w:tcW w:w="1015" w:type="dxa"/>
          </w:tcPr>
          <w:p w14:paraId="2E6F8E5A" w14:textId="77777777" w:rsidR="00305E82" w:rsidRDefault="00305E82" w:rsidP="009B089F"/>
        </w:tc>
        <w:tc>
          <w:tcPr>
            <w:tcW w:w="1253" w:type="dxa"/>
            <w:tcBorders>
              <w:top w:val="single" w:sz="4" w:space="0" w:color="auto"/>
            </w:tcBorders>
          </w:tcPr>
          <w:p w14:paraId="08B4D34A" w14:textId="6EDFBCCF" w:rsidR="00305E82" w:rsidRDefault="00305E82" w:rsidP="009B089F">
            <w:r>
              <w:t>902.8</w:t>
            </w:r>
          </w:p>
        </w:tc>
      </w:tr>
    </w:tbl>
    <w:p w14:paraId="1024E927" w14:textId="2B15EBF3" w:rsidR="00D90113" w:rsidRDefault="00D90113" w:rsidP="002E3F43"/>
    <w:p w14:paraId="03098E24" w14:textId="34BDF461" w:rsidR="00D90113" w:rsidRDefault="00E85075" w:rsidP="002E3F43">
      <w:r w:rsidRPr="00E85075">
        <w:rPr>
          <w:b/>
        </w:rPr>
        <w:t>Step 4:</w:t>
      </w:r>
      <w:r>
        <w:t xml:space="preserve"> Divide by the number of values</w:t>
      </w:r>
      <w:r w:rsidR="00011D35">
        <w:t>.</w:t>
      </w:r>
    </w:p>
    <w:p w14:paraId="16C82664" w14:textId="39F98F51" w:rsidR="00D90113" w:rsidRDefault="00E85075" w:rsidP="00E85075">
      <w:pPr>
        <w:ind w:left="2410"/>
      </w:pPr>
      <w:r>
        <w:t>902.8 / 5 = 180.56</w:t>
      </w:r>
    </w:p>
    <w:p w14:paraId="35FBDE35" w14:textId="5CD61E0A" w:rsidR="00E85075" w:rsidRDefault="00E85075" w:rsidP="00E85075"/>
    <w:p w14:paraId="1D4B4F22" w14:textId="4A508BBC" w:rsidR="00E85075" w:rsidRDefault="00E85075" w:rsidP="00E85075">
      <w:r w:rsidRPr="00E85075">
        <w:rPr>
          <w:b/>
        </w:rPr>
        <w:t>Step 5:</w:t>
      </w:r>
      <w:r>
        <w:t xml:space="preserve"> Take the square root of the resulting value to find the population standard variation. </w:t>
      </w:r>
    </w:p>
    <w:p w14:paraId="4332E26D" w14:textId="0700F11D" w:rsidR="00E85075" w:rsidRPr="00E85075" w:rsidRDefault="00BC126E" w:rsidP="00E85075">
      <w:pPr>
        <w:ind w:left="2410"/>
        <w:rPr>
          <w:rFonts w:eastAsiaTheme="minorEastAsia"/>
        </w:rPr>
      </w:pPr>
      <m:oMathPara>
        <m:oMathParaPr>
          <m:jc m:val="left"/>
        </m:oMathParaPr>
        <m:oMath>
          <m:rad>
            <m:radPr>
              <m:degHide m:val="1"/>
              <m:ctrlPr>
                <w:rPr>
                  <w:rFonts w:ascii="Cambria Math" w:hAnsi="Cambria Math"/>
                  <w:i/>
                </w:rPr>
              </m:ctrlPr>
            </m:radPr>
            <m:deg/>
            <m:e>
              <m:r>
                <w:rPr>
                  <w:rFonts w:ascii="Cambria Math" w:hAnsi="Cambria Math"/>
                </w:rPr>
                <m:t>180.56</m:t>
              </m:r>
            </m:e>
          </m:rad>
        </m:oMath>
      </m:oMathPara>
    </w:p>
    <w:p w14:paraId="0447839B" w14:textId="610C65F5" w:rsidR="00E85075" w:rsidRDefault="00E85075" w:rsidP="00CB30B2">
      <w:pPr>
        <w:ind w:left="2410"/>
      </w:pPr>
      <w:r>
        <w:t>= 13.43</w:t>
      </w:r>
    </w:p>
    <w:p w14:paraId="397A3027" w14:textId="77777777" w:rsidR="00357EF5" w:rsidRDefault="00357EF5" w:rsidP="00357EF5">
      <w:pPr>
        <w:pStyle w:val="Heading3"/>
      </w:pPr>
      <w:bookmarkStart w:id="193" w:name="_Toc1555698"/>
      <w:bookmarkStart w:id="194" w:name="_Toc516583981"/>
      <w:bookmarkStart w:id="195" w:name="_Toc7684905"/>
      <w:bookmarkStart w:id="196" w:name="_Toc8891402"/>
      <w:r>
        <w:t>What is ‘central tendency’ of data</w:t>
      </w:r>
      <w:bookmarkEnd w:id="193"/>
      <w:bookmarkEnd w:id="194"/>
      <w:bookmarkEnd w:id="195"/>
      <w:bookmarkEnd w:id="196"/>
    </w:p>
    <w:p w14:paraId="1F9629E0" w14:textId="1EBC95C2" w:rsidR="00357EF5" w:rsidRDefault="00357EF5" w:rsidP="00357EF5">
      <w:r>
        <w:t xml:space="preserve">A measure of </w:t>
      </w:r>
      <w:r>
        <w:rPr>
          <w:b/>
        </w:rPr>
        <w:t>central tendency</w:t>
      </w:r>
      <w:r>
        <w:t xml:space="preserve"> is a single value that tries to give us information about a set of data by identifying the central position within that set of data. It is the highest point on the normal distribution. The </w:t>
      </w:r>
      <w:r>
        <w:rPr>
          <w:b/>
        </w:rPr>
        <w:t>mean</w:t>
      </w:r>
      <w:r>
        <w:rPr>
          <w:i/>
        </w:rPr>
        <w:t>,</w:t>
      </w:r>
      <w:r>
        <w:t xml:space="preserve"> given the symbols of</w:t>
      </w:r>
      <w:r>
        <w:rPr>
          <w:i/>
        </w:rPr>
        <w:t xml:space="preserve"> x</w:t>
      </w:r>
      <w:r>
        <w:rPr>
          <w:rFonts w:ascii="Arial Unicode MS" w:eastAsia="Arial Unicode MS" w:hAnsi="Arial Unicode MS" w:cs="Arial Unicode MS" w:hint="eastAsia"/>
          <w:i/>
          <w:lang w:val="en-US"/>
        </w:rPr>
        <w:t>̅</w:t>
      </w:r>
      <w:r>
        <w:rPr>
          <w:i/>
          <w:lang w:val="en-US"/>
        </w:rPr>
        <w:t xml:space="preserve"> </w:t>
      </w:r>
      <w:r>
        <w:t>(sample)</w:t>
      </w:r>
      <w:r>
        <w:rPr>
          <w:i/>
        </w:rPr>
        <w:t xml:space="preserve"> </w:t>
      </w:r>
      <w:r>
        <w:rPr>
          <w:rFonts w:ascii="Symbol" w:hAnsi="Symbol"/>
          <w:i/>
        </w:rPr>
        <w:t></w:t>
      </w:r>
      <w:r>
        <w:t xml:space="preserve"> (population) is the most commonly used measure of central tendency. It is often used to give us information about a population from a sample set of observed values. The major limitation in using the mean is that its value may be distorted by outlying results. For example, if we look at the house prices in a suburb from the table below</w:t>
      </w:r>
      <w:r w:rsidR="00A1596C">
        <w:t>.</w:t>
      </w:r>
    </w:p>
    <w:p w14:paraId="5ED14AD1" w14:textId="06DD8BD9" w:rsidR="00357EF5" w:rsidRDefault="00357EF5" w:rsidP="00357EF5">
      <w:r>
        <w:rPr>
          <w:noProof/>
          <w:lang w:eastAsia="en-AU"/>
        </w:rPr>
        <w:drawing>
          <wp:inline distT="0" distB="0" distL="0" distR="0" wp14:anchorId="2317B15F" wp14:editId="4333F400">
            <wp:extent cx="5758815" cy="807085"/>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8815" cy="807085"/>
                    </a:xfrm>
                    <a:prstGeom prst="rect">
                      <a:avLst/>
                    </a:prstGeom>
                    <a:noFill/>
                    <a:ln>
                      <a:noFill/>
                    </a:ln>
                  </pic:spPr>
                </pic:pic>
              </a:graphicData>
            </a:graphic>
          </wp:inline>
        </w:drawing>
      </w:r>
      <w:r>
        <w:t xml:space="preserve"> We find the mean of the ten house prices is $717,000 (the sum of all values divided by the number of values) but we find that most houses are actually less than or equal to $600,000. Therefore the very high price of one house distorts the picture of house prices to seem higher.</w:t>
      </w:r>
    </w:p>
    <w:p w14:paraId="1E3028F7" w14:textId="3221F330" w:rsidR="00357EF5" w:rsidRDefault="00357EF5" w:rsidP="00357EF5">
      <w:r>
        <w:lastRenderedPageBreak/>
        <w:t>We calculate the mean using the formula</w:t>
      </w:r>
      <w:r w:rsidR="00A1596C">
        <w:t>:</w:t>
      </w:r>
    </w:p>
    <w:p w14:paraId="38A05AEE" w14:textId="77777777" w:rsidR="00357EF5" w:rsidRPr="00125599" w:rsidRDefault="00357EF5" w:rsidP="00357EF5">
      <m:oMathPara>
        <m:oMath>
          <m:r>
            <m:rPr>
              <m:sty m:val="p"/>
            </m:rPr>
            <w:rPr>
              <w:rFonts w:ascii="Cambria Math" w:hAnsi="Cambria Math"/>
            </w:rPr>
            <m:t>mean=</m:t>
          </m:r>
          <m:f>
            <m:fPr>
              <m:ctrlPr>
                <w:rPr>
                  <w:rFonts w:ascii="Cambria Math" w:hAnsi="Cambria Math" w:cstheme="minorHAnsi"/>
                </w:rPr>
              </m:ctrlPr>
            </m:fPr>
            <m:num>
              <m:r>
                <m:rPr>
                  <m:sty m:val="p"/>
                </m:rPr>
                <w:rPr>
                  <w:rFonts w:ascii="Cambria Math" w:hAnsi="Cambria Math"/>
                </w:rPr>
                <m:t>sum of values</m:t>
              </m:r>
            </m:num>
            <m:den>
              <m:r>
                <m:rPr>
                  <m:sty m:val="p"/>
                </m:rPr>
                <w:rPr>
                  <w:rFonts w:ascii="Cambria Math" w:hAnsi="Cambria Math"/>
                </w:rPr>
                <m:t>number of values</m:t>
              </m:r>
            </m:den>
          </m:f>
        </m:oMath>
      </m:oMathPara>
    </w:p>
    <w:p w14:paraId="7ACD3612" w14:textId="40D57DFB" w:rsidR="00357EF5" w:rsidRDefault="00357EF5" w:rsidP="00357EF5">
      <w:r>
        <w:t>Where</w:t>
      </w:r>
      <w:r w:rsidR="00A1596C">
        <w:t>:</w:t>
      </w:r>
    </w:p>
    <w:p w14:paraId="2DA05A09" w14:textId="77777777" w:rsidR="00357EF5" w:rsidRDefault="00357EF5" w:rsidP="00C06C03">
      <w:pPr>
        <w:pStyle w:val="ListParagraph"/>
        <w:numPr>
          <w:ilvl w:val="0"/>
          <w:numId w:val="52"/>
        </w:numPr>
        <w:spacing w:before="120" w:after="120"/>
        <w:jc w:val="both"/>
      </w:pPr>
      <w:r>
        <w:t>The sum of values is literally the adding together of all the values you have.</w:t>
      </w:r>
    </w:p>
    <w:p w14:paraId="7BAACABB" w14:textId="77777777" w:rsidR="00357EF5" w:rsidRDefault="00357EF5" w:rsidP="00C06C03">
      <w:pPr>
        <w:pStyle w:val="ListParagraph"/>
        <w:numPr>
          <w:ilvl w:val="0"/>
          <w:numId w:val="52"/>
        </w:numPr>
        <w:spacing w:before="120" w:after="120"/>
        <w:jc w:val="both"/>
      </w:pPr>
      <w:r>
        <w:t>Number of values is literally how many values you are summing up</w:t>
      </w:r>
    </w:p>
    <w:p w14:paraId="6230625D" w14:textId="77777777" w:rsidR="00357EF5" w:rsidRDefault="00357EF5" w:rsidP="00357EF5">
      <w:r>
        <w:t>In sentence form, this states</w:t>
      </w:r>
    </w:p>
    <w:p w14:paraId="753A827E" w14:textId="77777777" w:rsidR="00357EF5" w:rsidRDefault="00357EF5" w:rsidP="00357EF5">
      <w:pPr>
        <w:pStyle w:val="SP-Quote"/>
      </w:pPr>
      <w:r>
        <w:t>“Divide the sum of all the numbers by the number of values summed”</w:t>
      </w:r>
    </w:p>
    <w:p w14:paraId="60AD0D83" w14:textId="6083CF45" w:rsidR="00357EF5" w:rsidRDefault="00357EF5" w:rsidP="00357EF5">
      <w:r>
        <w:t xml:space="preserve">The </w:t>
      </w:r>
      <w:r>
        <w:rPr>
          <w:b/>
        </w:rPr>
        <w:t>median</w:t>
      </w:r>
      <w:r>
        <w:t xml:space="preserve"> is either the </w:t>
      </w:r>
      <w:r>
        <w:rPr>
          <w:i/>
        </w:rPr>
        <w:t>middle value</w:t>
      </w:r>
      <w:r>
        <w:t xml:space="preserve"> or the mean of the two middle values in an even number of organised data points (sorted from smallest to largest, for example). In real data (like the jelly beans), the median will not likely be equal to the mean.</w:t>
      </w:r>
    </w:p>
    <w:p w14:paraId="69EC509A" w14:textId="77777777" w:rsidR="00357EF5" w:rsidRDefault="00357EF5" w:rsidP="00357EF5">
      <w:r>
        <w:t>In the above example, the median would be the mean of the two middle values, the fifth and sixth values, that is, ($520,000 + $550,000)/2 = $535,000 which is closer to the majority of prices in the suburb. This ignores the skewing effect of the very expensive house (which is why house prices in the media are usually described using the median).</w:t>
      </w:r>
    </w:p>
    <w:p w14:paraId="29DD0102" w14:textId="77777777" w:rsidR="00357EF5" w:rsidRDefault="00357EF5" w:rsidP="00357EF5">
      <w:r>
        <w:t>We calculate the median by sorting the data from highest to lowest and finding the middle value, or the average of the two middle values.</w:t>
      </w:r>
    </w:p>
    <w:p w14:paraId="1E7C7422" w14:textId="6820539F" w:rsidR="00357EF5" w:rsidRDefault="00357EF5" w:rsidP="00357EF5">
      <w:r>
        <w:t xml:space="preserve">The </w:t>
      </w:r>
      <w:r>
        <w:rPr>
          <w:b/>
        </w:rPr>
        <w:t>mode</w:t>
      </w:r>
      <w:r>
        <w:t xml:space="preserve"> is the value that occurs with the </w:t>
      </w:r>
      <w:r>
        <w:rPr>
          <w:i/>
        </w:rPr>
        <w:t>greatest frequency</w:t>
      </w:r>
      <w:r>
        <w:t xml:space="preserve"> (the most popular value). It is often used for categorical data. The mode has applications in manufacturing. For example, it is important to manufacture more of the most popular shoe sizes because manufacturing different shoe sizes in equal numbers would cause a shortage of some shoes and an oversupply of others.</w:t>
      </w:r>
    </w:p>
    <w:p w14:paraId="277FFDFE" w14:textId="77777777" w:rsidR="00357EF5" w:rsidRDefault="00357EF5" w:rsidP="00357EF5">
      <w:r>
        <w:t>We calculate the mode by sorting the frequency from highest to lowest. The mode will be the highest value (or bin range).</w:t>
      </w:r>
    </w:p>
    <w:p w14:paraId="743FB13E" w14:textId="77777777" w:rsidR="00357EF5" w:rsidRDefault="00357EF5" w:rsidP="00357EF5"/>
    <w:p w14:paraId="52C8857C" w14:textId="137A32A7" w:rsidR="00CB28D4" w:rsidRDefault="00CB28D4" w:rsidP="00357EF5">
      <w:r>
        <w:br w:type="page"/>
      </w:r>
    </w:p>
    <w:tbl>
      <w:tblPr>
        <w:tblW w:w="0" w:type="auto"/>
        <w:shd w:val="clear" w:color="auto" w:fill="E7E7D4"/>
        <w:tblLook w:val="0600" w:firstRow="0" w:lastRow="0" w:firstColumn="0" w:lastColumn="0" w:noHBand="1" w:noVBand="1"/>
      </w:tblPr>
      <w:tblGrid>
        <w:gridCol w:w="992"/>
        <w:gridCol w:w="8034"/>
      </w:tblGrid>
      <w:tr w:rsidR="00CB28D4" w14:paraId="192EA3AA" w14:textId="77777777" w:rsidTr="00CB28D4">
        <w:trPr>
          <w:trHeight w:val="659"/>
        </w:trPr>
        <w:tc>
          <w:tcPr>
            <w:tcW w:w="992" w:type="dxa"/>
            <w:shd w:val="clear" w:color="auto" w:fill="E7E7D4"/>
            <w:vAlign w:val="center"/>
          </w:tcPr>
          <w:p w14:paraId="6B62C902" w14:textId="77777777" w:rsidR="00CB28D4" w:rsidRPr="009C3DED" w:rsidRDefault="00CB28D4" w:rsidP="00CB28D4">
            <w:pPr>
              <w:pStyle w:val="Body"/>
              <w:spacing w:after="0" w:line="240" w:lineRule="auto"/>
              <w:jc w:val="center"/>
            </w:pPr>
            <w:r>
              <w:rPr>
                <w:noProof/>
                <w:lang w:eastAsia="en-AU"/>
              </w:rPr>
              <w:lastRenderedPageBreak/>
              <w:drawing>
                <wp:inline distT="0" distB="0" distL="0" distR="0" wp14:anchorId="2D498009" wp14:editId="3B24833C">
                  <wp:extent cx="333171" cy="310242"/>
                  <wp:effectExtent l="0" t="0" r="0" b="0"/>
                  <wp:docPr id="114" name="Picture 114"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28">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7C63010" w14:textId="5B013B4E" w:rsidR="00CB28D4" w:rsidRPr="009C3DED" w:rsidRDefault="00CB28D4" w:rsidP="002C6DF6">
            <w:pPr>
              <w:pStyle w:val="Practiceactivity0"/>
            </w:pPr>
            <w:r>
              <w:t>Self-check questions</w:t>
            </w:r>
            <w:r w:rsidR="00782974">
              <w:t xml:space="preserve"> – topic 4</w:t>
            </w:r>
          </w:p>
        </w:tc>
      </w:tr>
    </w:tbl>
    <w:p w14:paraId="64E65241" w14:textId="77777777" w:rsidR="00782974" w:rsidRDefault="00782974" w:rsidP="004F3A45"/>
    <w:p w14:paraId="7A28370F" w14:textId="77777777" w:rsidR="00357EF5" w:rsidRDefault="00357EF5" w:rsidP="00357EF5">
      <w:pPr>
        <w:rPr>
          <w:i/>
          <w:lang w:eastAsia="en-AU"/>
        </w:rPr>
      </w:pPr>
      <w:r>
        <w:rPr>
          <w:i/>
          <w:lang w:eastAsia="en-AU"/>
        </w:rPr>
        <w:t>Check your understanding of the basic topics in this section by answering the questions below (or other questions provided by your teacher).</w:t>
      </w:r>
    </w:p>
    <w:p w14:paraId="73D540B8" w14:textId="77777777" w:rsidR="00357EF5" w:rsidRDefault="00357EF5" w:rsidP="00C06C03">
      <w:pPr>
        <w:pStyle w:val="ListParagraph"/>
        <w:numPr>
          <w:ilvl w:val="0"/>
          <w:numId w:val="53"/>
        </w:numPr>
        <w:spacing w:before="120" w:after="120"/>
        <w:jc w:val="both"/>
      </w:pPr>
      <w:r>
        <w:t>How do a sample and a population differ?</w:t>
      </w:r>
    </w:p>
    <w:p w14:paraId="5720BFDD" w14:textId="53F34D9A" w:rsidR="00357EF5" w:rsidRDefault="00357EF5" w:rsidP="00357EF5"/>
    <w:p w14:paraId="37F4E0CA" w14:textId="77777777" w:rsidR="00CB30B2" w:rsidRDefault="00CB30B2" w:rsidP="00357EF5"/>
    <w:p w14:paraId="1E6D6637" w14:textId="7B9D3A43" w:rsidR="00357EF5" w:rsidRDefault="00357EF5" w:rsidP="00357EF5"/>
    <w:p w14:paraId="59D11EB7" w14:textId="77777777" w:rsidR="00CB30B2" w:rsidRDefault="00CB30B2" w:rsidP="00357EF5"/>
    <w:p w14:paraId="65F71928" w14:textId="77777777" w:rsidR="00357EF5" w:rsidRDefault="00357EF5" w:rsidP="00C06C03">
      <w:pPr>
        <w:pStyle w:val="ListParagraph"/>
        <w:numPr>
          <w:ilvl w:val="0"/>
          <w:numId w:val="53"/>
        </w:numPr>
        <w:spacing w:before="120" w:after="120"/>
        <w:jc w:val="both"/>
      </w:pPr>
      <w:r>
        <w:t>Under what circumstances can we use the word census?</w:t>
      </w:r>
    </w:p>
    <w:p w14:paraId="538CF0D1" w14:textId="77777777" w:rsidR="00357EF5" w:rsidRDefault="00357EF5" w:rsidP="00357EF5">
      <w:pPr>
        <w:pStyle w:val="ListParagraph"/>
      </w:pPr>
    </w:p>
    <w:p w14:paraId="60FF613C" w14:textId="04936359" w:rsidR="00357EF5" w:rsidRDefault="00357EF5" w:rsidP="00357EF5"/>
    <w:p w14:paraId="255708AD" w14:textId="77777777" w:rsidR="00CB30B2" w:rsidRDefault="00CB30B2" w:rsidP="00357EF5"/>
    <w:p w14:paraId="65DFF2DE" w14:textId="77777777" w:rsidR="00CB30B2" w:rsidRDefault="00CB30B2" w:rsidP="00357EF5"/>
    <w:p w14:paraId="4042166F" w14:textId="77777777" w:rsidR="00357EF5" w:rsidRDefault="00357EF5" w:rsidP="00C06C03">
      <w:pPr>
        <w:pStyle w:val="ListParagraph"/>
        <w:numPr>
          <w:ilvl w:val="0"/>
          <w:numId w:val="53"/>
        </w:numPr>
        <w:spacing w:before="120" w:after="120"/>
        <w:jc w:val="both"/>
      </w:pPr>
      <w:r>
        <w:t>Why is a representative sample so important to obtain?</w:t>
      </w:r>
    </w:p>
    <w:p w14:paraId="42637FC8" w14:textId="77777777" w:rsidR="00357EF5" w:rsidRDefault="00357EF5" w:rsidP="00357EF5"/>
    <w:p w14:paraId="7E2A053A" w14:textId="75A415A7" w:rsidR="00357EF5" w:rsidRDefault="00357EF5" w:rsidP="00357EF5"/>
    <w:p w14:paraId="32DF931E" w14:textId="77777777" w:rsidR="00CB30B2" w:rsidRDefault="00CB30B2" w:rsidP="00357EF5"/>
    <w:p w14:paraId="513118D4" w14:textId="77777777" w:rsidR="00CB30B2" w:rsidRDefault="00CB30B2" w:rsidP="00357EF5"/>
    <w:p w14:paraId="2D177FA7" w14:textId="77777777" w:rsidR="00357EF5" w:rsidRDefault="00357EF5" w:rsidP="00C06C03">
      <w:pPr>
        <w:pStyle w:val="ListParagraph"/>
        <w:numPr>
          <w:ilvl w:val="0"/>
          <w:numId w:val="53"/>
        </w:numPr>
        <w:spacing w:before="120" w:after="120"/>
        <w:jc w:val="both"/>
      </w:pPr>
      <w:r>
        <w:t>What is the difference between descriptive and inferential statistics?</w:t>
      </w:r>
    </w:p>
    <w:p w14:paraId="7988EDA0" w14:textId="6EF0D30A" w:rsidR="00357EF5" w:rsidRDefault="00357EF5" w:rsidP="00357EF5">
      <w:pPr>
        <w:pStyle w:val="ListParagraph"/>
      </w:pPr>
    </w:p>
    <w:p w14:paraId="27DD169D" w14:textId="0A3F9E49" w:rsidR="00CB30B2" w:rsidRDefault="00CB30B2" w:rsidP="00357EF5">
      <w:pPr>
        <w:pStyle w:val="ListParagraph"/>
      </w:pPr>
    </w:p>
    <w:p w14:paraId="45A81589" w14:textId="41994118" w:rsidR="00CB30B2" w:rsidRDefault="00CB30B2" w:rsidP="00357EF5">
      <w:pPr>
        <w:pStyle w:val="ListParagraph"/>
      </w:pPr>
    </w:p>
    <w:p w14:paraId="2F630AD7" w14:textId="77777777" w:rsidR="00CB30B2" w:rsidRDefault="00CB30B2" w:rsidP="00357EF5">
      <w:pPr>
        <w:pStyle w:val="ListParagraph"/>
      </w:pPr>
    </w:p>
    <w:p w14:paraId="151109AA" w14:textId="77777777" w:rsidR="00357EF5" w:rsidRDefault="00357EF5" w:rsidP="00357EF5"/>
    <w:p w14:paraId="49AC8005" w14:textId="77777777" w:rsidR="00357EF5" w:rsidRDefault="00357EF5" w:rsidP="00C06C03">
      <w:pPr>
        <w:pStyle w:val="ListParagraph"/>
        <w:numPr>
          <w:ilvl w:val="0"/>
          <w:numId w:val="53"/>
        </w:numPr>
        <w:spacing w:before="120" w:after="120"/>
        <w:jc w:val="both"/>
      </w:pPr>
      <w:r>
        <w:t>Briefly describe the process of creating a frequency histogram.</w:t>
      </w:r>
    </w:p>
    <w:p w14:paraId="79B821AB" w14:textId="5B449623" w:rsidR="00357EF5" w:rsidRDefault="00357EF5" w:rsidP="00357EF5"/>
    <w:p w14:paraId="7140A65C" w14:textId="74DD0938" w:rsidR="008E60C5" w:rsidRDefault="008E60C5" w:rsidP="00357EF5"/>
    <w:p w14:paraId="5EB79ADC" w14:textId="77777777" w:rsidR="008E60C5" w:rsidRDefault="008E60C5" w:rsidP="00357EF5"/>
    <w:p w14:paraId="27F0A5DE" w14:textId="77777777" w:rsidR="00357EF5" w:rsidRDefault="00357EF5" w:rsidP="00357EF5"/>
    <w:p w14:paraId="5617FC28" w14:textId="77777777" w:rsidR="00357EF5" w:rsidRDefault="00357EF5" w:rsidP="00C06C03">
      <w:pPr>
        <w:pStyle w:val="ListParagraph"/>
        <w:numPr>
          <w:ilvl w:val="0"/>
          <w:numId w:val="53"/>
        </w:numPr>
        <w:spacing w:before="120" w:after="120"/>
        <w:jc w:val="both"/>
      </w:pPr>
      <w:r>
        <w:t>What is the difference between the distribution of a data set and the central tendency of the data?</w:t>
      </w:r>
    </w:p>
    <w:p w14:paraId="71316172" w14:textId="50B775B5" w:rsidR="00357EF5" w:rsidRDefault="00357EF5" w:rsidP="00357EF5">
      <w:pPr>
        <w:pStyle w:val="ListParagraph"/>
      </w:pPr>
    </w:p>
    <w:p w14:paraId="292B8143" w14:textId="08BB2ED6" w:rsidR="008E60C5" w:rsidRDefault="008E60C5" w:rsidP="00357EF5">
      <w:pPr>
        <w:pStyle w:val="ListParagraph"/>
      </w:pPr>
    </w:p>
    <w:p w14:paraId="100078E6" w14:textId="379A0CF7" w:rsidR="008E60C5" w:rsidRDefault="008E60C5" w:rsidP="00357EF5">
      <w:pPr>
        <w:pStyle w:val="ListParagraph"/>
      </w:pPr>
    </w:p>
    <w:p w14:paraId="2BF03A2C" w14:textId="5345F99E" w:rsidR="008E60C5" w:rsidRDefault="008E60C5" w:rsidP="00357EF5">
      <w:pPr>
        <w:pStyle w:val="ListParagraph"/>
      </w:pPr>
    </w:p>
    <w:p w14:paraId="3E86060E" w14:textId="77777777" w:rsidR="008E60C5" w:rsidRDefault="008E60C5" w:rsidP="00357EF5">
      <w:pPr>
        <w:pStyle w:val="ListParagraph"/>
      </w:pPr>
    </w:p>
    <w:p w14:paraId="0E74473B" w14:textId="77777777" w:rsidR="00357EF5" w:rsidRDefault="00357EF5" w:rsidP="00357EF5"/>
    <w:p w14:paraId="1DDD5CCE" w14:textId="32BDF2E8" w:rsidR="00357EF5" w:rsidRDefault="00357EF5" w:rsidP="00C06C03">
      <w:pPr>
        <w:pStyle w:val="ListParagraph"/>
        <w:numPr>
          <w:ilvl w:val="0"/>
          <w:numId w:val="53"/>
        </w:numPr>
        <w:spacing w:before="120" w:after="120"/>
        <w:jc w:val="both"/>
      </w:pPr>
      <w:r>
        <w:t>What is the normal distribution a</w:t>
      </w:r>
      <w:r w:rsidR="00123F4E">
        <w:t>n</w:t>
      </w:r>
      <w:r>
        <w:t>d why is it so fundamental in statistics?</w:t>
      </w:r>
    </w:p>
    <w:p w14:paraId="503E116B" w14:textId="47B1B95F" w:rsidR="00357EF5" w:rsidRDefault="00357EF5" w:rsidP="00357EF5"/>
    <w:p w14:paraId="08214942" w14:textId="3F64E05E" w:rsidR="008E60C5" w:rsidRDefault="008E60C5" w:rsidP="00357EF5"/>
    <w:p w14:paraId="1C004C18" w14:textId="2AF51AE8" w:rsidR="008E60C5" w:rsidRDefault="008E60C5" w:rsidP="00357EF5"/>
    <w:p w14:paraId="1815FDB1" w14:textId="1B6B9164" w:rsidR="008E60C5" w:rsidRDefault="008E60C5" w:rsidP="00357EF5"/>
    <w:p w14:paraId="08B55F81" w14:textId="3E5E0CFA" w:rsidR="008E60C5" w:rsidRDefault="008E60C5" w:rsidP="00357EF5"/>
    <w:p w14:paraId="4115C3CE" w14:textId="6FB51A64" w:rsidR="00357EF5" w:rsidRDefault="00A91968" w:rsidP="00C06C03">
      <w:pPr>
        <w:pStyle w:val="ListParagraph"/>
        <w:numPr>
          <w:ilvl w:val="0"/>
          <w:numId w:val="53"/>
        </w:numPr>
        <w:spacing w:before="120" w:after="120"/>
        <w:jc w:val="both"/>
      </w:pPr>
      <w:r>
        <w:t xml:space="preserve">Calculate the mean, median, </w:t>
      </w:r>
      <w:r w:rsidR="00357EF5">
        <w:t>mode</w:t>
      </w:r>
      <w:r>
        <w:t xml:space="preserve"> </w:t>
      </w:r>
      <w:r w:rsidR="00826F8A">
        <w:t xml:space="preserve">and sample standard deviation </w:t>
      </w:r>
      <w:r w:rsidR="00357EF5">
        <w:t>of the following data set.</w:t>
      </w:r>
    </w:p>
    <w:p w14:paraId="11C25FD9" w14:textId="77777777" w:rsidR="00CB30B2" w:rsidRDefault="00CB30B2" w:rsidP="00CB30B2">
      <w:pPr>
        <w:spacing w:before="120" w:after="120"/>
        <w:jc w:val="both"/>
      </w:pPr>
    </w:p>
    <w:tbl>
      <w:tblPr>
        <w:tblW w:w="8800" w:type="dxa"/>
        <w:tblLook w:val="04A0" w:firstRow="1" w:lastRow="0" w:firstColumn="1" w:lastColumn="0" w:noHBand="0" w:noVBand="1"/>
      </w:tblPr>
      <w:tblGrid>
        <w:gridCol w:w="439"/>
        <w:gridCol w:w="439"/>
        <w:gridCol w:w="550"/>
        <w:gridCol w:w="439"/>
        <w:gridCol w:w="439"/>
        <w:gridCol w:w="439"/>
        <w:gridCol w:w="440"/>
        <w:gridCol w:w="440"/>
        <w:gridCol w:w="551"/>
        <w:gridCol w:w="440"/>
        <w:gridCol w:w="440"/>
        <w:gridCol w:w="440"/>
        <w:gridCol w:w="440"/>
        <w:gridCol w:w="440"/>
        <w:gridCol w:w="440"/>
        <w:gridCol w:w="440"/>
        <w:gridCol w:w="440"/>
        <w:gridCol w:w="440"/>
        <w:gridCol w:w="440"/>
        <w:gridCol w:w="440"/>
      </w:tblGrid>
      <w:tr w:rsidR="00357EF5" w14:paraId="594025D5" w14:textId="77777777" w:rsidTr="002A3790">
        <w:trPr>
          <w:trHeight w:val="300"/>
        </w:trPr>
        <w:tc>
          <w:tcPr>
            <w:tcW w:w="440" w:type="dxa"/>
            <w:tcBorders>
              <w:top w:val="single" w:sz="4" w:space="0" w:color="auto"/>
              <w:left w:val="single" w:sz="4" w:space="0" w:color="auto"/>
              <w:bottom w:val="single" w:sz="4" w:space="0" w:color="auto"/>
              <w:right w:val="single" w:sz="4" w:space="0" w:color="auto"/>
            </w:tcBorders>
            <w:noWrap/>
            <w:vAlign w:val="bottom"/>
            <w:hideMark/>
          </w:tcPr>
          <w:p w14:paraId="7B0596DD"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5</w:t>
            </w:r>
          </w:p>
        </w:tc>
        <w:tc>
          <w:tcPr>
            <w:tcW w:w="440" w:type="dxa"/>
            <w:tcBorders>
              <w:top w:val="single" w:sz="4" w:space="0" w:color="auto"/>
              <w:left w:val="nil"/>
              <w:bottom w:val="single" w:sz="4" w:space="0" w:color="auto"/>
              <w:right w:val="single" w:sz="4" w:space="0" w:color="auto"/>
            </w:tcBorders>
            <w:noWrap/>
            <w:vAlign w:val="bottom"/>
            <w:hideMark/>
          </w:tcPr>
          <w:p w14:paraId="2079A51B"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40</w:t>
            </w:r>
          </w:p>
        </w:tc>
        <w:tc>
          <w:tcPr>
            <w:tcW w:w="440" w:type="dxa"/>
            <w:tcBorders>
              <w:top w:val="single" w:sz="4" w:space="0" w:color="auto"/>
              <w:left w:val="nil"/>
              <w:bottom w:val="single" w:sz="4" w:space="0" w:color="auto"/>
              <w:right w:val="single" w:sz="4" w:space="0" w:color="auto"/>
            </w:tcBorders>
            <w:noWrap/>
            <w:vAlign w:val="bottom"/>
            <w:hideMark/>
          </w:tcPr>
          <w:p w14:paraId="75BFCA5B"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177</w:t>
            </w:r>
          </w:p>
        </w:tc>
        <w:tc>
          <w:tcPr>
            <w:tcW w:w="440" w:type="dxa"/>
            <w:tcBorders>
              <w:top w:val="single" w:sz="4" w:space="0" w:color="auto"/>
              <w:left w:val="nil"/>
              <w:bottom w:val="single" w:sz="4" w:space="0" w:color="auto"/>
              <w:right w:val="single" w:sz="4" w:space="0" w:color="auto"/>
            </w:tcBorders>
            <w:noWrap/>
            <w:vAlign w:val="bottom"/>
            <w:hideMark/>
          </w:tcPr>
          <w:p w14:paraId="59C3052F"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40</w:t>
            </w:r>
          </w:p>
        </w:tc>
        <w:tc>
          <w:tcPr>
            <w:tcW w:w="440" w:type="dxa"/>
            <w:tcBorders>
              <w:top w:val="single" w:sz="4" w:space="0" w:color="auto"/>
              <w:left w:val="nil"/>
              <w:bottom w:val="single" w:sz="4" w:space="0" w:color="auto"/>
              <w:right w:val="single" w:sz="4" w:space="0" w:color="auto"/>
            </w:tcBorders>
            <w:noWrap/>
            <w:vAlign w:val="bottom"/>
            <w:hideMark/>
          </w:tcPr>
          <w:p w14:paraId="29AACD4B"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11</w:t>
            </w:r>
          </w:p>
        </w:tc>
        <w:tc>
          <w:tcPr>
            <w:tcW w:w="440" w:type="dxa"/>
            <w:tcBorders>
              <w:top w:val="single" w:sz="4" w:space="0" w:color="auto"/>
              <w:left w:val="nil"/>
              <w:bottom w:val="single" w:sz="4" w:space="0" w:color="auto"/>
              <w:right w:val="single" w:sz="4" w:space="0" w:color="auto"/>
            </w:tcBorders>
            <w:noWrap/>
            <w:vAlign w:val="bottom"/>
            <w:hideMark/>
          </w:tcPr>
          <w:p w14:paraId="18927B55"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29</w:t>
            </w:r>
          </w:p>
        </w:tc>
        <w:tc>
          <w:tcPr>
            <w:tcW w:w="440" w:type="dxa"/>
            <w:tcBorders>
              <w:top w:val="single" w:sz="4" w:space="0" w:color="auto"/>
              <w:left w:val="nil"/>
              <w:bottom w:val="single" w:sz="4" w:space="0" w:color="auto"/>
              <w:right w:val="single" w:sz="4" w:space="0" w:color="auto"/>
            </w:tcBorders>
            <w:noWrap/>
            <w:vAlign w:val="bottom"/>
            <w:hideMark/>
          </w:tcPr>
          <w:p w14:paraId="4692317D"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88</w:t>
            </w:r>
          </w:p>
        </w:tc>
        <w:tc>
          <w:tcPr>
            <w:tcW w:w="440" w:type="dxa"/>
            <w:tcBorders>
              <w:top w:val="single" w:sz="4" w:space="0" w:color="auto"/>
              <w:left w:val="nil"/>
              <w:bottom w:val="single" w:sz="4" w:space="0" w:color="auto"/>
              <w:right w:val="single" w:sz="4" w:space="0" w:color="auto"/>
            </w:tcBorders>
            <w:noWrap/>
            <w:vAlign w:val="bottom"/>
            <w:hideMark/>
          </w:tcPr>
          <w:p w14:paraId="7181586E"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49</w:t>
            </w:r>
          </w:p>
        </w:tc>
        <w:tc>
          <w:tcPr>
            <w:tcW w:w="440" w:type="dxa"/>
            <w:tcBorders>
              <w:top w:val="single" w:sz="4" w:space="0" w:color="auto"/>
              <w:left w:val="nil"/>
              <w:bottom w:val="single" w:sz="4" w:space="0" w:color="auto"/>
              <w:right w:val="single" w:sz="4" w:space="0" w:color="auto"/>
            </w:tcBorders>
            <w:noWrap/>
            <w:vAlign w:val="bottom"/>
            <w:hideMark/>
          </w:tcPr>
          <w:p w14:paraId="0A2A73DE"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117</w:t>
            </w:r>
          </w:p>
        </w:tc>
        <w:tc>
          <w:tcPr>
            <w:tcW w:w="440" w:type="dxa"/>
            <w:tcBorders>
              <w:top w:val="single" w:sz="4" w:space="0" w:color="auto"/>
              <w:left w:val="nil"/>
              <w:bottom w:val="single" w:sz="4" w:space="0" w:color="auto"/>
              <w:right w:val="single" w:sz="4" w:space="0" w:color="auto"/>
            </w:tcBorders>
            <w:noWrap/>
            <w:vAlign w:val="bottom"/>
            <w:hideMark/>
          </w:tcPr>
          <w:p w14:paraId="19ABC186"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64</w:t>
            </w:r>
          </w:p>
        </w:tc>
        <w:tc>
          <w:tcPr>
            <w:tcW w:w="440" w:type="dxa"/>
            <w:tcBorders>
              <w:top w:val="single" w:sz="4" w:space="0" w:color="auto"/>
              <w:left w:val="nil"/>
              <w:bottom w:val="single" w:sz="4" w:space="0" w:color="auto"/>
              <w:right w:val="single" w:sz="4" w:space="0" w:color="auto"/>
            </w:tcBorders>
            <w:noWrap/>
            <w:vAlign w:val="bottom"/>
            <w:hideMark/>
          </w:tcPr>
          <w:p w14:paraId="6D2BFC28"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53</w:t>
            </w:r>
          </w:p>
        </w:tc>
        <w:tc>
          <w:tcPr>
            <w:tcW w:w="440" w:type="dxa"/>
            <w:tcBorders>
              <w:top w:val="single" w:sz="4" w:space="0" w:color="auto"/>
              <w:left w:val="nil"/>
              <w:bottom w:val="single" w:sz="4" w:space="0" w:color="auto"/>
              <w:right w:val="single" w:sz="4" w:space="0" w:color="auto"/>
            </w:tcBorders>
            <w:noWrap/>
            <w:vAlign w:val="bottom"/>
            <w:hideMark/>
          </w:tcPr>
          <w:p w14:paraId="4B757980"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29</w:t>
            </w:r>
          </w:p>
        </w:tc>
        <w:tc>
          <w:tcPr>
            <w:tcW w:w="440" w:type="dxa"/>
            <w:tcBorders>
              <w:top w:val="single" w:sz="4" w:space="0" w:color="auto"/>
              <w:left w:val="nil"/>
              <w:bottom w:val="single" w:sz="4" w:space="0" w:color="auto"/>
              <w:right w:val="single" w:sz="4" w:space="0" w:color="auto"/>
            </w:tcBorders>
            <w:noWrap/>
            <w:vAlign w:val="bottom"/>
            <w:hideMark/>
          </w:tcPr>
          <w:p w14:paraId="74C2FDC9"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57</w:t>
            </w:r>
          </w:p>
        </w:tc>
        <w:tc>
          <w:tcPr>
            <w:tcW w:w="440" w:type="dxa"/>
            <w:tcBorders>
              <w:top w:val="single" w:sz="4" w:space="0" w:color="auto"/>
              <w:left w:val="nil"/>
              <w:bottom w:val="single" w:sz="4" w:space="0" w:color="auto"/>
              <w:right w:val="single" w:sz="4" w:space="0" w:color="auto"/>
            </w:tcBorders>
            <w:noWrap/>
            <w:vAlign w:val="bottom"/>
            <w:hideMark/>
          </w:tcPr>
          <w:p w14:paraId="778F0380"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69</w:t>
            </w:r>
          </w:p>
        </w:tc>
        <w:tc>
          <w:tcPr>
            <w:tcW w:w="440" w:type="dxa"/>
            <w:tcBorders>
              <w:top w:val="single" w:sz="4" w:space="0" w:color="auto"/>
              <w:left w:val="nil"/>
              <w:bottom w:val="single" w:sz="4" w:space="0" w:color="auto"/>
              <w:right w:val="single" w:sz="4" w:space="0" w:color="auto"/>
            </w:tcBorders>
            <w:noWrap/>
            <w:vAlign w:val="bottom"/>
            <w:hideMark/>
          </w:tcPr>
          <w:p w14:paraId="44862C87"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3</w:t>
            </w:r>
          </w:p>
        </w:tc>
        <w:tc>
          <w:tcPr>
            <w:tcW w:w="440" w:type="dxa"/>
            <w:tcBorders>
              <w:top w:val="single" w:sz="4" w:space="0" w:color="auto"/>
              <w:left w:val="nil"/>
              <w:bottom w:val="single" w:sz="4" w:space="0" w:color="auto"/>
              <w:right w:val="single" w:sz="4" w:space="0" w:color="auto"/>
            </w:tcBorders>
            <w:noWrap/>
            <w:vAlign w:val="bottom"/>
            <w:hideMark/>
          </w:tcPr>
          <w:p w14:paraId="6A670797"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30</w:t>
            </w:r>
          </w:p>
        </w:tc>
        <w:tc>
          <w:tcPr>
            <w:tcW w:w="440" w:type="dxa"/>
            <w:tcBorders>
              <w:top w:val="single" w:sz="4" w:space="0" w:color="auto"/>
              <w:left w:val="nil"/>
              <w:bottom w:val="single" w:sz="4" w:space="0" w:color="auto"/>
              <w:right w:val="single" w:sz="4" w:space="0" w:color="auto"/>
            </w:tcBorders>
            <w:noWrap/>
            <w:vAlign w:val="bottom"/>
            <w:hideMark/>
          </w:tcPr>
          <w:p w14:paraId="0D9B0FD0"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9</w:t>
            </w:r>
          </w:p>
        </w:tc>
        <w:tc>
          <w:tcPr>
            <w:tcW w:w="440" w:type="dxa"/>
            <w:tcBorders>
              <w:top w:val="single" w:sz="4" w:space="0" w:color="auto"/>
              <w:left w:val="nil"/>
              <w:bottom w:val="single" w:sz="4" w:space="0" w:color="auto"/>
              <w:right w:val="single" w:sz="4" w:space="0" w:color="auto"/>
            </w:tcBorders>
            <w:noWrap/>
            <w:vAlign w:val="bottom"/>
            <w:hideMark/>
          </w:tcPr>
          <w:p w14:paraId="10BA5DE1"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66</w:t>
            </w:r>
          </w:p>
        </w:tc>
        <w:tc>
          <w:tcPr>
            <w:tcW w:w="440" w:type="dxa"/>
            <w:tcBorders>
              <w:top w:val="single" w:sz="4" w:space="0" w:color="auto"/>
              <w:left w:val="nil"/>
              <w:bottom w:val="single" w:sz="4" w:space="0" w:color="auto"/>
              <w:right w:val="single" w:sz="4" w:space="0" w:color="auto"/>
            </w:tcBorders>
            <w:noWrap/>
            <w:vAlign w:val="bottom"/>
            <w:hideMark/>
          </w:tcPr>
          <w:p w14:paraId="58B046DF"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58</w:t>
            </w:r>
          </w:p>
        </w:tc>
        <w:tc>
          <w:tcPr>
            <w:tcW w:w="440" w:type="dxa"/>
            <w:tcBorders>
              <w:top w:val="single" w:sz="4" w:space="0" w:color="auto"/>
              <w:left w:val="nil"/>
              <w:bottom w:val="single" w:sz="4" w:space="0" w:color="auto"/>
              <w:right w:val="single" w:sz="4" w:space="0" w:color="auto"/>
            </w:tcBorders>
            <w:noWrap/>
            <w:vAlign w:val="bottom"/>
            <w:hideMark/>
          </w:tcPr>
          <w:p w14:paraId="7D9BB372" w14:textId="77777777" w:rsidR="00357EF5" w:rsidRDefault="00357EF5" w:rsidP="002A3790">
            <w:pPr>
              <w:spacing w:after="0" w:line="240" w:lineRule="auto"/>
              <w:jc w:val="center"/>
              <w:rPr>
                <w:rFonts w:eastAsia="Times New Roman" w:cs="Calibri"/>
                <w:color w:val="000000"/>
                <w:szCs w:val="22"/>
                <w:lang w:eastAsia="en-AU"/>
              </w:rPr>
            </w:pPr>
            <w:r>
              <w:rPr>
                <w:rFonts w:eastAsia="Times New Roman" w:cs="Calibri"/>
                <w:color w:val="000000"/>
                <w:szCs w:val="22"/>
                <w:lang w:eastAsia="en-AU"/>
              </w:rPr>
              <w:t>46</w:t>
            </w:r>
          </w:p>
        </w:tc>
      </w:tr>
    </w:tbl>
    <w:p w14:paraId="5A224223" w14:textId="77777777" w:rsidR="00A91968" w:rsidRDefault="00A91968" w:rsidP="00357EF5">
      <w:pPr>
        <w:rPr>
          <w:b/>
        </w:rPr>
      </w:pPr>
    </w:p>
    <w:p w14:paraId="0CF83B51" w14:textId="50474B58" w:rsidR="00357EF5" w:rsidRDefault="00357EF5" w:rsidP="00357EF5">
      <w:pPr>
        <w:rPr>
          <w:rFonts w:asciiTheme="minorHAnsi" w:hAnsiTheme="minorHAnsi" w:cstheme="minorHAnsi"/>
          <w:b/>
          <w:szCs w:val="20"/>
        </w:rPr>
      </w:pPr>
      <w:r>
        <w:rPr>
          <w:b/>
        </w:rPr>
        <w:t>Mean:</w:t>
      </w:r>
    </w:p>
    <w:p w14:paraId="2A084B39" w14:textId="77777777" w:rsidR="00357EF5" w:rsidRDefault="00357EF5" w:rsidP="00357EF5">
      <w:pPr>
        <w:rPr>
          <w:b/>
        </w:rPr>
      </w:pPr>
      <w:r>
        <w:rPr>
          <w:b/>
        </w:rPr>
        <w:t>Median:</w:t>
      </w:r>
    </w:p>
    <w:p w14:paraId="1B3A9769" w14:textId="093760FB" w:rsidR="00357EF5" w:rsidRDefault="00357EF5" w:rsidP="00357EF5">
      <w:pPr>
        <w:rPr>
          <w:b/>
        </w:rPr>
      </w:pPr>
      <w:r>
        <w:rPr>
          <w:b/>
        </w:rPr>
        <w:t>Mode:</w:t>
      </w:r>
    </w:p>
    <w:p w14:paraId="2C9029FE" w14:textId="6E7F6012" w:rsidR="00A91968" w:rsidRDefault="00A91968" w:rsidP="00357EF5">
      <w:pPr>
        <w:rPr>
          <w:b/>
        </w:rPr>
      </w:pPr>
      <w:r>
        <w:rPr>
          <w:b/>
        </w:rPr>
        <w:t>Standard deviation:</w:t>
      </w:r>
    </w:p>
    <w:p w14:paraId="31CF587C" w14:textId="77777777" w:rsidR="00357EF5" w:rsidRDefault="00357EF5" w:rsidP="00357EF5"/>
    <w:p w14:paraId="11E5047D" w14:textId="77777777" w:rsidR="00782974" w:rsidRDefault="00782974" w:rsidP="004F3A45"/>
    <w:p w14:paraId="607F4E54" w14:textId="77777777" w:rsidR="00782974" w:rsidRDefault="00782974" w:rsidP="004F3A45"/>
    <w:p w14:paraId="71B5D683" w14:textId="3A6F7243" w:rsidR="004F3A45" w:rsidRPr="009163C9" w:rsidRDefault="004F3A45" w:rsidP="004F3A45">
      <w:r>
        <w:br w:type="page"/>
      </w:r>
    </w:p>
    <w:p w14:paraId="66A9C594" w14:textId="74F8D329" w:rsidR="004F3A45" w:rsidRDefault="004F3A45" w:rsidP="004F3A45">
      <w:pPr>
        <w:pStyle w:val="Body"/>
      </w:pPr>
    </w:p>
    <w:p w14:paraId="08C9BADE" w14:textId="77777777" w:rsidR="00262FFC" w:rsidRDefault="00262FFC" w:rsidP="004F3A45">
      <w:pPr>
        <w:pStyle w:val="Body"/>
      </w:pPr>
    </w:p>
    <w:p w14:paraId="1A0DB335" w14:textId="2FF24DB5" w:rsidR="004F3A45" w:rsidRDefault="004F3A45" w:rsidP="004F3A45">
      <w:pPr>
        <w:pStyle w:val="Sectionnumber"/>
      </w:pPr>
      <w:r>
        <w:rPr>
          <w:noProof/>
          <w:lang w:eastAsia="en-AU"/>
        </w:rPr>
        <mc:AlternateContent>
          <mc:Choice Requires="wpg">
            <w:drawing>
              <wp:anchor distT="0" distB="0" distL="114300" distR="114300" simplePos="0" relativeHeight="251654156" behindDoc="1" locked="0" layoutInCell="1" allowOverlap="1" wp14:anchorId="77BEEA3B" wp14:editId="02CB6978">
                <wp:simplePos x="0" y="0"/>
                <wp:positionH relativeFrom="margin">
                  <wp:posOffset>1741170</wp:posOffset>
                </wp:positionH>
                <wp:positionV relativeFrom="paragraph">
                  <wp:posOffset>1831340</wp:posOffset>
                </wp:positionV>
                <wp:extent cx="3876676" cy="3305175"/>
                <wp:effectExtent l="0" t="0" r="9525" b="9525"/>
                <wp:wrapNone/>
                <wp:docPr id="99" name="Group 9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00" name="Rectangle 100"/>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Rectangle 101"/>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Rectangle 10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Rectangle 10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E87ADC" id="Group 99" o:spid="_x0000_s1026" alt="Section 1&#10;Section name" style="position:absolute;margin-left:137.1pt;margin-top:144.2pt;width:305.25pt;height:260.25pt;z-index:-25166232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">
                <v:rect id="Rectangle 100"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" filled="f" stroked="f"/>
                <v:rect id="Rectangle 101"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" filled="f" stroked="f"/>
                <v:rect id="Rectangle 10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" filled="f" stroked="f"/>
                <v:rect id="Rectangle 10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" filled="f" stroked="f"/>
                <w10:wrap anchorx="margin"/>
              </v:group>
            </w:pict>
          </mc:Fallback>
        </mc:AlternateContent>
      </w:r>
      <w:r>
        <w:t xml:space="preserve">Topic </w:t>
      </w:r>
      <w:r w:rsidR="00262FFC">
        <w:t>5</w:t>
      </w:r>
    </w:p>
    <w:p w14:paraId="1AA0B613" w14:textId="0142D5E3" w:rsidR="004F3A45" w:rsidRDefault="00262FFC" w:rsidP="004F3A45">
      <w:pPr>
        <w:pStyle w:val="Sectionname"/>
      </w:pPr>
      <w:r>
        <w:t>Presenting data</w:t>
      </w:r>
    </w:p>
    <w:p w14:paraId="2275A4C3" w14:textId="77777777" w:rsidR="004F3A45" w:rsidRDefault="004F3A45" w:rsidP="004F3A45">
      <w:pPr>
        <w:pStyle w:val="Body"/>
      </w:pPr>
      <w:r>
        <w:br w:type="page"/>
      </w:r>
    </w:p>
    <w:p w14:paraId="7FB66B75" w14:textId="77777777" w:rsidR="00DA3234" w:rsidRDefault="00DA3234" w:rsidP="00DA3234">
      <w:pPr>
        <w:pStyle w:val="Heading1"/>
      </w:pPr>
      <w:bookmarkStart w:id="197" w:name="_Toc1555700"/>
      <w:bookmarkStart w:id="198" w:name="_Toc7684906"/>
      <w:bookmarkStart w:id="199" w:name="_Toc8891403"/>
      <w:bookmarkStart w:id="200" w:name="_Toc516583984"/>
      <w:r>
        <w:lastRenderedPageBreak/>
        <w:t>Topic 5 - Presenting data</w:t>
      </w:r>
      <w:bookmarkEnd w:id="197"/>
      <w:bookmarkEnd w:id="198"/>
      <w:bookmarkEnd w:id="199"/>
    </w:p>
    <w:p w14:paraId="144551D5" w14:textId="77777777" w:rsidR="00DA3234" w:rsidRDefault="00DA3234" w:rsidP="00DA3234">
      <w:pPr>
        <w:pStyle w:val="Heading4"/>
      </w:pPr>
      <w:r>
        <w:t>Topic glossary</w:t>
      </w:r>
    </w:p>
    <w:p w14:paraId="42610244" w14:textId="77777777" w:rsidR="00DA3234" w:rsidRDefault="00DA3234" w:rsidP="00DA3234">
      <w:pPr>
        <w:pStyle w:val="Body"/>
        <w:rPr>
          <w:i/>
        </w:rPr>
      </w:pPr>
      <w:r>
        <w:rPr>
          <w:i/>
        </w:rPr>
        <w:t xml:space="preserve">Several new terms will be introduced in this topic. These terms are </w:t>
      </w:r>
      <w:r>
        <w:rPr>
          <w:b/>
          <w:i/>
        </w:rPr>
        <w:t>bold</w:t>
      </w:r>
      <w:r>
        <w:rPr>
          <w:i/>
        </w:rPr>
        <w:t xml:space="preserve"> in the body text. Please take the time to review these terms with your facilitator before you begin this section.</w:t>
      </w:r>
    </w:p>
    <w:tbl>
      <w:tblPr>
        <w:tblStyle w:val="TableGrid"/>
        <w:tblW w:w="9209" w:type="dxa"/>
        <w:tblLook w:val="04A0" w:firstRow="1" w:lastRow="0" w:firstColumn="1" w:lastColumn="0" w:noHBand="0" w:noVBand="1"/>
      </w:tblPr>
      <w:tblGrid>
        <w:gridCol w:w="2265"/>
        <w:gridCol w:w="6944"/>
      </w:tblGrid>
      <w:tr w:rsidR="009407E5" w14:paraId="7DC86A42" w14:textId="77777777" w:rsidTr="009407E5">
        <w:trPr>
          <w:cnfStyle w:val="100000000000" w:firstRow="1" w:lastRow="0" w:firstColumn="0" w:lastColumn="0" w:oddVBand="0" w:evenVBand="0" w:oddHBand="0" w:evenHBand="0" w:firstRowFirstColumn="0" w:firstRowLastColumn="0" w:lastRowFirstColumn="0" w:lastRowLastColumn="0"/>
        </w:trPr>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EA0B2C9" w14:textId="77777777" w:rsidR="009407E5" w:rsidRDefault="009407E5">
            <w:pPr>
              <w:pStyle w:val="Body"/>
              <w:rPr>
                <w:szCs w:val="20"/>
              </w:rPr>
            </w:pPr>
            <w:r>
              <w:rPr>
                <w:szCs w:val="20"/>
              </w:rPr>
              <w:t>Term</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6AE74EC" w14:textId="77777777" w:rsidR="009407E5" w:rsidRDefault="009407E5">
            <w:pPr>
              <w:pStyle w:val="Body"/>
              <w:rPr>
                <w:szCs w:val="20"/>
              </w:rPr>
            </w:pPr>
            <w:r>
              <w:rPr>
                <w:szCs w:val="20"/>
              </w:rPr>
              <w:t>Definition</w:t>
            </w:r>
          </w:p>
        </w:tc>
      </w:tr>
      <w:tr w:rsidR="009407E5" w14:paraId="6150EED0" w14:textId="77777777" w:rsidTr="008F2FB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A14EBB" w14:textId="3BC3441E" w:rsidR="009407E5" w:rsidRDefault="008F2FB5" w:rsidP="009407E5">
            <w:pPr>
              <w:pStyle w:val="Guidetext"/>
              <w:spacing w:before="240" w:after="240"/>
              <w:rPr>
                <w:i w:val="0"/>
                <w:color w:val="auto"/>
                <w:szCs w:val="20"/>
              </w:rPr>
            </w:pPr>
            <w:r>
              <w:rPr>
                <w:i w:val="0"/>
                <w:color w:val="auto"/>
                <w:szCs w:val="20"/>
              </w:rPr>
              <w:t>Axes</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3E04F5" w14:textId="432E36A9" w:rsidR="009407E5" w:rsidRDefault="009407E5" w:rsidP="009407E5">
            <w:pPr>
              <w:pStyle w:val="Guidetext"/>
              <w:spacing w:before="240" w:after="240"/>
              <w:rPr>
                <w:i w:val="0"/>
                <w:color w:val="auto"/>
                <w:szCs w:val="20"/>
              </w:rPr>
            </w:pPr>
          </w:p>
        </w:tc>
      </w:tr>
      <w:tr w:rsidR="009407E5" w14:paraId="56B7B46D" w14:textId="77777777" w:rsidTr="008F2FB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E68A29" w14:textId="2FE0A3FA" w:rsidR="009407E5" w:rsidRDefault="008F2FB5" w:rsidP="009407E5">
            <w:pPr>
              <w:pStyle w:val="Body"/>
              <w:spacing w:before="240" w:after="240"/>
              <w:rPr>
                <w:szCs w:val="20"/>
              </w:rPr>
            </w:pPr>
            <w:r>
              <w:rPr>
                <w:szCs w:val="20"/>
              </w:rPr>
              <w:t>X Axis</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EEF847" w14:textId="77777777" w:rsidR="009407E5" w:rsidRDefault="009407E5" w:rsidP="009407E5">
            <w:pPr>
              <w:pStyle w:val="Body"/>
              <w:spacing w:before="240" w:after="240"/>
              <w:rPr>
                <w:szCs w:val="20"/>
              </w:rPr>
            </w:pPr>
          </w:p>
        </w:tc>
      </w:tr>
      <w:tr w:rsidR="009407E5" w14:paraId="22E36A9D" w14:textId="77777777" w:rsidTr="008F2FB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91A45E" w14:textId="406953D5" w:rsidR="009407E5" w:rsidRDefault="008F2FB5" w:rsidP="009407E5">
            <w:pPr>
              <w:pStyle w:val="Body"/>
              <w:spacing w:before="240" w:after="240"/>
              <w:rPr>
                <w:szCs w:val="20"/>
              </w:rPr>
            </w:pPr>
            <w:r>
              <w:rPr>
                <w:szCs w:val="20"/>
              </w:rPr>
              <w:t>Y Axis</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B47B1A" w14:textId="77777777" w:rsidR="009407E5" w:rsidRDefault="009407E5" w:rsidP="009407E5">
            <w:pPr>
              <w:pStyle w:val="Body"/>
              <w:spacing w:before="240" w:after="240"/>
              <w:rPr>
                <w:szCs w:val="20"/>
              </w:rPr>
            </w:pPr>
          </w:p>
        </w:tc>
      </w:tr>
      <w:tr w:rsidR="009407E5" w14:paraId="2107E566" w14:textId="77777777" w:rsidTr="009407E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68D46C1" w14:textId="77777777" w:rsidR="009407E5" w:rsidRDefault="009407E5" w:rsidP="009407E5">
            <w:pPr>
              <w:pStyle w:val="Body"/>
              <w:spacing w:before="240" w:after="240"/>
              <w:rPr>
                <w:szCs w:val="20"/>
              </w:rPr>
            </w:pPr>
            <w:r>
              <w:rPr>
                <w:szCs w:val="20"/>
              </w:rPr>
              <w:t>Line graph</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C065A2" w14:textId="77777777" w:rsidR="009407E5" w:rsidRDefault="009407E5" w:rsidP="009407E5">
            <w:pPr>
              <w:pStyle w:val="Body"/>
              <w:spacing w:before="240" w:after="240"/>
              <w:rPr>
                <w:szCs w:val="20"/>
              </w:rPr>
            </w:pPr>
          </w:p>
        </w:tc>
      </w:tr>
      <w:tr w:rsidR="009407E5" w14:paraId="32F1F940" w14:textId="77777777" w:rsidTr="009407E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F842F6" w14:textId="77777777" w:rsidR="009407E5" w:rsidRDefault="009407E5" w:rsidP="009407E5">
            <w:pPr>
              <w:pStyle w:val="Body"/>
              <w:spacing w:before="240" w:after="240"/>
              <w:rPr>
                <w:szCs w:val="20"/>
              </w:rPr>
            </w:pPr>
            <w:r>
              <w:rPr>
                <w:szCs w:val="20"/>
              </w:rPr>
              <w:t>Scatter plot</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B700163" w14:textId="77777777" w:rsidR="009407E5" w:rsidRDefault="009407E5" w:rsidP="009407E5">
            <w:pPr>
              <w:pStyle w:val="Body"/>
              <w:spacing w:before="240" w:after="240"/>
              <w:rPr>
                <w:szCs w:val="20"/>
              </w:rPr>
            </w:pPr>
          </w:p>
        </w:tc>
      </w:tr>
      <w:tr w:rsidR="009407E5" w14:paraId="29DC1192" w14:textId="77777777" w:rsidTr="009407E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7F3CE44" w14:textId="77777777" w:rsidR="009407E5" w:rsidRDefault="009407E5" w:rsidP="009407E5">
            <w:pPr>
              <w:pStyle w:val="Body"/>
              <w:spacing w:before="240" w:after="240"/>
              <w:rPr>
                <w:szCs w:val="20"/>
              </w:rPr>
            </w:pPr>
            <w:r>
              <w:rPr>
                <w:szCs w:val="20"/>
              </w:rPr>
              <w:t>Gridlines</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E4A6B4" w14:textId="77777777" w:rsidR="009407E5" w:rsidRDefault="009407E5" w:rsidP="009407E5">
            <w:pPr>
              <w:pStyle w:val="Body"/>
              <w:spacing w:before="240" w:after="240"/>
              <w:rPr>
                <w:szCs w:val="20"/>
              </w:rPr>
            </w:pPr>
          </w:p>
        </w:tc>
      </w:tr>
      <w:tr w:rsidR="009407E5" w14:paraId="41FA58BF" w14:textId="77777777" w:rsidTr="009407E5">
        <w:tc>
          <w:tcPr>
            <w:tcW w:w="22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A9AE122" w14:textId="77777777" w:rsidR="009407E5" w:rsidRDefault="009407E5" w:rsidP="009407E5">
            <w:pPr>
              <w:pStyle w:val="Body"/>
              <w:spacing w:before="240" w:after="240"/>
              <w:rPr>
                <w:szCs w:val="20"/>
              </w:rPr>
            </w:pPr>
            <w:r>
              <w:rPr>
                <w:szCs w:val="20"/>
              </w:rPr>
              <w:t>Legend</w:t>
            </w:r>
          </w:p>
        </w:tc>
        <w:tc>
          <w:tcPr>
            <w:tcW w:w="694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7C37F61" w14:textId="398BA5E7" w:rsidR="009407E5" w:rsidRDefault="009407E5" w:rsidP="009407E5">
            <w:pPr>
              <w:pStyle w:val="Body"/>
              <w:spacing w:before="240" w:after="240"/>
              <w:rPr>
                <w:szCs w:val="20"/>
              </w:rPr>
            </w:pPr>
          </w:p>
        </w:tc>
      </w:tr>
    </w:tbl>
    <w:p w14:paraId="13998D2F" w14:textId="77777777" w:rsidR="009407E5" w:rsidRDefault="009407E5" w:rsidP="00CA11FF">
      <w:pPr>
        <w:pStyle w:val="Body"/>
      </w:pPr>
      <w:bookmarkStart w:id="201" w:name="_Toc1555701"/>
      <w:bookmarkStart w:id="202" w:name="_Toc516583985"/>
      <w:bookmarkEnd w:id="200"/>
    </w:p>
    <w:p w14:paraId="3C2B6D2E" w14:textId="78669CC8" w:rsidR="00DA3234" w:rsidRDefault="00DA3234" w:rsidP="00CA11FF">
      <w:pPr>
        <w:pStyle w:val="Heading2"/>
        <w:rPr>
          <w:rFonts w:asciiTheme="minorHAnsi" w:hAnsiTheme="minorHAnsi"/>
        </w:rPr>
      </w:pPr>
      <w:bookmarkStart w:id="203" w:name="_Toc7684907"/>
      <w:bookmarkStart w:id="204" w:name="_Toc8891404"/>
      <w:r w:rsidRPr="00CA11FF">
        <w:t>Tabulating</w:t>
      </w:r>
      <w:r>
        <w:t xml:space="preserve"> data</w:t>
      </w:r>
      <w:bookmarkEnd w:id="201"/>
      <w:bookmarkEnd w:id="202"/>
      <w:bookmarkEnd w:id="203"/>
      <w:bookmarkEnd w:id="204"/>
    </w:p>
    <w:p w14:paraId="690856B9" w14:textId="77777777" w:rsidR="00DA3234" w:rsidRDefault="00DA3234" w:rsidP="00DA3234">
      <w:r>
        <w:t xml:space="preserve">What is a </w:t>
      </w:r>
      <w:r w:rsidRPr="008F2FB5">
        <w:t>table? For our purposes, it is simply a box of rows and columns</w:t>
      </w:r>
      <w:r>
        <w:t xml:space="preserve">. Traditionally, rows go ‘left-to-right’ and columns go ‘up-and-down’. This is true for most tables, except the Periodic Table which uses the term ‘Periods’ for rows and ‘Groups’ for columns. The process of creating a table is referred to as </w:t>
      </w:r>
      <w:r>
        <w:rPr>
          <w:i/>
        </w:rPr>
        <w:t>tabulating</w:t>
      </w:r>
      <w:r>
        <w:t xml:space="preserve"> data, and when we display data in a table, we describe the view as being </w:t>
      </w:r>
      <w:r>
        <w:rPr>
          <w:i/>
        </w:rPr>
        <w:t>tabular</w:t>
      </w:r>
      <w:r>
        <w:t>.</w:t>
      </w:r>
    </w:p>
    <w:p w14:paraId="7FF3EF50" w14:textId="3D227355" w:rsidR="00DA3234" w:rsidRDefault="00DA3234" w:rsidP="00DA3234">
      <w:r>
        <w:t>Tabulating data is done for any number of reasons, one of the most common is to simply sort the data. If you have lots of data from different sources, then you might collect key data from each source and place it in a table. Or, you can use the table as a tool t</w:t>
      </w:r>
      <w:r w:rsidR="00781778">
        <w:t xml:space="preserve">o actually do work on the data </w:t>
      </w:r>
      <w:r>
        <w:t>u</w:t>
      </w:r>
      <w:r w:rsidR="00781778">
        <w:t>s</w:t>
      </w:r>
      <w:r>
        <w:t>ing a functional table such as the frequency tally example mentioned below.</w:t>
      </w:r>
    </w:p>
    <w:p w14:paraId="4C30D6C8" w14:textId="77777777" w:rsidR="00DA3234" w:rsidRDefault="00DA3234" w:rsidP="00CA11FF">
      <w:pPr>
        <w:pStyle w:val="Heading2"/>
      </w:pPr>
      <w:bookmarkStart w:id="205" w:name="_Toc1555702"/>
      <w:bookmarkStart w:id="206" w:name="_Toc516583986"/>
      <w:bookmarkStart w:id="207" w:name="_Toc7684908"/>
      <w:bookmarkStart w:id="208" w:name="_Toc8891405"/>
      <w:r w:rsidRPr="00CA11FF">
        <w:t>Visualising</w:t>
      </w:r>
      <w:r>
        <w:t xml:space="preserve"> data</w:t>
      </w:r>
      <w:bookmarkEnd w:id="205"/>
      <w:bookmarkEnd w:id="206"/>
      <w:bookmarkEnd w:id="207"/>
      <w:bookmarkEnd w:id="208"/>
    </w:p>
    <w:p w14:paraId="08ACA747" w14:textId="77777777" w:rsidR="00DA3234" w:rsidRDefault="00DA3234" w:rsidP="00DA3234">
      <w:r>
        <w:t xml:space="preserve">The problem with data (especially when in a table) is that it is not very easy to see what the data is trying to say. To overcome this problem, we frequently use visualization tools to display the data in the form of </w:t>
      </w:r>
      <w:r w:rsidRPr="008F2FB5">
        <w:t xml:space="preserve">pictures (or info-graphics), the most common of which are the graphical representations </w:t>
      </w:r>
      <w:r w:rsidRPr="008F2FB5">
        <w:lastRenderedPageBreak/>
        <w:t>called a plot, graph or chart</w:t>
      </w:r>
      <w:r>
        <w:t xml:space="preserve"> of the data. Graphs are pictorial versions of numerical data. They are intended to tell any ‘story’ the data wants to say in a visual way.</w:t>
      </w:r>
    </w:p>
    <w:p w14:paraId="629A027E" w14:textId="77777777" w:rsidR="00DA3234" w:rsidRDefault="00DA3234" w:rsidP="00CA11FF">
      <w:pPr>
        <w:pStyle w:val="Heading3"/>
      </w:pPr>
      <w:bookmarkStart w:id="209" w:name="_Toc1555703"/>
      <w:bookmarkStart w:id="210" w:name="_Toc516583987"/>
      <w:bookmarkStart w:id="211" w:name="_Toc7684909"/>
      <w:bookmarkStart w:id="212" w:name="_Toc8891406"/>
      <w:r>
        <w:t xml:space="preserve">What is a </w:t>
      </w:r>
      <w:r>
        <w:rPr>
          <w:i/>
        </w:rPr>
        <w:t>plot</w:t>
      </w:r>
      <w:r>
        <w:t xml:space="preserve"> or a </w:t>
      </w:r>
      <w:r>
        <w:rPr>
          <w:i/>
        </w:rPr>
        <w:t>graph</w:t>
      </w:r>
      <w:r>
        <w:t xml:space="preserve">, or even a </w:t>
      </w:r>
      <w:r>
        <w:rPr>
          <w:i/>
        </w:rPr>
        <w:t>chart</w:t>
      </w:r>
      <w:r>
        <w:t>?</w:t>
      </w:r>
      <w:bookmarkEnd w:id="209"/>
      <w:bookmarkEnd w:id="210"/>
      <w:bookmarkEnd w:id="211"/>
      <w:bookmarkEnd w:id="212"/>
    </w:p>
    <w:p w14:paraId="495E825A" w14:textId="2A7C3631" w:rsidR="00DA3234" w:rsidRDefault="00DA3234" w:rsidP="00DA3234">
      <w:r>
        <w:t xml:space="preserve">The literature is vague on this topic and we often use these terms interchangeably (and incorrectly) without too much trouble, but one </w:t>
      </w:r>
      <w:r>
        <w:rPr>
          <w:i/>
        </w:rPr>
        <w:t>way</w:t>
      </w:r>
      <w:r>
        <w:t xml:space="preserve"> to differentiate between the three terms is to assume that one is for </w:t>
      </w:r>
      <w:r>
        <w:rPr>
          <w:i/>
        </w:rPr>
        <w:t>points</w:t>
      </w:r>
      <w:r>
        <w:t xml:space="preserve">, one is for </w:t>
      </w:r>
      <w:r>
        <w:rPr>
          <w:i/>
        </w:rPr>
        <w:t>lines</w:t>
      </w:r>
      <w:r>
        <w:t xml:space="preserve"> and one is for </w:t>
      </w:r>
      <w:r>
        <w:rPr>
          <w:i/>
        </w:rPr>
        <w:t>shapes or symbols</w:t>
      </w:r>
      <w:r w:rsidR="00471874">
        <w:t>;</w:t>
      </w:r>
      <w:r>
        <w:t xml:space="preserve"> such that</w:t>
      </w:r>
      <w:r w:rsidR="00A1596C">
        <w:t>:</w:t>
      </w:r>
    </w:p>
    <w:p w14:paraId="49BB83B9" w14:textId="77777777" w:rsidR="00DA3234" w:rsidRDefault="00DA3234" w:rsidP="00C06C03">
      <w:pPr>
        <w:pStyle w:val="ListParagraph"/>
        <w:numPr>
          <w:ilvl w:val="0"/>
          <w:numId w:val="54"/>
        </w:numPr>
        <w:spacing w:before="120" w:after="120" w:line="240" w:lineRule="auto"/>
        <w:jc w:val="both"/>
        <w:textboxTightWrap w:val="allLines"/>
      </w:pPr>
      <w:r>
        <w:t xml:space="preserve">A </w:t>
      </w:r>
      <w:r>
        <w:rPr>
          <w:i/>
        </w:rPr>
        <w:t>plot</w:t>
      </w:r>
      <w:r>
        <w:t xml:space="preserve"> is created when points are placed on a coordinate system (x-y-z)</w:t>
      </w:r>
    </w:p>
    <w:p w14:paraId="39B91F8F" w14:textId="77777777" w:rsidR="00DA3234" w:rsidRDefault="00DA3234" w:rsidP="00C06C03">
      <w:pPr>
        <w:pStyle w:val="ListParagraph"/>
        <w:numPr>
          <w:ilvl w:val="0"/>
          <w:numId w:val="54"/>
        </w:numPr>
        <w:spacing w:before="120" w:after="120" w:line="240" w:lineRule="auto"/>
        <w:jc w:val="both"/>
        <w:textboxTightWrap w:val="allLines"/>
      </w:pPr>
      <w:r>
        <w:t xml:space="preserve">A </w:t>
      </w:r>
      <w:r>
        <w:rPr>
          <w:i/>
        </w:rPr>
        <w:t>graph</w:t>
      </w:r>
      <w:r>
        <w:t xml:space="preserve"> is created when the data points display a line from an event or formula</w:t>
      </w:r>
    </w:p>
    <w:p w14:paraId="0DFC7224" w14:textId="77777777" w:rsidR="00DA3234" w:rsidRDefault="00DA3234" w:rsidP="00C06C03">
      <w:pPr>
        <w:pStyle w:val="ListParagraph"/>
        <w:numPr>
          <w:ilvl w:val="0"/>
          <w:numId w:val="54"/>
        </w:numPr>
        <w:spacing w:before="120" w:after="120" w:line="240" w:lineRule="auto"/>
        <w:jc w:val="both"/>
        <w:textboxTightWrap w:val="allLines"/>
      </w:pPr>
      <w:r>
        <w:t xml:space="preserve">A </w:t>
      </w:r>
      <w:r>
        <w:rPr>
          <w:i/>
        </w:rPr>
        <w:t>chart</w:t>
      </w:r>
      <w:r>
        <w:t xml:space="preserve"> is created when shapes are used to display data </w:t>
      </w:r>
    </w:p>
    <w:p w14:paraId="28B3839B" w14:textId="1935E363" w:rsidR="00DA3234" w:rsidRDefault="00DA3234" w:rsidP="00DA3234">
      <w:r>
        <w:t>These definitions are open to debate and there are always exceptions to the rule, and to that end, ask yourself where a photograph would fit into this definition?</w:t>
      </w:r>
    </w:p>
    <w:p w14:paraId="4360FCC5" w14:textId="77777777" w:rsidR="00CA11FF" w:rsidRDefault="00CA11FF" w:rsidP="00DA3234"/>
    <w:p w14:paraId="09CC9173" w14:textId="6FF28AD8" w:rsidR="00DA3234" w:rsidRDefault="00DA3234" w:rsidP="00DA3234">
      <w:r>
        <w:rPr>
          <w:noProof/>
          <w:lang w:eastAsia="en-AU"/>
        </w:rPr>
        <w:drawing>
          <wp:inline distT="0" distB="0" distL="0" distR="0" wp14:anchorId="59AEB650" wp14:editId="5099DDCF">
            <wp:extent cx="5758815" cy="1459230"/>
            <wp:effectExtent l="0" t="0" r="0" b="762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58815" cy="1459230"/>
                    </a:xfrm>
                    <a:prstGeom prst="rect">
                      <a:avLst/>
                    </a:prstGeom>
                    <a:noFill/>
                    <a:ln>
                      <a:noFill/>
                    </a:ln>
                  </pic:spPr>
                </pic:pic>
              </a:graphicData>
            </a:graphic>
          </wp:inline>
        </w:drawing>
      </w:r>
    </w:p>
    <w:p w14:paraId="07F4AED7" w14:textId="4903DE07" w:rsidR="00DA3234" w:rsidRDefault="00DA3234" w:rsidP="00CA11FF">
      <w:pPr>
        <w:pStyle w:val="Caption"/>
        <w:rPr>
          <w:lang w:eastAsia="en-AU"/>
        </w:rPr>
      </w:pPr>
      <w:r>
        <w:rPr>
          <w:lang w:eastAsia="en-AU"/>
        </w:rPr>
        <w:t xml:space="preserve">Figure </w:t>
      </w:r>
      <w:r w:rsidR="00CA11FF">
        <w:rPr>
          <w:lang w:eastAsia="en-AU"/>
        </w:rPr>
        <w:t>5</w:t>
      </w:r>
      <w:r>
        <w:rPr>
          <w:lang w:eastAsia="en-AU"/>
        </w:rPr>
        <w:t>.1 – Examples of plots, graphs and charts</w:t>
      </w:r>
      <w:r w:rsidR="003A0956">
        <w:rPr>
          <w:lang w:eastAsia="en-AU"/>
        </w:rPr>
        <w:t>.</w:t>
      </w:r>
    </w:p>
    <w:p w14:paraId="50E41B36" w14:textId="77777777" w:rsidR="00DA3234" w:rsidRDefault="00DA3234" w:rsidP="00DA3234">
      <w:pPr>
        <w:pStyle w:val="Heading3"/>
      </w:pPr>
      <w:bookmarkStart w:id="213" w:name="_Toc1555704"/>
      <w:bookmarkStart w:id="214" w:name="_Toc7684910"/>
      <w:bookmarkStart w:id="215" w:name="_Toc8891407"/>
      <w:r>
        <w:t>General graphing principles</w:t>
      </w:r>
      <w:bookmarkEnd w:id="213"/>
      <w:bookmarkEnd w:id="214"/>
      <w:bookmarkEnd w:id="215"/>
    </w:p>
    <w:p w14:paraId="59F4CDCB" w14:textId="77777777" w:rsidR="00DA3234" w:rsidRDefault="00DA3234" w:rsidP="00DA3234">
      <w:pPr>
        <w:rPr>
          <w:lang w:eastAsia="en-AU"/>
        </w:rPr>
      </w:pPr>
      <w:r>
        <w:rPr>
          <w:lang w:eastAsia="en-AU"/>
        </w:rPr>
        <w:t>You should apply the following general rules when constructing a graph, manually or by computer:</w:t>
      </w:r>
    </w:p>
    <w:p w14:paraId="1F87C328" w14:textId="49AC670C" w:rsidR="00DA3234" w:rsidRDefault="00DA3234" w:rsidP="00C06C03">
      <w:pPr>
        <w:pStyle w:val="ListParagraph"/>
        <w:numPr>
          <w:ilvl w:val="0"/>
          <w:numId w:val="55"/>
        </w:numPr>
        <w:spacing w:before="120" w:after="120"/>
        <w:jc w:val="both"/>
        <w:rPr>
          <w:lang w:eastAsia="en-AU"/>
        </w:rPr>
      </w:pPr>
      <w:r w:rsidRPr="008F2FB5">
        <w:rPr>
          <w:b/>
          <w:lang w:eastAsia="en-AU"/>
        </w:rPr>
        <w:t>axes</w:t>
      </w:r>
      <w:r>
        <w:rPr>
          <w:lang w:eastAsia="en-AU"/>
        </w:rPr>
        <w:t xml:space="preserve"> labelled clearly</w:t>
      </w:r>
      <w:r w:rsidR="008F2FB5">
        <w:rPr>
          <w:lang w:eastAsia="en-AU"/>
        </w:rPr>
        <w:t xml:space="preserve"> (</w:t>
      </w:r>
      <w:r w:rsidR="008F2FB5" w:rsidRPr="008F2FB5">
        <w:rPr>
          <w:b/>
          <w:lang w:eastAsia="en-AU"/>
        </w:rPr>
        <w:t>X axis</w:t>
      </w:r>
      <w:r w:rsidR="008F2FB5">
        <w:rPr>
          <w:lang w:eastAsia="en-AU"/>
        </w:rPr>
        <w:t xml:space="preserve"> and </w:t>
      </w:r>
      <w:r w:rsidR="008F2FB5" w:rsidRPr="008F2FB5">
        <w:rPr>
          <w:b/>
          <w:lang w:eastAsia="en-AU"/>
        </w:rPr>
        <w:t>Y axis</w:t>
      </w:r>
      <w:r w:rsidR="008F2FB5">
        <w:rPr>
          <w:lang w:eastAsia="en-AU"/>
        </w:rPr>
        <w:t>)</w:t>
      </w:r>
    </w:p>
    <w:p w14:paraId="3656AA47" w14:textId="6B2229AB" w:rsidR="00DA3234" w:rsidRDefault="00DA3234" w:rsidP="00C06C03">
      <w:pPr>
        <w:pStyle w:val="ListParagraph"/>
        <w:numPr>
          <w:ilvl w:val="0"/>
          <w:numId w:val="55"/>
        </w:numPr>
        <w:spacing w:before="120" w:after="120"/>
        <w:jc w:val="both"/>
        <w:rPr>
          <w:lang w:eastAsia="en-AU"/>
        </w:rPr>
      </w:pPr>
      <w:r>
        <w:rPr>
          <w:lang w:eastAsia="en-AU"/>
        </w:rPr>
        <w:t>informative title</w:t>
      </w:r>
    </w:p>
    <w:p w14:paraId="35CF29FB" w14:textId="2FAB0AE1" w:rsidR="00DA3234" w:rsidRDefault="00DA3234" w:rsidP="00C06C03">
      <w:pPr>
        <w:pStyle w:val="ListParagraph"/>
        <w:numPr>
          <w:ilvl w:val="0"/>
          <w:numId w:val="55"/>
        </w:numPr>
        <w:spacing w:before="120" w:after="120"/>
        <w:jc w:val="both"/>
        <w:rPr>
          <w:lang w:eastAsia="en-AU"/>
        </w:rPr>
      </w:pPr>
      <w:r>
        <w:rPr>
          <w:lang w:eastAsia="en-AU"/>
        </w:rPr>
        <w:t>axis scale is the same all the way along – if 0-10 covers 1 cm, then so should 90-100 etc</w:t>
      </w:r>
      <w:r w:rsidR="003A0956">
        <w:rPr>
          <w:lang w:eastAsia="en-AU"/>
        </w:rPr>
        <w:t>.</w:t>
      </w:r>
    </w:p>
    <w:p w14:paraId="678A40E6" w14:textId="0F517C92" w:rsidR="00DA3234" w:rsidRDefault="00DA3234" w:rsidP="00C06C03">
      <w:pPr>
        <w:pStyle w:val="ListParagraph"/>
        <w:numPr>
          <w:ilvl w:val="0"/>
          <w:numId w:val="55"/>
        </w:numPr>
        <w:spacing w:before="120" w:after="120"/>
        <w:jc w:val="both"/>
        <w:rPr>
          <w:lang w:eastAsia="en-AU"/>
        </w:rPr>
      </w:pPr>
      <w:r>
        <w:rPr>
          <w:lang w:eastAsia="en-AU"/>
        </w:rPr>
        <w:t>the ax</w:t>
      </w:r>
      <w:r w:rsidR="008F2FB5">
        <w:rPr>
          <w:lang w:eastAsia="en-AU"/>
        </w:rPr>
        <w:t>e</w:t>
      </w:r>
      <w:r>
        <w:rPr>
          <w:lang w:eastAsia="en-AU"/>
        </w:rPr>
        <w:t xml:space="preserve">s scales must be shown </w:t>
      </w:r>
    </w:p>
    <w:p w14:paraId="3DE892AB" w14:textId="7FAD14CF" w:rsidR="00DA3234" w:rsidRDefault="00DA3234" w:rsidP="00C06C03">
      <w:pPr>
        <w:pStyle w:val="ListParagraph"/>
        <w:numPr>
          <w:ilvl w:val="0"/>
          <w:numId w:val="55"/>
        </w:numPr>
        <w:spacing w:before="120" w:after="120"/>
        <w:jc w:val="both"/>
        <w:rPr>
          <w:lang w:eastAsia="en-AU"/>
        </w:rPr>
      </w:pPr>
      <w:r>
        <w:rPr>
          <w:lang w:eastAsia="en-AU"/>
        </w:rPr>
        <w:t>where multiple series are plotted on the same graph, make it clear which data belongs to which line/column by the use of legends</w:t>
      </w:r>
    </w:p>
    <w:p w14:paraId="1E4F7F2B" w14:textId="204C9552" w:rsidR="00DA3234" w:rsidRDefault="00DA3234" w:rsidP="00C06C03">
      <w:pPr>
        <w:pStyle w:val="ListParagraph"/>
        <w:numPr>
          <w:ilvl w:val="0"/>
          <w:numId w:val="55"/>
        </w:numPr>
        <w:spacing w:before="120" w:after="120"/>
        <w:jc w:val="both"/>
        <w:rPr>
          <w:lang w:eastAsia="en-AU"/>
        </w:rPr>
      </w:pPr>
      <w:r>
        <w:rPr>
          <w:lang w:eastAsia="en-AU"/>
        </w:rPr>
        <w:t>don’t over-complicate the graph by the use of too many colours/</w:t>
      </w:r>
      <w:r w:rsidRPr="004071AA">
        <w:rPr>
          <w:b/>
          <w:lang w:eastAsia="en-AU"/>
        </w:rPr>
        <w:t>gridlines</w:t>
      </w:r>
      <w:r>
        <w:rPr>
          <w:lang w:eastAsia="en-AU"/>
        </w:rPr>
        <w:t>/3-D (see below)</w:t>
      </w:r>
    </w:p>
    <w:p w14:paraId="6ACE4E50" w14:textId="62C74EB7" w:rsidR="00DA3234" w:rsidRDefault="00DA3234" w:rsidP="00C06C03">
      <w:pPr>
        <w:pStyle w:val="ListParagraph"/>
        <w:numPr>
          <w:ilvl w:val="0"/>
          <w:numId w:val="55"/>
        </w:numPr>
        <w:spacing w:before="120" w:after="120"/>
        <w:jc w:val="both"/>
        <w:rPr>
          <w:lang w:eastAsia="en-AU"/>
        </w:rPr>
      </w:pPr>
      <w:r>
        <w:rPr>
          <w:lang w:eastAsia="en-AU"/>
        </w:rPr>
        <w:t>the measured variable should be plotted on the vertical axis</w:t>
      </w:r>
    </w:p>
    <w:p w14:paraId="079F4E06" w14:textId="3847BEBD" w:rsidR="00DA3234" w:rsidRDefault="00DA3234" w:rsidP="00DA3234">
      <w:pPr>
        <w:rPr>
          <w:lang w:eastAsia="en-AU"/>
        </w:rPr>
      </w:pPr>
      <w:r>
        <w:rPr>
          <w:lang w:eastAsia="en-AU"/>
        </w:rPr>
        <w:t>Excel’s Chart function has so many options, it becomes a mixed blessing. Some of the appearance options tend to swamp the graph with unnecessary “bells and whistles”. Do not accept the default settings without thinking “can I make this look better?”</w:t>
      </w:r>
    </w:p>
    <w:p w14:paraId="5964930A" w14:textId="77777777" w:rsidR="00CB30B2" w:rsidRDefault="00CB30B2">
      <w:pPr>
        <w:rPr>
          <w:rFonts w:eastAsia="Times New Roman" w:cstheme="minorHAnsi"/>
          <w:b/>
          <w:noProof/>
          <w:color w:val="58585B"/>
          <w:kern w:val="22"/>
          <w:sz w:val="28"/>
          <w:szCs w:val="28"/>
          <w:lang w:eastAsia="en-AU"/>
        </w:rPr>
      </w:pPr>
      <w:r>
        <w:br w:type="page"/>
      </w:r>
    </w:p>
    <w:p w14:paraId="0580F282" w14:textId="5A9D236A" w:rsidR="00DA3234" w:rsidRDefault="00DA3234" w:rsidP="00DA3234">
      <w:pPr>
        <w:pStyle w:val="Heading4"/>
      </w:pPr>
      <w:r>
        <w:lastRenderedPageBreak/>
        <w:t>Using 2D vs 3D columns</w:t>
      </w:r>
    </w:p>
    <w:p w14:paraId="3EE40CCA" w14:textId="263390AA" w:rsidR="00DA3234" w:rsidRDefault="00DA3234" w:rsidP="00DA3234">
      <w:pPr>
        <w:rPr>
          <w:lang w:eastAsia="en-AU"/>
        </w:rPr>
      </w:pPr>
      <w:r>
        <w:rPr>
          <w:lang w:eastAsia="en-AU"/>
        </w:rPr>
        <w:t>There is no doubt that “3-dimensional” columns look better than plain rectangles. However, they can make it difficult to judge where the top of the column is, relative to the vertical axis. Gridlines (see below) can help in this regard.</w:t>
      </w:r>
    </w:p>
    <w:p w14:paraId="4DCB77A0" w14:textId="5168FDEC" w:rsidR="00DA3234" w:rsidRDefault="00DA3234" w:rsidP="00DA3234">
      <w:pPr>
        <w:rPr>
          <w:lang w:eastAsia="en-AU"/>
        </w:rPr>
      </w:pPr>
      <w:r>
        <w:rPr>
          <w:lang w:eastAsia="en-AU"/>
        </w:rPr>
        <w:t>However, 3D pie charts are to be avoided like the plague. This will be explained later in this chapter.</w:t>
      </w:r>
    </w:p>
    <w:p w14:paraId="11B91197" w14:textId="77777777" w:rsidR="00DA3234" w:rsidRDefault="00DA3234" w:rsidP="00DA3234">
      <w:pPr>
        <w:pStyle w:val="Heading4"/>
      </w:pPr>
      <w:r>
        <w:t>Gridlines</w:t>
      </w:r>
    </w:p>
    <w:p w14:paraId="03E486E1" w14:textId="77777777" w:rsidR="00DA3234" w:rsidRDefault="00DA3234" w:rsidP="00DA3234">
      <w:pPr>
        <w:rPr>
          <w:lang w:eastAsia="en-AU"/>
        </w:rPr>
      </w:pPr>
      <w:r>
        <w:rPr>
          <w:lang w:eastAsia="en-AU"/>
        </w:rPr>
        <w:t>As noted above, they help with 3D columns, but are less needed with 2D columns, and are totally distracting with line-based graphs.</w:t>
      </w:r>
    </w:p>
    <w:p w14:paraId="711721FA" w14:textId="77777777" w:rsidR="00DA3234" w:rsidRDefault="00DA3234" w:rsidP="00DA3234">
      <w:pPr>
        <w:pStyle w:val="Heading4"/>
      </w:pPr>
      <w:r>
        <w:t>Legend</w:t>
      </w:r>
    </w:p>
    <w:p w14:paraId="1F7F7586" w14:textId="77777777" w:rsidR="00DA3234" w:rsidRDefault="00DA3234" w:rsidP="00DA3234">
      <w:pPr>
        <w:rPr>
          <w:lang w:eastAsia="en-AU"/>
        </w:rPr>
      </w:pPr>
      <w:r>
        <w:rPr>
          <w:lang w:eastAsia="en-AU"/>
        </w:rPr>
        <w:t xml:space="preserve">A </w:t>
      </w:r>
      <w:r w:rsidRPr="004071AA">
        <w:rPr>
          <w:b/>
          <w:lang w:eastAsia="en-AU"/>
        </w:rPr>
        <w:t xml:space="preserve">legend </w:t>
      </w:r>
      <w:r>
        <w:rPr>
          <w:lang w:eastAsia="en-AU"/>
        </w:rPr>
        <w:t>is crucial where there are more than one data series, but totally useless when there is only one item (a calibration graph for example).</w:t>
      </w:r>
    </w:p>
    <w:p w14:paraId="77CC5956" w14:textId="13206C90" w:rsidR="00DA3234" w:rsidRDefault="00DA3234" w:rsidP="00DA3234">
      <w:pPr>
        <w:rPr>
          <w:lang w:eastAsia="en-AU"/>
        </w:rPr>
      </w:pPr>
      <w:r>
        <w:rPr>
          <w:lang w:eastAsia="en-AU"/>
        </w:rPr>
        <w:t>When the legend is necessary, it is made useless if the labels are simply Series 1, Series 2 etc. Make sure you fix this using the Series/Name in the Chart wizard.</w:t>
      </w:r>
    </w:p>
    <w:p w14:paraId="758C3944" w14:textId="77777777" w:rsidR="00DA3234" w:rsidRDefault="00DA3234" w:rsidP="00DA3234">
      <w:pPr>
        <w:pStyle w:val="Heading4"/>
      </w:pPr>
      <w:r>
        <w:t>Background</w:t>
      </w:r>
    </w:p>
    <w:p w14:paraId="1F7DDDD1" w14:textId="5BCC3DC6" w:rsidR="00DA3234" w:rsidRDefault="00DA3234" w:rsidP="00DA3234">
      <w:pPr>
        <w:rPr>
          <w:lang w:eastAsia="en-AU"/>
        </w:rPr>
      </w:pPr>
      <w:r>
        <w:rPr>
          <w:lang w:eastAsia="en-AU"/>
        </w:rPr>
        <w:t>Excel defaults to a graph background of mid-grey. On the printed page, this becomes very distracting, and should be changed to no background (or white).</w:t>
      </w:r>
    </w:p>
    <w:p w14:paraId="3AB354FF" w14:textId="08CDF2C8" w:rsidR="00DA3234" w:rsidRDefault="00DA3234" w:rsidP="00DA3234">
      <w:pPr>
        <w:rPr>
          <w:lang w:eastAsia="en-AU"/>
        </w:rPr>
      </w:pPr>
      <w:r>
        <w:rPr>
          <w:lang w:eastAsia="en-AU"/>
        </w:rPr>
        <w:t xml:space="preserve">However, on a PowerPoint slide a background is probably going to be needed if the background of the slide is relatively dark. White may be too much contrast (the difference between two colours), so it will be a matter of trial and error.  </w:t>
      </w:r>
    </w:p>
    <w:p w14:paraId="0CD08BB6" w14:textId="77777777" w:rsidR="00DA3234" w:rsidRDefault="00DA3234" w:rsidP="00DA3234">
      <w:pPr>
        <w:pStyle w:val="Heading4"/>
      </w:pPr>
      <w:r>
        <w:t>Colours &amp; patterns</w:t>
      </w:r>
    </w:p>
    <w:p w14:paraId="378C8D20" w14:textId="77777777" w:rsidR="00DA3234" w:rsidRDefault="00DA3234" w:rsidP="00DA3234">
      <w:pPr>
        <w:rPr>
          <w:lang w:eastAsia="en-AU"/>
        </w:rPr>
      </w:pPr>
      <w:r>
        <w:rPr>
          <w:lang w:eastAsia="en-AU"/>
        </w:rPr>
        <w:t>If you have to change colours of features in a chart, make sure they don’t end up similar brightness, because black &amp; white printing will mask the difference. Also, avoid patterns – they are too hard on the eyes.</w:t>
      </w:r>
    </w:p>
    <w:p w14:paraId="260ECD75" w14:textId="77777777" w:rsidR="00DA3234" w:rsidRDefault="00DA3234" w:rsidP="00DA3234">
      <w:pPr>
        <w:pStyle w:val="Heading4"/>
      </w:pPr>
      <w:r>
        <w:t>The general parts of a graph</w:t>
      </w:r>
    </w:p>
    <w:p w14:paraId="20ECCA43" w14:textId="3E809038" w:rsidR="00DA3234" w:rsidRDefault="00DA3234" w:rsidP="00DA3234">
      <w:pPr>
        <w:rPr>
          <w:lang w:eastAsia="en-AU"/>
        </w:rPr>
      </w:pPr>
      <w:r>
        <w:rPr>
          <w:lang w:eastAsia="en-AU"/>
        </w:rPr>
        <w:t xml:space="preserve">Consider the figure below which identifies the major parts of a graph to help you understand the detailed descriptions that follow. It certainly doesn’t show every part of </w:t>
      </w:r>
      <w:r w:rsidRPr="00241EA1">
        <w:rPr>
          <w:lang w:eastAsia="en-AU"/>
        </w:rPr>
        <w:t>every graph, but the basics are there. Note, in Excel the area where the chart sits is called the chart area, and the area on that where the data is displayed is termed the plot area.</w:t>
      </w:r>
    </w:p>
    <w:p w14:paraId="37182E21" w14:textId="5BEDE3AC" w:rsidR="00DA3234" w:rsidRDefault="00DA3234" w:rsidP="00DA3234">
      <w:pPr>
        <w:jc w:val="center"/>
        <w:rPr>
          <w:lang w:eastAsia="en-AU"/>
        </w:rPr>
      </w:pPr>
      <w:r>
        <w:rPr>
          <w:noProof/>
          <w:lang w:eastAsia="en-AU"/>
        </w:rPr>
        <w:lastRenderedPageBreak/>
        <w:drawing>
          <wp:inline distT="0" distB="0" distL="0" distR="0" wp14:anchorId="1E94EF36" wp14:editId="39DF3767">
            <wp:extent cx="3209925" cy="2529205"/>
            <wp:effectExtent l="0" t="0" r="9525" b="4445"/>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209925" cy="2529205"/>
                    </a:xfrm>
                    <a:prstGeom prst="rect">
                      <a:avLst/>
                    </a:prstGeom>
                    <a:noFill/>
                    <a:ln>
                      <a:noFill/>
                    </a:ln>
                  </pic:spPr>
                </pic:pic>
              </a:graphicData>
            </a:graphic>
          </wp:inline>
        </w:drawing>
      </w:r>
    </w:p>
    <w:p w14:paraId="35AE6DE6" w14:textId="1A706543" w:rsidR="00DA3234" w:rsidRDefault="00DA3234" w:rsidP="00CA11FF">
      <w:pPr>
        <w:pStyle w:val="Caption"/>
        <w:rPr>
          <w:lang w:eastAsia="en-AU"/>
        </w:rPr>
      </w:pPr>
      <w:r>
        <w:rPr>
          <w:lang w:eastAsia="en-AU"/>
        </w:rPr>
        <w:t xml:space="preserve">Figure </w:t>
      </w:r>
      <w:r w:rsidR="00CA11FF">
        <w:rPr>
          <w:lang w:eastAsia="en-AU"/>
        </w:rPr>
        <w:t>5</w:t>
      </w:r>
      <w:r>
        <w:rPr>
          <w:lang w:eastAsia="en-AU"/>
        </w:rPr>
        <w:t>.2 – The major parts of a graph (or chart, or plot)</w:t>
      </w:r>
      <w:r w:rsidR="007A5982">
        <w:rPr>
          <w:lang w:eastAsia="en-AU"/>
        </w:rPr>
        <w:t>.</w:t>
      </w:r>
    </w:p>
    <w:p w14:paraId="7FBAD616" w14:textId="1878E298" w:rsidR="00DA3234" w:rsidRDefault="00DA3234" w:rsidP="00DA3234">
      <w:r>
        <w:t>Further to this, there are accepted terms that come with most of these chart features, so consider this chart below (which mainly applies to scatter graphs, which will become particularly important in later units of study</w:t>
      </w:r>
      <w:r w:rsidR="007A5982">
        <w:t>)</w:t>
      </w:r>
      <w:r>
        <w:t>.</w:t>
      </w:r>
    </w:p>
    <w:tbl>
      <w:tblPr>
        <w:tblW w:w="0" w:type="auto"/>
        <w:shd w:val="clear" w:color="auto" w:fill="E7E7D4"/>
        <w:tblLook w:val="0600" w:firstRow="0" w:lastRow="0" w:firstColumn="0" w:lastColumn="0" w:noHBand="1" w:noVBand="1"/>
      </w:tblPr>
      <w:tblGrid>
        <w:gridCol w:w="992"/>
        <w:gridCol w:w="8034"/>
      </w:tblGrid>
      <w:tr w:rsidR="00CA11FF" w14:paraId="1E567080" w14:textId="77777777" w:rsidTr="003110C3">
        <w:trPr>
          <w:trHeight w:val="659"/>
        </w:trPr>
        <w:tc>
          <w:tcPr>
            <w:tcW w:w="992" w:type="dxa"/>
            <w:shd w:val="clear" w:color="auto" w:fill="E7E7D4"/>
            <w:vAlign w:val="center"/>
          </w:tcPr>
          <w:p w14:paraId="7860FE75" w14:textId="5C60A491" w:rsidR="00CA11FF" w:rsidRPr="009C3DED" w:rsidRDefault="00CA11FF" w:rsidP="003110C3">
            <w:pPr>
              <w:pStyle w:val="Body"/>
              <w:spacing w:after="0" w:line="240" w:lineRule="auto"/>
              <w:jc w:val="center"/>
            </w:pPr>
            <w:r>
              <w:rPr>
                <w:noProof/>
                <w:lang w:eastAsia="en-AU"/>
              </w:rPr>
              <w:drawing>
                <wp:inline distT="0" distB="0" distL="0" distR="0" wp14:anchorId="681EE2EC" wp14:editId="435D35CC">
                  <wp:extent cx="365760" cy="357809"/>
                  <wp:effectExtent l="0" t="0" r="0" b="4445"/>
                  <wp:docPr id="31" name="Picture 3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C0EC989" w14:textId="2F5FFD70" w:rsidR="00CA11FF" w:rsidRPr="009C3DED" w:rsidRDefault="00CA11FF" w:rsidP="002C6DF6">
            <w:pPr>
              <w:pStyle w:val="Practiceactivity0"/>
            </w:pPr>
            <w:r w:rsidRPr="009C3DED">
              <w:t>Practice activity</w:t>
            </w:r>
            <w:r>
              <w:t xml:space="preserve"> 5.1</w:t>
            </w:r>
          </w:p>
        </w:tc>
      </w:tr>
    </w:tbl>
    <w:p w14:paraId="7D5EBB0B" w14:textId="4E44A92C" w:rsidR="00DA3234" w:rsidRDefault="00DA3234" w:rsidP="00CA11FF">
      <w:pPr>
        <w:spacing w:before="240"/>
        <w:rPr>
          <w:rFonts w:asciiTheme="minorHAnsi" w:hAnsiTheme="minorHAnsi" w:cstheme="minorHAnsi"/>
          <w:szCs w:val="20"/>
        </w:rPr>
      </w:pPr>
      <w:r>
        <w:t xml:space="preserve">Enter the term </w:t>
      </w:r>
      <w:r>
        <w:rPr>
          <w:i/>
        </w:rPr>
        <w:t>misleading graphs</w:t>
      </w:r>
      <w:r>
        <w:t xml:space="preserve"> into </w:t>
      </w:r>
      <w:hyperlink r:id="rId51" w:history="1">
        <w:r>
          <w:rPr>
            <w:rStyle w:val="Hyperlink"/>
          </w:rPr>
          <w:t>Wikipedia</w:t>
        </w:r>
      </w:hyperlink>
      <w:r>
        <w:t>. Choose an appropriate graph from the selection displayed throughout the page to find a graph of particular interes</w:t>
      </w:r>
      <w:r w:rsidR="00CA11FF">
        <w:t>t to you (or use any bad graph).</w:t>
      </w:r>
    </w:p>
    <w:tbl>
      <w:tblPr>
        <w:tblStyle w:val="TableGrid"/>
        <w:tblW w:w="9067" w:type="dxa"/>
        <w:tblLook w:val="04A0" w:firstRow="1" w:lastRow="0" w:firstColumn="1" w:lastColumn="0" w:noHBand="0" w:noVBand="1"/>
      </w:tblPr>
      <w:tblGrid>
        <w:gridCol w:w="3962"/>
        <w:gridCol w:w="5105"/>
      </w:tblGrid>
      <w:tr w:rsidR="00DA3234" w14:paraId="34E8C770" w14:textId="77777777" w:rsidTr="00C06C03">
        <w:trPr>
          <w:cnfStyle w:val="100000000000" w:firstRow="1" w:lastRow="0" w:firstColumn="0" w:lastColumn="0" w:oddVBand="0" w:evenVBand="0" w:oddHBand="0" w:evenHBand="0" w:firstRowFirstColumn="0" w:firstRowLastColumn="0" w:lastRowFirstColumn="0" w:lastRowLastColumn="0"/>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63A9D11" w14:textId="77777777" w:rsidR="00DA3234" w:rsidRDefault="00DA3234" w:rsidP="00C06C03">
            <w:pPr>
              <w:spacing w:before="100" w:beforeAutospacing="1" w:after="100" w:afterAutospacing="1"/>
              <w:rPr>
                <w:szCs w:val="20"/>
              </w:rPr>
            </w:pPr>
            <w:r>
              <w:rPr>
                <w:szCs w:val="20"/>
              </w:rPr>
              <w:t>Does the graph have…?</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A869A0" w14:textId="77777777" w:rsidR="00DA3234" w:rsidRDefault="00DA3234" w:rsidP="00C06C03">
            <w:pPr>
              <w:spacing w:before="100" w:beforeAutospacing="1" w:after="100" w:afterAutospacing="1"/>
              <w:rPr>
                <w:szCs w:val="20"/>
              </w:rPr>
            </w:pPr>
            <w:r>
              <w:rPr>
                <w:szCs w:val="20"/>
              </w:rPr>
              <w:t>Yes or no?</w:t>
            </w:r>
          </w:p>
        </w:tc>
      </w:tr>
      <w:tr w:rsidR="00DA3234" w14:paraId="267E3682"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137E2E3" w14:textId="77777777" w:rsidR="00DA3234" w:rsidRDefault="00DA3234" w:rsidP="00C06C03">
            <w:pPr>
              <w:spacing w:before="100" w:beforeAutospacing="1" w:after="100" w:afterAutospacing="1"/>
              <w:rPr>
                <w:szCs w:val="20"/>
              </w:rPr>
            </w:pPr>
            <w:r>
              <w:rPr>
                <w:szCs w:val="20"/>
              </w:rPr>
              <w:t>Title</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8080395" w14:textId="77777777" w:rsidR="00DA3234" w:rsidRDefault="00DA3234" w:rsidP="00C06C03">
            <w:pPr>
              <w:spacing w:before="100" w:beforeAutospacing="1" w:after="100" w:afterAutospacing="1"/>
              <w:rPr>
                <w:szCs w:val="20"/>
              </w:rPr>
            </w:pPr>
          </w:p>
        </w:tc>
      </w:tr>
      <w:tr w:rsidR="00DA3234" w14:paraId="3865DD50"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2FDE8BA" w14:textId="77777777" w:rsidR="00DA3234" w:rsidRDefault="00DA3234" w:rsidP="00C06C03">
            <w:pPr>
              <w:spacing w:before="100" w:beforeAutospacing="1" w:after="100" w:afterAutospacing="1"/>
              <w:rPr>
                <w:szCs w:val="20"/>
              </w:rPr>
            </w:pPr>
            <w:r>
              <w:rPr>
                <w:szCs w:val="20"/>
              </w:rPr>
              <w:t>The units of the quantity of the x-axis</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D5F6B1" w14:textId="77777777" w:rsidR="00DA3234" w:rsidRDefault="00DA3234" w:rsidP="00C06C03">
            <w:pPr>
              <w:spacing w:before="100" w:beforeAutospacing="1" w:after="100" w:afterAutospacing="1"/>
              <w:rPr>
                <w:szCs w:val="20"/>
              </w:rPr>
            </w:pPr>
          </w:p>
        </w:tc>
      </w:tr>
      <w:tr w:rsidR="00DA3234" w14:paraId="1EAAD08C"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6E80707" w14:textId="77777777" w:rsidR="00DA3234" w:rsidRDefault="00DA3234" w:rsidP="00C06C03">
            <w:pPr>
              <w:spacing w:before="100" w:beforeAutospacing="1" w:after="100" w:afterAutospacing="1"/>
              <w:rPr>
                <w:szCs w:val="20"/>
              </w:rPr>
            </w:pPr>
            <w:r>
              <w:rPr>
                <w:szCs w:val="20"/>
              </w:rPr>
              <w:t>Quantity represented on the y-axis</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E625D86" w14:textId="77777777" w:rsidR="00DA3234" w:rsidRDefault="00DA3234" w:rsidP="00C06C03">
            <w:pPr>
              <w:spacing w:before="100" w:beforeAutospacing="1" w:after="100" w:afterAutospacing="1"/>
              <w:rPr>
                <w:szCs w:val="20"/>
              </w:rPr>
            </w:pPr>
          </w:p>
        </w:tc>
      </w:tr>
      <w:tr w:rsidR="00DA3234" w14:paraId="0958C6D1"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A0F4FDF" w14:textId="2AC5C9F0" w:rsidR="00DA3234" w:rsidRDefault="00DA3234" w:rsidP="00C06C03">
            <w:pPr>
              <w:spacing w:before="100" w:beforeAutospacing="1" w:after="100" w:afterAutospacing="1"/>
              <w:rPr>
                <w:szCs w:val="20"/>
              </w:rPr>
            </w:pPr>
            <w:r>
              <w:rPr>
                <w:szCs w:val="20"/>
              </w:rPr>
              <w:t>The scale used on the y-axis</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877DCA7" w14:textId="77777777" w:rsidR="00DA3234" w:rsidRDefault="00DA3234" w:rsidP="00C06C03">
            <w:pPr>
              <w:spacing w:before="100" w:beforeAutospacing="1" w:after="100" w:afterAutospacing="1"/>
              <w:rPr>
                <w:szCs w:val="20"/>
              </w:rPr>
            </w:pPr>
          </w:p>
        </w:tc>
      </w:tr>
      <w:tr w:rsidR="00DA3234" w14:paraId="112CFABB"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DCFF2BB" w14:textId="77777777" w:rsidR="00DA3234" w:rsidRDefault="00DA3234" w:rsidP="00C06C03">
            <w:pPr>
              <w:spacing w:before="100" w:beforeAutospacing="1" w:after="100" w:afterAutospacing="1"/>
              <w:rPr>
                <w:szCs w:val="20"/>
              </w:rPr>
            </w:pPr>
            <w:r>
              <w:rPr>
                <w:szCs w:val="20"/>
              </w:rPr>
              <w:t>Quantity represented on the x-axis</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9FA942" w14:textId="77777777" w:rsidR="00DA3234" w:rsidRDefault="00DA3234" w:rsidP="00C06C03">
            <w:pPr>
              <w:spacing w:before="100" w:beforeAutospacing="1" w:after="100" w:afterAutospacing="1"/>
              <w:rPr>
                <w:szCs w:val="20"/>
              </w:rPr>
            </w:pPr>
          </w:p>
        </w:tc>
      </w:tr>
      <w:tr w:rsidR="00DA3234" w14:paraId="09099535"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59BA2CA" w14:textId="77777777" w:rsidR="00DA3234" w:rsidRDefault="00DA3234" w:rsidP="00C06C03">
            <w:pPr>
              <w:spacing w:before="100" w:beforeAutospacing="1" w:after="100" w:afterAutospacing="1"/>
              <w:rPr>
                <w:szCs w:val="20"/>
              </w:rPr>
            </w:pPr>
            <w:r>
              <w:rPr>
                <w:szCs w:val="20"/>
              </w:rPr>
              <w:t>The scale used on the x-axis</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C0E478" w14:textId="77777777" w:rsidR="00DA3234" w:rsidRDefault="00DA3234" w:rsidP="00C06C03">
            <w:pPr>
              <w:spacing w:before="100" w:beforeAutospacing="1" w:after="100" w:afterAutospacing="1"/>
              <w:rPr>
                <w:szCs w:val="20"/>
              </w:rPr>
            </w:pPr>
          </w:p>
        </w:tc>
      </w:tr>
      <w:tr w:rsidR="00DA3234" w14:paraId="6FBCAC05" w14:textId="77777777" w:rsidTr="00C06C03">
        <w:trPr>
          <w:trHeight w:val="454"/>
        </w:trPr>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FADBBEA" w14:textId="77777777" w:rsidR="00DA3234" w:rsidRDefault="00DA3234" w:rsidP="00C06C03">
            <w:pPr>
              <w:spacing w:before="100" w:beforeAutospacing="1" w:after="100" w:afterAutospacing="1"/>
              <w:rPr>
                <w:szCs w:val="20"/>
              </w:rPr>
            </w:pPr>
            <w:r>
              <w:rPr>
                <w:szCs w:val="20"/>
              </w:rPr>
              <w:t>The units of the quantity of the y-axis</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ED98C" w14:textId="77777777" w:rsidR="00DA3234" w:rsidRDefault="00DA3234" w:rsidP="00C06C03">
            <w:pPr>
              <w:spacing w:before="100" w:beforeAutospacing="1" w:after="100" w:afterAutospacing="1"/>
              <w:rPr>
                <w:szCs w:val="20"/>
              </w:rPr>
            </w:pPr>
          </w:p>
        </w:tc>
      </w:tr>
      <w:tr w:rsidR="00DA3234" w14:paraId="1239FA41" w14:textId="77777777" w:rsidTr="00C06C03">
        <w:tc>
          <w:tcPr>
            <w:tcW w:w="0" w:type="auto"/>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42025B1" w14:textId="77777777" w:rsidR="00DA3234" w:rsidRDefault="00DA3234" w:rsidP="00C06C03">
            <w:pPr>
              <w:spacing w:before="100" w:beforeAutospacing="1" w:after="100" w:afterAutospacing="1"/>
              <w:rPr>
                <w:szCs w:val="20"/>
              </w:rPr>
            </w:pPr>
            <w:r>
              <w:rPr>
                <w:szCs w:val="20"/>
              </w:rPr>
              <w:t>Describe the shape of the plot</w:t>
            </w:r>
          </w:p>
        </w:tc>
        <w:tc>
          <w:tcPr>
            <w:tcW w:w="458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052C41A" w14:textId="77777777" w:rsidR="00DA3234" w:rsidRDefault="00DA3234" w:rsidP="00C06C03">
            <w:pPr>
              <w:spacing w:before="100" w:beforeAutospacing="1" w:after="100" w:afterAutospacing="1"/>
              <w:rPr>
                <w:szCs w:val="20"/>
              </w:rPr>
            </w:pPr>
          </w:p>
        </w:tc>
      </w:tr>
      <w:tr w:rsidR="00DA3234" w14:paraId="1B4426E3" w14:textId="77777777" w:rsidTr="00C06C03">
        <w:tc>
          <w:tcPr>
            <w:tcW w:w="9067"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5425D2A" w14:textId="6E65DE4E" w:rsidR="00DA3234" w:rsidRDefault="00DA3234" w:rsidP="00C06C03">
            <w:pPr>
              <w:spacing w:before="100" w:beforeAutospacing="1" w:after="100" w:afterAutospacing="1"/>
              <w:rPr>
                <w:szCs w:val="20"/>
              </w:rPr>
            </w:pPr>
            <w:r>
              <w:rPr>
                <w:szCs w:val="20"/>
              </w:rPr>
              <w:t>Any other problems with the gra</w:t>
            </w:r>
            <w:r w:rsidR="00CA11FF">
              <w:rPr>
                <w:szCs w:val="20"/>
              </w:rPr>
              <w:t>ph? Describe in the space below.</w:t>
            </w:r>
          </w:p>
          <w:p w14:paraId="07E99395" w14:textId="096C2949" w:rsidR="00DA3234" w:rsidRDefault="00DA3234" w:rsidP="00C06C03">
            <w:pPr>
              <w:spacing w:before="100" w:beforeAutospacing="1" w:after="100" w:afterAutospacing="1"/>
              <w:rPr>
                <w:szCs w:val="20"/>
              </w:rPr>
            </w:pPr>
          </w:p>
          <w:p w14:paraId="15789B48" w14:textId="77777777" w:rsidR="00CA11FF" w:rsidRDefault="00CA11FF" w:rsidP="00C06C03">
            <w:pPr>
              <w:spacing w:before="100" w:beforeAutospacing="1" w:after="100" w:afterAutospacing="1"/>
              <w:rPr>
                <w:szCs w:val="20"/>
              </w:rPr>
            </w:pPr>
          </w:p>
          <w:p w14:paraId="6DFCEE05" w14:textId="254FF7FE" w:rsidR="00CA11FF" w:rsidRDefault="00CA11FF" w:rsidP="00C06C03">
            <w:pPr>
              <w:spacing w:before="100" w:beforeAutospacing="1" w:after="100" w:afterAutospacing="1"/>
              <w:rPr>
                <w:szCs w:val="20"/>
              </w:rPr>
            </w:pPr>
          </w:p>
        </w:tc>
      </w:tr>
    </w:tbl>
    <w:p w14:paraId="209489B0" w14:textId="7058E75A" w:rsidR="00DA3234" w:rsidRDefault="00DA3234" w:rsidP="0091169D">
      <w:pPr>
        <w:pStyle w:val="Body"/>
        <w:rPr>
          <w:noProof/>
          <w:lang w:eastAsia="en-AU"/>
        </w:rPr>
      </w:pPr>
    </w:p>
    <w:p w14:paraId="7D72F9C1" w14:textId="77777777" w:rsidR="00DA3234" w:rsidRDefault="00DA3234" w:rsidP="00DA3234">
      <w:pPr>
        <w:pStyle w:val="Heading3"/>
      </w:pPr>
      <w:bookmarkStart w:id="216" w:name="_Toc1555705"/>
      <w:bookmarkStart w:id="217" w:name="_Toc7684911"/>
      <w:bookmarkStart w:id="218" w:name="_Toc8891408"/>
      <w:r>
        <w:lastRenderedPageBreak/>
        <w:t>Column and bar charts</w:t>
      </w:r>
      <w:bookmarkEnd w:id="216"/>
      <w:bookmarkEnd w:id="217"/>
      <w:bookmarkEnd w:id="218"/>
    </w:p>
    <w:p w14:paraId="3EE452A1" w14:textId="77777777" w:rsidR="00DA3234" w:rsidRDefault="00DA3234" w:rsidP="00DA3234">
      <w:r>
        <w:t>This includes bar, cylinder, cone and pyramid charts offered by Excel. Column type graphs plot frequency (or relative frequency) on the vertical (with the exception of bar graphs, where it is the horizontal) axis, and the category value on the horizontal axis.</w:t>
      </w:r>
    </w:p>
    <w:p w14:paraId="5842CB85" w14:textId="1410F8F5" w:rsidR="00DA3234" w:rsidRDefault="00DA3234" w:rsidP="00DA3234">
      <w:pPr>
        <w:pStyle w:val="Caption-smalltext"/>
        <w:rPr>
          <w:lang w:eastAsia="en-AU"/>
        </w:rPr>
      </w:pPr>
      <w:r>
        <w:rPr>
          <w:noProof/>
          <w:lang w:val="en-AU" w:eastAsia="en-AU" w:bidi="ar-SA"/>
        </w:rPr>
        <w:drawing>
          <wp:inline distT="0" distB="0" distL="0" distR="0" wp14:anchorId="5008F18E" wp14:editId="69E5A29B">
            <wp:extent cx="5778500" cy="1936115"/>
            <wp:effectExtent l="0" t="0" r="0" b="6985"/>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78500" cy="1936115"/>
                    </a:xfrm>
                    <a:prstGeom prst="rect">
                      <a:avLst/>
                    </a:prstGeom>
                    <a:noFill/>
                    <a:ln>
                      <a:noFill/>
                    </a:ln>
                  </pic:spPr>
                </pic:pic>
              </a:graphicData>
            </a:graphic>
          </wp:inline>
        </w:drawing>
      </w:r>
    </w:p>
    <w:p w14:paraId="15868FC6" w14:textId="70EEE156" w:rsidR="00DA3234" w:rsidRDefault="00DA3234" w:rsidP="00CA11FF">
      <w:pPr>
        <w:pStyle w:val="Caption"/>
        <w:rPr>
          <w:lang w:eastAsia="en-AU"/>
        </w:rPr>
      </w:pPr>
      <w:r>
        <w:rPr>
          <w:lang w:eastAsia="en-AU"/>
        </w:rPr>
        <w:t xml:space="preserve">Figure </w:t>
      </w:r>
      <w:r w:rsidR="00CA11FF">
        <w:rPr>
          <w:lang w:eastAsia="en-AU"/>
        </w:rPr>
        <w:t>5</w:t>
      </w:r>
      <w:r>
        <w:rPr>
          <w:lang w:eastAsia="en-AU"/>
        </w:rPr>
        <w:t>.3 – Example of a Column chart (left) and a Bar chart (right)</w:t>
      </w:r>
      <w:r w:rsidR="007A5982">
        <w:rPr>
          <w:lang w:eastAsia="en-AU"/>
        </w:rPr>
        <w:t>.</w:t>
      </w:r>
    </w:p>
    <w:p w14:paraId="66466C54" w14:textId="6030CB7A" w:rsidR="00DA3234" w:rsidRDefault="00DA3234" w:rsidP="00DA3234">
      <w:bookmarkStart w:id="219" w:name="_Toc516583989"/>
      <w:r>
        <w:t>Where you have multiple data sets with the same categories (such as Table 1.3), they work better when plotted together rather than separately, just as the combined table does. There are two ways of approaching this, depending on the data:</w:t>
      </w:r>
    </w:p>
    <w:p w14:paraId="36B6C4B5" w14:textId="6551EAA3" w:rsidR="00DA3234" w:rsidRDefault="00DA3234" w:rsidP="00C06C03">
      <w:pPr>
        <w:pStyle w:val="ListParagraph"/>
        <w:numPr>
          <w:ilvl w:val="0"/>
          <w:numId w:val="56"/>
        </w:numPr>
        <w:spacing w:before="120" w:after="120"/>
        <w:jc w:val="both"/>
      </w:pPr>
      <w:r>
        <w:t xml:space="preserve">multiple column/bars per category (Figure </w:t>
      </w:r>
      <w:r w:rsidR="00125599">
        <w:t>5</w:t>
      </w:r>
      <w:r>
        <w:t>.4 left side)</w:t>
      </w:r>
    </w:p>
    <w:p w14:paraId="1CA526B4" w14:textId="37F6E9A3" w:rsidR="00DA3234" w:rsidRDefault="00DA3234" w:rsidP="00C06C03">
      <w:pPr>
        <w:pStyle w:val="ListParagraph"/>
        <w:numPr>
          <w:ilvl w:val="0"/>
          <w:numId w:val="56"/>
        </w:numPr>
        <w:spacing w:before="120" w:after="120"/>
        <w:jc w:val="both"/>
      </w:pPr>
      <w:r>
        <w:t>stacked columns (</w:t>
      </w:r>
      <w:r w:rsidR="007A5982">
        <w:t xml:space="preserve">Figure </w:t>
      </w:r>
      <w:r w:rsidR="00125599">
        <w:t>5</w:t>
      </w:r>
      <w:r>
        <w:t>.4 right side) - only appropriate where the data makes sense when it is added together</w:t>
      </w:r>
    </w:p>
    <w:p w14:paraId="06CA7DCB" w14:textId="34D48C12" w:rsidR="00DA3234" w:rsidRDefault="00DA3234" w:rsidP="00CA11FF">
      <w:pPr>
        <w:pStyle w:val="Caption"/>
      </w:pPr>
      <w:r>
        <w:t>Figure</w:t>
      </w:r>
      <w:r>
        <w:rPr>
          <w:noProof/>
          <w:lang w:eastAsia="en-AU"/>
        </w:rPr>
        <w:drawing>
          <wp:anchor distT="0" distB="0" distL="114300" distR="114300" simplePos="0" relativeHeight="251654159" behindDoc="0" locked="0" layoutInCell="1" allowOverlap="1" wp14:anchorId="1D2ABD06" wp14:editId="299C09CC">
            <wp:simplePos x="0" y="0"/>
            <wp:positionH relativeFrom="column">
              <wp:posOffset>384810</wp:posOffset>
            </wp:positionH>
            <wp:positionV relativeFrom="paragraph">
              <wp:posOffset>635</wp:posOffset>
            </wp:positionV>
            <wp:extent cx="4425950" cy="1524000"/>
            <wp:effectExtent l="0" t="0" r="0" b="0"/>
            <wp:wrapTopAndBottom/>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425950" cy="1524000"/>
                    </a:xfrm>
                    <a:prstGeom prst="rect">
                      <a:avLst/>
                    </a:prstGeom>
                    <a:noFill/>
                  </pic:spPr>
                </pic:pic>
              </a:graphicData>
            </a:graphic>
            <wp14:sizeRelH relativeFrom="page">
              <wp14:pctWidth>0</wp14:pctWidth>
            </wp14:sizeRelH>
            <wp14:sizeRelV relativeFrom="page">
              <wp14:pctHeight>0</wp14:pctHeight>
            </wp14:sizeRelV>
          </wp:anchor>
        </w:drawing>
      </w:r>
      <w:r>
        <w:t xml:space="preserve"> </w:t>
      </w:r>
      <w:r w:rsidR="00CA11FF">
        <w:t>5</w:t>
      </w:r>
      <w:r>
        <w:t xml:space="preserve">.4 – Examples of column graphs with data displayed in different ways. </w:t>
      </w:r>
    </w:p>
    <w:p w14:paraId="21488347" w14:textId="77777777" w:rsidR="00DA3234" w:rsidRDefault="00DA3234" w:rsidP="00DA3234">
      <w:pPr>
        <w:pStyle w:val="Heading3"/>
      </w:pPr>
      <w:bookmarkStart w:id="220" w:name="_Toc1555706"/>
      <w:bookmarkStart w:id="221" w:name="_Toc7684912"/>
      <w:bookmarkStart w:id="222" w:name="_Toc8891409"/>
      <w:r>
        <w:t>Line graphs</w:t>
      </w:r>
      <w:bookmarkEnd w:id="219"/>
      <w:bookmarkEnd w:id="220"/>
      <w:bookmarkEnd w:id="221"/>
      <w:bookmarkEnd w:id="222"/>
    </w:p>
    <w:p w14:paraId="75E10CE9" w14:textId="162E27D1" w:rsidR="00DA3234" w:rsidRDefault="00DA3234" w:rsidP="00DA3234">
      <w:bookmarkStart w:id="223" w:name="_Toc516583990"/>
      <w:r>
        <w:t xml:space="preserve">It is easy to mistake line and scatter </w:t>
      </w:r>
      <w:r w:rsidR="00AD4B49">
        <w:t>graphs</w:t>
      </w:r>
      <w:r>
        <w:t xml:space="preserve"> in Excel, and imagine they are the same thing. In reality, line charts </w:t>
      </w:r>
      <w:r w:rsidR="00AD4B49">
        <w:t>are best used for data that can be assumed to be continuous, for example weather data,</w:t>
      </w:r>
      <w:r>
        <w:t xml:space="preserve"> as shown in Figure </w:t>
      </w:r>
      <w:r w:rsidR="005302A8">
        <w:t>5</w:t>
      </w:r>
      <w:r>
        <w:t>.5</w:t>
      </w:r>
      <w:r w:rsidR="00AD4B49">
        <w:t xml:space="preserve">. A scatter graph might also have a line which shows the relationship between the data but the data points might fall or not fall on that line. In a line graph each data point is joined by the line and shows that it is reasonable to expect that the line represents the data values that lie between actual, measured data points. </w:t>
      </w:r>
    </w:p>
    <w:p w14:paraId="55B949D8" w14:textId="4124A56B" w:rsidR="00DA3234" w:rsidRDefault="00DA3234" w:rsidP="00DA3234">
      <w:r>
        <w:t xml:space="preserve">The only point of using a </w:t>
      </w:r>
      <w:r w:rsidRPr="004071AA">
        <w:rPr>
          <w:b/>
        </w:rPr>
        <w:t>line graph</w:t>
      </w:r>
      <w:r>
        <w:t xml:space="preserve"> is to put a line in, so don’t leave it as dots. Since it has to be a “join-the-dots” line, it isn’t</w:t>
      </w:r>
      <w:r w:rsidR="00B7642F">
        <w:t xml:space="preserve"> always</w:t>
      </w:r>
      <w:r>
        <w:t xml:space="preserve"> necessary to plot both the line and the data points. </w:t>
      </w:r>
      <w:r w:rsidR="00B7642F">
        <w:t xml:space="preserve">It is </w:t>
      </w:r>
      <w:r w:rsidR="00B7642F">
        <w:lastRenderedPageBreak/>
        <w:t xml:space="preserve">sometimes necessary to check that the line is thick enough (in Excel) to be easily seen and this might mean you need to change the default. </w:t>
      </w:r>
      <w:r>
        <w:t xml:space="preserve"> </w:t>
      </w:r>
    </w:p>
    <w:p w14:paraId="4052BF68" w14:textId="5E3F50B0" w:rsidR="00DA3234" w:rsidRDefault="008555AF" w:rsidP="008555AF">
      <w:pPr>
        <w:jc w:val="center"/>
      </w:pPr>
      <w:r>
        <w:rPr>
          <w:noProof/>
          <w:lang w:eastAsia="en-AU"/>
        </w:rPr>
        <w:drawing>
          <wp:inline distT="0" distB="0" distL="0" distR="0" wp14:anchorId="65E6914B" wp14:editId="6230A9C1">
            <wp:extent cx="4572000" cy="2743200"/>
            <wp:effectExtent l="0" t="0" r="0"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185CDC0" w14:textId="1D063E34" w:rsidR="00DA3234" w:rsidRDefault="00DA3234" w:rsidP="00B5497B">
      <w:pPr>
        <w:pStyle w:val="Caption"/>
        <w:ind w:left="851"/>
      </w:pPr>
      <w:r>
        <w:t xml:space="preserve">Figure </w:t>
      </w:r>
      <w:r w:rsidR="00CA11FF">
        <w:t>5</w:t>
      </w:r>
      <w:r>
        <w:t>.5 – Example of a line graph</w:t>
      </w:r>
      <w:r w:rsidR="005302A8">
        <w:t>.</w:t>
      </w:r>
    </w:p>
    <w:p w14:paraId="453317D7" w14:textId="0E619BCD" w:rsidR="00DA3234" w:rsidRDefault="00DA3234" w:rsidP="00DA3234">
      <w:pPr>
        <w:pStyle w:val="Heading3"/>
      </w:pPr>
      <w:bookmarkStart w:id="224" w:name="_Toc1555707"/>
      <w:bookmarkStart w:id="225" w:name="_Toc7684913"/>
      <w:bookmarkStart w:id="226" w:name="_Toc8891410"/>
      <w:r>
        <w:t>X</w:t>
      </w:r>
      <w:r w:rsidR="00247BFC">
        <w:t>Y</w:t>
      </w:r>
      <w:r>
        <w:t xml:space="preserve"> scatter graphs</w:t>
      </w:r>
      <w:bookmarkEnd w:id="223"/>
      <w:bookmarkEnd w:id="224"/>
      <w:bookmarkEnd w:id="225"/>
      <w:bookmarkEnd w:id="226"/>
    </w:p>
    <w:p w14:paraId="54266BD2" w14:textId="69940058" w:rsidR="00DA3234" w:rsidRDefault="00DA3234" w:rsidP="00DA3234">
      <w:pPr>
        <w:rPr>
          <w:lang w:eastAsia="en-AU"/>
        </w:rPr>
      </w:pPr>
      <w:r>
        <w:rPr>
          <w:lang w:eastAsia="en-AU"/>
        </w:rPr>
        <w:t xml:space="preserve">A line is actually an equation: </w:t>
      </w:r>
      <w:r>
        <w:rPr>
          <w:rFonts w:ascii="Times New Roman" w:hAnsi="Times New Roman" w:cs="Times New Roman"/>
          <w:i/>
          <w:lang w:eastAsia="en-AU"/>
        </w:rPr>
        <w:t>y = mx + b</w:t>
      </w:r>
      <w:r>
        <w:rPr>
          <w:lang w:eastAsia="en-AU"/>
        </w:rPr>
        <w:t xml:space="preserve">. When you want to draw a graph with a line in it (as opposed to a curve or a ‘line’ through raw data), this should your first port of call. To make a sensible line-based graph, both axes need a number associated with them. In other words, two measurements should have been made about that particular item, for example </w:t>
      </w:r>
      <w:r>
        <w:rPr>
          <w:i/>
          <w:lang w:eastAsia="en-AU"/>
        </w:rPr>
        <w:t>light absorbed versus concentration</w:t>
      </w:r>
      <w:r>
        <w:rPr>
          <w:lang w:eastAsia="en-AU"/>
        </w:rPr>
        <w:t>. If there is only one measurement, it is not possible.</w:t>
      </w:r>
    </w:p>
    <w:p w14:paraId="61033386" w14:textId="6E2CCDEC" w:rsidR="00DA3234" w:rsidRDefault="00DA3234" w:rsidP="00DA3234">
      <w:pPr>
        <w:rPr>
          <w:lang w:eastAsia="en-AU"/>
        </w:rPr>
      </w:pPr>
      <w:r>
        <w:rPr>
          <w:lang w:eastAsia="en-AU"/>
        </w:rPr>
        <w:t xml:space="preserve">The </w:t>
      </w:r>
      <w:r>
        <w:rPr>
          <w:b/>
          <w:lang w:eastAsia="en-AU"/>
        </w:rPr>
        <w:t>scatter</w:t>
      </w:r>
      <w:r>
        <w:rPr>
          <w:lang w:eastAsia="en-AU"/>
        </w:rPr>
        <w:t xml:space="preserve"> </w:t>
      </w:r>
      <w:r w:rsidRPr="004071AA">
        <w:rPr>
          <w:b/>
          <w:lang w:eastAsia="en-AU"/>
        </w:rPr>
        <w:t>plot</w:t>
      </w:r>
      <w:r>
        <w:rPr>
          <w:lang w:eastAsia="en-AU"/>
        </w:rPr>
        <w:t xml:space="preserve"> shows the correlation between the two variables, that is, whether one changes in a consistent way when the other changes. This doesn’t have to be a perfect straight line, like in calibration graphs.</w:t>
      </w:r>
    </w:p>
    <w:p w14:paraId="52DC8C85" w14:textId="07CB9835" w:rsidR="00DA3234" w:rsidRDefault="00DA3234" w:rsidP="00DA3234">
      <w:bookmarkStart w:id="227" w:name="_Toc516583991"/>
      <w:r>
        <w:rPr>
          <w:noProof/>
          <w:lang w:eastAsia="en-AU"/>
        </w:rPr>
        <w:drawing>
          <wp:inline distT="0" distB="0" distL="0" distR="0" wp14:anchorId="0227ACB5" wp14:editId="7FED385C">
            <wp:extent cx="5671185" cy="1605280"/>
            <wp:effectExtent l="0" t="0" r="5715"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71185" cy="1605280"/>
                    </a:xfrm>
                    <a:prstGeom prst="rect">
                      <a:avLst/>
                    </a:prstGeom>
                    <a:noFill/>
                    <a:ln>
                      <a:noFill/>
                    </a:ln>
                  </pic:spPr>
                </pic:pic>
              </a:graphicData>
            </a:graphic>
          </wp:inline>
        </w:drawing>
      </w:r>
    </w:p>
    <w:p w14:paraId="7207B948" w14:textId="3F84062B" w:rsidR="00DA3234" w:rsidRDefault="00DA3234" w:rsidP="00CA11FF">
      <w:pPr>
        <w:pStyle w:val="Caption"/>
      </w:pPr>
      <w:r>
        <w:t xml:space="preserve">Figure </w:t>
      </w:r>
      <w:r w:rsidR="00CA11FF">
        <w:t>5</w:t>
      </w:r>
      <w:r>
        <w:t>.6 – Three different examples of scatter plots</w:t>
      </w:r>
      <w:r w:rsidR="00A450C3">
        <w:t>.</w:t>
      </w:r>
    </w:p>
    <w:p w14:paraId="2D5BFFBC" w14:textId="77777777" w:rsidR="00DA3234" w:rsidRDefault="00DA3234" w:rsidP="00DA3234">
      <w:pPr>
        <w:pStyle w:val="Heading3"/>
      </w:pPr>
      <w:bookmarkStart w:id="228" w:name="_Toc1555708"/>
      <w:bookmarkStart w:id="229" w:name="_Toc516583992"/>
      <w:bookmarkStart w:id="230" w:name="_Toc7684914"/>
      <w:bookmarkStart w:id="231" w:name="_Toc8891411"/>
      <w:bookmarkEnd w:id="227"/>
      <w:r>
        <w:t>Other types of charts</w:t>
      </w:r>
      <w:bookmarkEnd w:id="228"/>
      <w:bookmarkEnd w:id="229"/>
      <w:bookmarkEnd w:id="230"/>
      <w:bookmarkEnd w:id="231"/>
    </w:p>
    <w:p w14:paraId="3D6E9D73" w14:textId="77777777" w:rsidR="00DA3234" w:rsidRDefault="00DA3234" w:rsidP="00DA3234">
      <w:pPr>
        <w:pStyle w:val="Heading4"/>
      </w:pPr>
      <w:r>
        <w:t>The Statistical Process Control (SPC) chart</w:t>
      </w:r>
    </w:p>
    <w:p w14:paraId="579B098F" w14:textId="7FD5E9FC" w:rsidR="00DA3234" w:rsidRDefault="00DA3234" w:rsidP="00DA3234">
      <w:pPr>
        <w:rPr>
          <w:lang w:eastAsia="en-AU"/>
        </w:rPr>
      </w:pPr>
      <w:r>
        <w:rPr>
          <w:lang w:eastAsia="en-AU"/>
        </w:rPr>
        <w:lastRenderedPageBreak/>
        <w:t>You will recall from the descriptive statistics section of this manual that a data set has distinctive</w:t>
      </w:r>
      <w:r w:rsidR="00A450C3">
        <w:rPr>
          <w:lang w:eastAsia="en-AU"/>
        </w:rPr>
        <w:t>,</w:t>
      </w:r>
      <w:r>
        <w:rPr>
          <w:lang w:eastAsia="en-AU"/>
        </w:rPr>
        <w:t xml:space="preserve"> definable properties associated with the distribution of data, such as a mean (average) and standard deviation. Outside of the descriptive statistical properties that we collect from data, we can display that statistical data in a unique way called Control Charts.</w:t>
      </w:r>
    </w:p>
    <w:p w14:paraId="71CAA968" w14:textId="7110B861" w:rsidR="00DA3234" w:rsidRDefault="00DA3234" w:rsidP="00DA3234">
      <w:pPr>
        <w:rPr>
          <w:lang w:eastAsia="en-AU"/>
        </w:rPr>
      </w:pPr>
      <w:r>
        <w:rPr>
          <w:lang w:eastAsia="en-AU"/>
        </w:rPr>
        <w:t>These charts are very data intensive and it is a complex calculation process to get the correct data for</w:t>
      </w:r>
      <w:r w:rsidR="00A450C3">
        <w:rPr>
          <w:lang w:eastAsia="en-AU"/>
        </w:rPr>
        <w:t xml:space="preserve"> them</w:t>
      </w:r>
      <w:r>
        <w:rPr>
          <w:lang w:eastAsia="en-AU"/>
        </w:rPr>
        <w:t>, in fact there are several national and international Standards (such as AS/NZS ISO 9001:2016 and others) that apply just to these types of charts. In short though, instead of graphing the data as a plot of frequency versus occurrence and viewing the distribution (mean and standard deviation), we plot the raw data versus time (or event or similar) as well as statistical data such as means or standard deviations (but this time they display as lines from left to right). See the figures below</w:t>
      </w:r>
      <w:r w:rsidR="00A1596C">
        <w:rPr>
          <w:lang w:eastAsia="en-AU"/>
        </w:rPr>
        <w:t>.</w:t>
      </w:r>
    </w:p>
    <w:p w14:paraId="06D201A8" w14:textId="33B97A95" w:rsidR="00DA3234" w:rsidRDefault="00DA3234" w:rsidP="00DA3234">
      <w:pPr>
        <w:jc w:val="center"/>
        <w:rPr>
          <w:lang w:eastAsia="en-AU"/>
        </w:rPr>
      </w:pPr>
      <w:r>
        <w:rPr>
          <w:noProof/>
          <w:lang w:eastAsia="en-AU"/>
        </w:rPr>
        <w:drawing>
          <wp:inline distT="0" distB="0" distL="0" distR="0" wp14:anchorId="4719403E" wp14:editId="4A982D2A">
            <wp:extent cx="2743200" cy="972820"/>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43200" cy="972820"/>
                    </a:xfrm>
                    <a:prstGeom prst="rect">
                      <a:avLst/>
                    </a:prstGeom>
                    <a:noFill/>
                    <a:ln>
                      <a:noFill/>
                    </a:ln>
                  </pic:spPr>
                </pic:pic>
              </a:graphicData>
            </a:graphic>
          </wp:inline>
        </w:drawing>
      </w:r>
    </w:p>
    <w:p w14:paraId="41963BB5" w14:textId="28D9C74E" w:rsidR="00DA3234" w:rsidRDefault="00CA11FF" w:rsidP="00CA11FF">
      <w:pPr>
        <w:pStyle w:val="Caption"/>
        <w:rPr>
          <w:lang w:eastAsia="en-AU"/>
        </w:rPr>
      </w:pPr>
      <w:r>
        <w:rPr>
          <w:lang w:eastAsia="en-AU"/>
        </w:rPr>
        <w:t>Figure 5</w:t>
      </w:r>
      <w:r w:rsidR="00DA3234">
        <w:rPr>
          <w:lang w:eastAsia="en-AU"/>
        </w:rPr>
        <w:t>.7 – The normal distribution viewed as a line chart with the mean (dotted line) and Standard Deviations (solid vertical lines).</w:t>
      </w:r>
    </w:p>
    <w:p w14:paraId="3B7D7901" w14:textId="1B073436" w:rsidR="00DA3234" w:rsidRDefault="00DA3234" w:rsidP="00DA3234">
      <w:pPr>
        <w:rPr>
          <w:lang w:eastAsia="en-AU"/>
        </w:rPr>
      </w:pPr>
      <w:r>
        <w:rPr>
          <w:lang w:eastAsia="en-AU"/>
        </w:rPr>
        <w:t>When we apply this to a control chart, the mean is used as a ‘central measure’ for the raw data to be compared to and the Standard Deviations (1, 2 or 3) are displayed on the chart to show various critical limits for the process to follow. The resulting ch</w:t>
      </w:r>
      <w:r w:rsidR="00A1596C">
        <w:rPr>
          <w:lang w:eastAsia="en-AU"/>
        </w:rPr>
        <w:t>art looks like the figure below.</w:t>
      </w:r>
    </w:p>
    <w:p w14:paraId="5797E491" w14:textId="54AE00E6" w:rsidR="00DA3234" w:rsidRDefault="00DA3234" w:rsidP="00DA3234">
      <w:pPr>
        <w:jc w:val="center"/>
        <w:rPr>
          <w:lang w:eastAsia="en-AU"/>
        </w:rPr>
      </w:pPr>
      <w:r>
        <w:rPr>
          <w:noProof/>
          <w:lang w:eastAsia="en-AU"/>
        </w:rPr>
        <w:drawing>
          <wp:inline distT="0" distB="0" distL="0" distR="0" wp14:anchorId="2EC275F9" wp14:editId="4B0974F5">
            <wp:extent cx="2461260" cy="1031240"/>
            <wp:effectExtent l="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61260" cy="1031240"/>
                    </a:xfrm>
                    <a:prstGeom prst="rect">
                      <a:avLst/>
                    </a:prstGeom>
                    <a:noFill/>
                    <a:ln>
                      <a:noFill/>
                    </a:ln>
                  </pic:spPr>
                </pic:pic>
              </a:graphicData>
            </a:graphic>
          </wp:inline>
        </w:drawing>
      </w:r>
    </w:p>
    <w:p w14:paraId="79287A45" w14:textId="0A791766" w:rsidR="00DA3234" w:rsidRDefault="00DA3234" w:rsidP="00CA11FF">
      <w:pPr>
        <w:pStyle w:val="Caption"/>
      </w:pPr>
      <w:r>
        <w:t xml:space="preserve">Figure </w:t>
      </w:r>
      <w:r w:rsidR="00CA11FF">
        <w:t>5</w:t>
      </w:r>
      <w:r>
        <w:t>.8 – The basic concept of a Statistical Process Control (SPC) ch</w:t>
      </w:r>
      <w:r w:rsidR="00376D3D">
        <w:t>art. Mean and SD are as Figure 5</w:t>
      </w:r>
      <w:r>
        <w:t xml:space="preserve">.7 above. The zig-zag pattern is the raw data from the process being monitored. The x-axis in this case is event based (not time). </w:t>
      </w:r>
    </w:p>
    <w:p w14:paraId="20E7A2FA" w14:textId="77777777" w:rsidR="00DA3234" w:rsidRDefault="00DA3234" w:rsidP="00DA3234">
      <w:pPr>
        <w:pStyle w:val="Heading4"/>
      </w:pPr>
      <w:r>
        <w:t>Pie &amp; doughnut graphs</w:t>
      </w:r>
    </w:p>
    <w:p w14:paraId="716418AD" w14:textId="472D550D" w:rsidR="00DA3234" w:rsidRDefault="00DA3234" w:rsidP="00DA3234">
      <w:pPr>
        <w:rPr>
          <w:lang w:eastAsia="en-AU"/>
        </w:rPr>
      </w:pPr>
      <w:r>
        <w:rPr>
          <w:lang w:eastAsia="en-AU"/>
        </w:rPr>
        <w:t xml:space="preserve">Pie charts can also be used for category data, where the categories are represented by segments of a circle. The size of the segments is proportional to relative frequency (or proportion) of each category. A pie chart, therefore, displays information in a similar way to each of the stacked columns in Figure </w:t>
      </w:r>
      <w:r w:rsidR="00A42AE1">
        <w:rPr>
          <w:lang w:eastAsia="en-AU"/>
        </w:rPr>
        <w:t>5</w:t>
      </w:r>
      <w:r>
        <w:rPr>
          <w:lang w:eastAsia="en-AU"/>
        </w:rPr>
        <w:t>.4.</w:t>
      </w:r>
    </w:p>
    <w:p w14:paraId="2813861B" w14:textId="63F4F9E0" w:rsidR="00DA3234" w:rsidRDefault="00DA3234" w:rsidP="00DA3234">
      <w:pPr>
        <w:rPr>
          <w:lang w:eastAsia="en-AU"/>
        </w:rPr>
      </w:pPr>
      <w:r>
        <w:rPr>
          <w:lang w:eastAsia="en-AU"/>
        </w:rPr>
        <w:t>Only data collected from the same population should be grouped into a pie chart, for example weights of the different types of recycled materials collected. If related measurements come from different populations – for example masses of paper in recycling from different suburbs – then a pie chart is incorrect.</w:t>
      </w:r>
    </w:p>
    <w:p w14:paraId="100C8AF6" w14:textId="68E1B246" w:rsidR="00DA3234" w:rsidRDefault="00DA3234" w:rsidP="00CA11FF">
      <w:pPr>
        <w:pStyle w:val="Caption"/>
        <w:rPr>
          <w:lang w:eastAsia="en-AU"/>
        </w:rPr>
      </w:pPr>
      <w:r>
        <w:rPr>
          <w:noProof/>
          <w:lang w:eastAsia="en-AU"/>
        </w:rPr>
        <w:lastRenderedPageBreak/>
        <w:drawing>
          <wp:anchor distT="0" distB="0" distL="114300" distR="114300" simplePos="0" relativeHeight="251654160" behindDoc="0" locked="0" layoutInCell="1" allowOverlap="1" wp14:anchorId="6FA9A1BD" wp14:editId="44D8A688">
            <wp:simplePos x="0" y="0"/>
            <wp:positionH relativeFrom="margin">
              <wp:posOffset>1496060</wp:posOffset>
            </wp:positionH>
            <wp:positionV relativeFrom="paragraph">
              <wp:posOffset>50165</wp:posOffset>
            </wp:positionV>
            <wp:extent cx="2903855" cy="2018030"/>
            <wp:effectExtent l="0" t="0" r="0" b="1270"/>
            <wp:wrapTopAndBottom/>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903855" cy="2018030"/>
                    </a:xfrm>
                    <a:prstGeom prst="rect">
                      <a:avLst/>
                    </a:prstGeom>
                    <a:noFill/>
                  </pic:spPr>
                </pic:pic>
              </a:graphicData>
            </a:graphic>
            <wp14:sizeRelH relativeFrom="page">
              <wp14:pctWidth>0</wp14:pctWidth>
            </wp14:sizeRelH>
            <wp14:sizeRelV relativeFrom="page">
              <wp14:pctHeight>0</wp14:pctHeight>
            </wp14:sizeRelV>
          </wp:anchor>
        </w:drawing>
      </w:r>
      <w:r>
        <w:rPr>
          <w:lang w:eastAsia="en-AU"/>
        </w:rPr>
        <w:t>Figur</w:t>
      </w:r>
      <w:r w:rsidR="00CA11FF">
        <w:rPr>
          <w:lang w:eastAsia="en-AU"/>
        </w:rPr>
        <w:t>e 5</w:t>
      </w:r>
      <w:r>
        <w:rPr>
          <w:lang w:eastAsia="en-AU"/>
        </w:rPr>
        <w:t>.9 – The old pie chart (this one exploded)</w:t>
      </w:r>
      <w:r w:rsidR="004D654C">
        <w:rPr>
          <w:lang w:eastAsia="en-AU"/>
        </w:rPr>
        <w:t>.</w:t>
      </w:r>
    </w:p>
    <w:p w14:paraId="4C3BA7FA" w14:textId="77777777" w:rsidR="00DA3234" w:rsidRDefault="00DA3234" w:rsidP="00DA3234">
      <w:pPr>
        <w:pStyle w:val="Heading3"/>
      </w:pPr>
      <w:bookmarkStart w:id="232" w:name="_Toc1555709"/>
      <w:bookmarkStart w:id="233" w:name="_Toc516583993"/>
      <w:bookmarkStart w:id="234" w:name="_Toc7684915"/>
      <w:bookmarkStart w:id="235" w:name="_Toc8891412"/>
      <w:r>
        <w:t>The art of being ‘honest’!</w:t>
      </w:r>
      <w:bookmarkEnd w:id="232"/>
      <w:bookmarkEnd w:id="233"/>
      <w:bookmarkEnd w:id="234"/>
      <w:bookmarkEnd w:id="235"/>
    </w:p>
    <w:p w14:paraId="27A80CE5" w14:textId="2132BF4B" w:rsidR="00DA3234" w:rsidRDefault="00DA3234" w:rsidP="00DA3234">
      <w:r>
        <w:t>Consider this fact – you can use these plots, graphs and charts to tell lies! It is true, and it happens all the time, all over the world in newspapers and online. Sometimes it is done by accident, and sometimes it is on purpose, and it is easy to do. This section will teach you</w:t>
      </w:r>
      <w:r w:rsidR="00A1596C">
        <w:t>:</w:t>
      </w:r>
    </w:p>
    <w:p w14:paraId="75037652" w14:textId="77777777" w:rsidR="00DA3234" w:rsidRDefault="00DA3234" w:rsidP="00C06C03">
      <w:pPr>
        <w:pStyle w:val="ListParagraph"/>
        <w:numPr>
          <w:ilvl w:val="0"/>
          <w:numId w:val="57"/>
        </w:numPr>
        <w:spacing w:before="120" w:after="120"/>
        <w:jc w:val="both"/>
      </w:pPr>
      <w:r>
        <w:t>How to spot a bad graph</w:t>
      </w:r>
    </w:p>
    <w:p w14:paraId="20DF0C6C" w14:textId="77777777" w:rsidR="00DA3234" w:rsidRDefault="00DA3234" w:rsidP="00C06C03">
      <w:pPr>
        <w:pStyle w:val="ListParagraph"/>
        <w:numPr>
          <w:ilvl w:val="0"/>
          <w:numId w:val="57"/>
        </w:numPr>
        <w:spacing w:before="120" w:after="120"/>
        <w:jc w:val="both"/>
      </w:pPr>
      <w:r>
        <w:t>How to read a bad graph properly</w:t>
      </w:r>
    </w:p>
    <w:p w14:paraId="27EC3C9D" w14:textId="77777777" w:rsidR="00DA3234" w:rsidRDefault="00DA3234" w:rsidP="00C06C03">
      <w:pPr>
        <w:pStyle w:val="ListParagraph"/>
        <w:numPr>
          <w:ilvl w:val="0"/>
          <w:numId w:val="57"/>
        </w:numPr>
        <w:spacing w:before="120" w:after="120"/>
        <w:jc w:val="both"/>
      </w:pPr>
      <w:r>
        <w:t>How to ensure ‘honesty’ when you use visual methods</w:t>
      </w:r>
    </w:p>
    <w:p w14:paraId="2CDE2169" w14:textId="26C87EFA" w:rsidR="00DA3234" w:rsidRDefault="00DA3234" w:rsidP="00DA3234">
      <w:r>
        <w:t>The basic intention of a graph is to pictorially display data in a sensible and meaningful way. However, it is true to say that there are many graphs in the public domain that are constructed so that they fail to show the true meaning of the data. There are two basic reasons why this happens; poor design or to be intentionally deceiving.</w:t>
      </w:r>
    </w:p>
    <w:p w14:paraId="60B492D5" w14:textId="77777777" w:rsidR="00DA3234" w:rsidRDefault="00DA3234" w:rsidP="00DA3234">
      <w:pPr>
        <w:pStyle w:val="Heading4"/>
      </w:pPr>
      <w:r>
        <w:t>Poor design</w:t>
      </w:r>
    </w:p>
    <w:p w14:paraId="0A71DF7B" w14:textId="77777777" w:rsidR="00DA3234" w:rsidRDefault="00DA3234" w:rsidP="00DA3234">
      <w:r>
        <w:t>Apart from the various aspects described in the previous section, poor graph design can come about through:</w:t>
      </w:r>
    </w:p>
    <w:p w14:paraId="4D972CF4" w14:textId="47499003" w:rsidR="00DA3234" w:rsidRDefault="00DA3234" w:rsidP="00C06C03">
      <w:pPr>
        <w:pStyle w:val="ListParagraph"/>
        <w:numPr>
          <w:ilvl w:val="0"/>
          <w:numId w:val="58"/>
        </w:numPr>
        <w:spacing w:before="120" w:after="120"/>
        <w:jc w:val="both"/>
      </w:pPr>
      <w:r>
        <w:t>plotting the wrong data</w:t>
      </w:r>
    </w:p>
    <w:p w14:paraId="3BA45A1E" w14:textId="4F794608" w:rsidR="00DA3234" w:rsidRDefault="00DA3234" w:rsidP="00C06C03">
      <w:pPr>
        <w:pStyle w:val="ListParagraph"/>
        <w:numPr>
          <w:ilvl w:val="0"/>
          <w:numId w:val="58"/>
        </w:numPr>
        <w:spacing w:before="120" w:after="120"/>
        <w:jc w:val="both"/>
      </w:pPr>
      <w:r>
        <w:t>carelessness</w:t>
      </w:r>
    </w:p>
    <w:p w14:paraId="2B2203B2" w14:textId="062E9324" w:rsidR="00DA3234" w:rsidRDefault="00DA3234" w:rsidP="00C06C03">
      <w:pPr>
        <w:pStyle w:val="ListParagraph"/>
        <w:numPr>
          <w:ilvl w:val="0"/>
          <w:numId w:val="58"/>
        </w:numPr>
        <w:spacing w:before="120" w:after="120"/>
        <w:jc w:val="both"/>
      </w:pPr>
      <w:r>
        <w:t>over-complication</w:t>
      </w:r>
    </w:p>
    <w:p w14:paraId="52F4927D" w14:textId="0FD8FC60" w:rsidR="00DA3234" w:rsidRDefault="00DA3234" w:rsidP="00C06C03">
      <w:pPr>
        <w:pStyle w:val="ListParagraph"/>
        <w:numPr>
          <w:ilvl w:val="0"/>
          <w:numId w:val="58"/>
        </w:numPr>
        <w:spacing w:before="120" w:after="120"/>
        <w:jc w:val="both"/>
      </w:pPr>
      <w:r>
        <w:t>duplication of information</w:t>
      </w:r>
    </w:p>
    <w:p w14:paraId="0BA4A28D" w14:textId="77777777" w:rsidR="00DA3234" w:rsidRDefault="00DA3234" w:rsidP="00DA3234">
      <w:pPr>
        <w:pStyle w:val="Heading4"/>
      </w:pPr>
      <w:r>
        <w:t>Intentionally deceiving</w:t>
      </w:r>
    </w:p>
    <w:p w14:paraId="45FCA63B" w14:textId="0A7E0598" w:rsidR="00DA3234" w:rsidRDefault="00DA3234" w:rsidP="00DA3234">
      <w:r>
        <w:t xml:space="preserve">An English prime minister of the late nineteenth century said that there were three kinds of lies: </w:t>
      </w:r>
      <w:r>
        <w:rPr>
          <w:i/>
        </w:rPr>
        <w:t>lies</w:t>
      </w:r>
      <w:r>
        <w:t xml:space="preserve">, </w:t>
      </w:r>
      <w:r>
        <w:rPr>
          <w:i/>
        </w:rPr>
        <w:t>damned lies</w:t>
      </w:r>
      <w:r>
        <w:t xml:space="preserve"> and </w:t>
      </w:r>
      <w:r>
        <w:rPr>
          <w:i/>
        </w:rPr>
        <w:t>statistics</w:t>
      </w:r>
      <w:r>
        <w:t>. Graphs are powerful story-tellers, particularly for people in a hurry. It is quite possible for the truth to be hidden in the detail of a graph, and for the picture to distort this truth. There are various ways that this can be done:</w:t>
      </w:r>
    </w:p>
    <w:p w14:paraId="08820951" w14:textId="6E445381" w:rsidR="00DA3234" w:rsidRDefault="00DA3234" w:rsidP="00C06C03">
      <w:pPr>
        <w:pStyle w:val="ListParagraph"/>
        <w:numPr>
          <w:ilvl w:val="0"/>
          <w:numId w:val="59"/>
        </w:numPr>
        <w:spacing w:before="120" w:after="120"/>
        <w:jc w:val="both"/>
      </w:pPr>
      <w:r>
        <w:t xml:space="preserve">hiding elements of the graph </w:t>
      </w:r>
    </w:p>
    <w:p w14:paraId="7FAC20C5" w14:textId="55BDC3E1" w:rsidR="00DA3234" w:rsidRDefault="00DA3234" w:rsidP="00C06C03">
      <w:pPr>
        <w:pStyle w:val="ListParagraph"/>
        <w:numPr>
          <w:ilvl w:val="0"/>
          <w:numId w:val="59"/>
        </w:numPr>
        <w:spacing w:before="120" w:after="120"/>
        <w:jc w:val="both"/>
      </w:pPr>
      <w:r>
        <w:t>distorting elements of the graph</w:t>
      </w:r>
    </w:p>
    <w:p w14:paraId="09721630" w14:textId="6FBB3EF9" w:rsidR="00DA3234" w:rsidRDefault="00DA3234" w:rsidP="00C06C03">
      <w:pPr>
        <w:pStyle w:val="ListParagraph"/>
        <w:numPr>
          <w:ilvl w:val="0"/>
          <w:numId w:val="59"/>
        </w:numPr>
        <w:spacing w:before="120" w:after="120"/>
        <w:jc w:val="both"/>
      </w:pPr>
      <w:r>
        <w:t>overemphasising one element of the graph</w:t>
      </w:r>
    </w:p>
    <w:p w14:paraId="78C9E336" w14:textId="7FEEFA32" w:rsidR="00DA3234" w:rsidRDefault="00DA3234" w:rsidP="00C06C03">
      <w:pPr>
        <w:pStyle w:val="ListParagraph"/>
        <w:numPr>
          <w:ilvl w:val="0"/>
          <w:numId w:val="59"/>
        </w:numPr>
        <w:spacing w:before="120" w:after="120"/>
        <w:jc w:val="both"/>
      </w:pPr>
      <w:r>
        <w:t>making unfair comparisons</w:t>
      </w:r>
    </w:p>
    <w:p w14:paraId="6D7F7A5D" w14:textId="3C98D508" w:rsidR="00247BFC" w:rsidRDefault="00247BFC" w:rsidP="00247BFC">
      <w:pPr>
        <w:pStyle w:val="Heading2"/>
      </w:pPr>
      <w:bookmarkStart w:id="236" w:name="_Toc7684916"/>
      <w:bookmarkStart w:id="237" w:name="_Toc8891413"/>
      <w:r>
        <w:lastRenderedPageBreak/>
        <w:t>Semi-quantitative observations</w:t>
      </w:r>
      <w:bookmarkEnd w:id="236"/>
      <w:bookmarkEnd w:id="237"/>
    </w:p>
    <w:p w14:paraId="18F056E0" w14:textId="578F8C7C" w:rsidR="00247BFC" w:rsidRDefault="00247BFC" w:rsidP="00247BFC">
      <w:pPr>
        <w:rPr>
          <w:lang w:eastAsia="en-AU"/>
        </w:rPr>
      </w:pPr>
      <w:r>
        <w:rPr>
          <w:lang w:eastAsia="en-AU"/>
        </w:rPr>
        <w:t>So far we have focussed on measurements that are numerically based. In the next topic you will explore quantitative and qualitative ways of reporting information, that is, numerical as well as descriptive.</w:t>
      </w:r>
    </w:p>
    <w:p w14:paraId="43610914" w14:textId="1E4658DC" w:rsidR="00247BFC" w:rsidRDefault="00247BFC" w:rsidP="00247BFC">
      <w:pPr>
        <w:rPr>
          <w:lang w:eastAsia="en-AU"/>
        </w:rPr>
      </w:pPr>
      <w:r>
        <w:rPr>
          <w:lang w:eastAsia="en-AU"/>
        </w:rPr>
        <w:t xml:space="preserve">Sometimes we present data in a way that is semi-quantitative, using symbols or number to describe qualitative observations. </w:t>
      </w:r>
    </w:p>
    <w:p w14:paraId="4FFBE062" w14:textId="33D702FF" w:rsidR="00247BFC" w:rsidRDefault="00247BFC" w:rsidP="00247BFC">
      <w:pPr>
        <w:rPr>
          <w:lang w:eastAsia="en-AU"/>
        </w:rPr>
      </w:pPr>
      <w:r>
        <w:rPr>
          <w:lang w:eastAsia="en-AU"/>
        </w:rPr>
        <w:t xml:space="preserve">For example: you might create a scale of 1 to 4 with </w:t>
      </w:r>
      <w:r w:rsidR="004D654C">
        <w:rPr>
          <w:lang w:eastAsia="en-AU"/>
        </w:rPr>
        <w:t xml:space="preserve">1 </w:t>
      </w:r>
      <w:r>
        <w:rPr>
          <w:lang w:eastAsia="en-AU"/>
        </w:rPr>
        <w:t xml:space="preserve">being the lightest and 4 being the heaviest, to describe the amount of dots on each of the boxes below.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2254"/>
        <w:gridCol w:w="2254"/>
        <w:gridCol w:w="2254"/>
      </w:tblGrid>
      <w:tr w:rsidR="00247BFC" w:rsidRPr="00247BFC" w14:paraId="2225D2D7" w14:textId="77777777" w:rsidTr="00247BFC">
        <w:trPr>
          <w:cnfStyle w:val="100000000000" w:firstRow="1" w:lastRow="0" w:firstColumn="0" w:lastColumn="0" w:oddVBand="0" w:evenVBand="0" w:oddHBand="0" w:evenHBand="0" w:firstRowFirstColumn="0" w:firstRowLastColumn="0" w:lastRowFirstColumn="0" w:lastRowLastColumn="0"/>
        </w:trPr>
        <w:tc>
          <w:tcPr>
            <w:tcW w:w="2254" w:type="dxa"/>
            <w:shd w:val="clear" w:color="auto" w:fill="auto"/>
          </w:tcPr>
          <w:p w14:paraId="675384A2" w14:textId="00F80E3D" w:rsidR="00247BFC" w:rsidRPr="00247BFC" w:rsidRDefault="00247BFC" w:rsidP="00247BFC">
            <w:pPr>
              <w:jc w:val="center"/>
              <w:rPr>
                <w:color w:val="000000" w:themeColor="text1"/>
                <w:lang w:eastAsia="en-AU"/>
              </w:rPr>
            </w:pPr>
            <w:r>
              <w:rPr>
                <w:noProof/>
                <w:lang w:eastAsia="en-AU"/>
              </w:rPr>
              <mc:AlternateContent>
                <mc:Choice Requires="wps">
                  <w:drawing>
                    <wp:inline distT="0" distB="0" distL="0" distR="0" wp14:anchorId="4746F1FB" wp14:editId="46798CD7">
                      <wp:extent cx="768485" cy="719847"/>
                      <wp:effectExtent l="0" t="0" r="12700" b="23495"/>
                      <wp:docPr id="3" name="Rectangle 3"/>
                      <wp:cNvGraphicFramePr/>
                      <a:graphic xmlns:a="http://schemas.openxmlformats.org/drawingml/2006/main">
                        <a:graphicData uri="http://schemas.microsoft.com/office/word/2010/wordprocessingShape">
                          <wps:wsp>
                            <wps:cNvSpPr/>
                            <wps:spPr>
                              <a:xfrm>
                                <a:off x="0" y="0"/>
                                <a:ext cx="768485" cy="719847"/>
                              </a:xfrm>
                              <a:prstGeom prst="rect">
                                <a:avLst/>
                              </a:prstGeom>
                              <a:pattFill prst="pct25">
                                <a:fgClr>
                                  <a:schemeClr val="accent1"/>
                                </a:fgClr>
                                <a:bgClr>
                                  <a:schemeClr val="bg1"/>
                                </a:bgClr>
                              </a:patt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58A4673" id="Rectangle 3" o:spid="_x0000_s1026" style="width:60.5pt;height:56.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" fillcolor="#4f81bd [3204]" strokecolor="#243f60 [1604]">
                      <v:fill r:id="rId59" o:title="" color2="white [3212]" type="pattern"/>
                      <w10:anchorlock/>
                    </v:rect>
                  </w:pict>
                </mc:Fallback>
              </mc:AlternateContent>
            </w:r>
          </w:p>
        </w:tc>
        <w:tc>
          <w:tcPr>
            <w:tcW w:w="2254" w:type="dxa"/>
            <w:shd w:val="clear" w:color="auto" w:fill="auto"/>
          </w:tcPr>
          <w:p w14:paraId="0A142F38" w14:textId="287FF47A" w:rsidR="00247BFC" w:rsidRPr="00247BFC" w:rsidRDefault="00247BFC" w:rsidP="00247BFC">
            <w:pPr>
              <w:jc w:val="center"/>
              <w:rPr>
                <w:color w:val="000000" w:themeColor="text1"/>
                <w:lang w:eastAsia="en-AU"/>
              </w:rPr>
            </w:pPr>
            <w:r>
              <w:rPr>
                <w:noProof/>
                <w:lang w:eastAsia="en-AU"/>
              </w:rPr>
              <mc:AlternateContent>
                <mc:Choice Requires="wps">
                  <w:drawing>
                    <wp:inline distT="0" distB="0" distL="0" distR="0" wp14:anchorId="4FD2C110" wp14:editId="401D015A">
                      <wp:extent cx="768485" cy="719847"/>
                      <wp:effectExtent l="0" t="0" r="12700" b="23495"/>
                      <wp:docPr id="4" name="Rectangle 4"/>
                      <wp:cNvGraphicFramePr/>
                      <a:graphic xmlns:a="http://schemas.openxmlformats.org/drawingml/2006/main">
                        <a:graphicData uri="http://schemas.microsoft.com/office/word/2010/wordprocessingShape">
                          <wps:wsp>
                            <wps:cNvSpPr/>
                            <wps:spPr>
                              <a:xfrm>
                                <a:off x="0" y="0"/>
                                <a:ext cx="768485" cy="719847"/>
                              </a:xfrm>
                              <a:prstGeom prst="rect">
                                <a:avLst/>
                              </a:prstGeom>
                              <a:pattFill prst="pct70">
                                <a:fgClr>
                                  <a:schemeClr val="accent1"/>
                                </a:fgClr>
                                <a:bgClr>
                                  <a:schemeClr val="bg1"/>
                                </a:bgClr>
                              </a:patt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CD38228" id="Rectangle 4" o:spid="_x0000_s1026" style="width:60.5pt;height:56.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" fillcolor="#4f81bd [3204]" strokecolor="#243f60 [1604]">
                      <v:fill r:id="rId60" o:title="" color2="white [3212]" type="pattern"/>
                      <w10:anchorlock/>
                    </v:rect>
                  </w:pict>
                </mc:Fallback>
              </mc:AlternateContent>
            </w:r>
          </w:p>
        </w:tc>
        <w:tc>
          <w:tcPr>
            <w:tcW w:w="2254" w:type="dxa"/>
            <w:shd w:val="clear" w:color="auto" w:fill="auto"/>
          </w:tcPr>
          <w:p w14:paraId="43642E31" w14:textId="67DEB768" w:rsidR="00247BFC" w:rsidRPr="00247BFC" w:rsidRDefault="00247BFC" w:rsidP="00247BFC">
            <w:pPr>
              <w:jc w:val="center"/>
              <w:rPr>
                <w:color w:val="000000" w:themeColor="text1"/>
                <w:lang w:eastAsia="en-AU"/>
              </w:rPr>
            </w:pPr>
            <w:r>
              <w:rPr>
                <w:noProof/>
                <w:lang w:eastAsia="en-AU"/>
              </w:rPr>
              <mc:AlternateContent>
                <mc:Choice Requires="wps">
                  <w:drawing>
                    <wp:inline distT="0" distB="0" distL="0" distR="0" wp14:anchorId="662F0F42" wp14:editId="33C9AD17">
                      <wp:extent cx="768485" cy="719847"/>
                      <wp:effectExtent l="0" t="0" r="12700" b="23495"/>
                      <wp:docPr id="6" name="Rectangle 6"/>
                      <wp:cNvGraphicFramePr/>
                      <a:graphic xmlns:a="http://schemas.openxmlformats.org/drawingml/2006/main">
                        <a:graphicData uri="http://schemas.microsoft.com/office/word/2010/wordprocessingShape">
                          <wps:wsp>
                            <wps:cNvSpPr/>
                            <wps:spPr>
                              <a:xfrm>
                                <a:off x="0" y="0"/>
                                <a:ext cx="768485" cy="719847"/>
                              </a:xfrm>
                              <a:prstGeom prst="rect">
                                <a:avLst/>
                              </a:prstGeom>
                              <a:pattFill prst="pct5">
                                <a:fgClr>
                                  <a:schemeClr val="accent1"/>
                                </a:fgClr>
                                <a:bgClr>
                                  <a:schemeClr val="bg1"/>
                                </a:bgClr>
                              </a:patt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CBBCC72" id="Rectangle 6" o:spid="_x0000_s1026" style="width:60.5pt;height:56.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" fillcolor="#4f81bd [3204]" strokecolor="#243f60 [1604]">
                      <v:fill r:id="rId61" o:title="" color2="white [3212]" type="pattern"/>
                      <w10:anchorlock/>
                    </v:rect>
                  </w:pict>
                </mc:Fallback>
              </mc:AlternateContent>
            </w:r>
          </w:p>
        </w:tc>
        <w:tc>
          <w:tcPr>
            <w:tcW w:w="2254" w:type="dxa"/>
            <w:shd w:val="clear" w:color="auto" w:fill="auto"/>
          </w:tcPr>
          <w:p w14:paraId="754CE623" w14:textId="2AFB570E" w:rsidR="00247BFC" w:rsidRPr="00247BFC" w:rsidRDefault="00247BFC" w:rsidP="00247BFC">
            <w:pPr>
              <w:jc w:val="center"/>
              <w:rPr>
                <w:color w:val="000000" w:themeColor="text1"/>
                <w:lang w:eastAsia="en-AU"/>
              </w:rPr>
            </w:pPr>
            <w:r>
              <w:rPr>
                <w:noProof/>
                <w:lang w:eastAsia="en-AU"/>
              </w:rPr>
              <mc:AlternateContent>
                <mc:Choice Requires="wps">
                  <w:drawing>
                    <wp:inline distT="0" distB="0" distL="0" distR="0" wp14:anchorId="0747768D" wp14:editId="5B022B90">
                      <wp:extent cx="768485" cy="719847"/>
                      <wp:effectExtent l="0" t="0" r="12700" b="23495"/>
                      <wp:docPr id="9" name="Rectangle 9"/>
                      <wp:cNvGraphicFramePr/>
                      <a:graphic xmlns:a="http://schemas.openxmlformats.org/drawingml/2006/main">
                        <a:graphicData uri="http://schemas.microsoft.com/office/word/2010/wordprocessingShape">
                          <wps:wsp>
                            <wps:cNvSpPr/>
                            <wps:spPr>
                              <a:xfrm>
                                <a:off x="0" y="0"/>
                                <a:ext cx="768485" cy="719847"/>
                              </a:xfrm>
                              <a:prstGeom prst="rect">
                                <a:avLst/>
                              </a:prstGeom>
                              <a:pattFill prst="pct50">
                                <a:fgClr>
                                  <a:schemeClr val="accent1"/>
                                </a:fgClr>
                                <a:bgClr>
                                  <a:schemeClr val="bg1"/>
                                </a:bgClr>
                              </a:patt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CE5973A" id="Rectangle 9" o:spid="_x0000_s1026" style="width:60.5pt;height:56.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" fillcolor="#4f81bd [3204]" strokecolor="#243f60 [1604]">
                      <v:fill r:id="rId62" o:title="" color2="white [3212]" type="pattern"/>
                      <w10:anchorlock/>
                    </v:rect>
                  </w:pict>
                </mc:Fallback>
              </mc:AlternateContent>
            </w:r>
          </w:p>
        </w:tc>
      </w:tr>
      <w:tr w:rsidR="00247BFC" w14:paraId="146192EA" w14:textId="77777777" w:rsidTr="00247BFC">
        <w:tc>
          <w:tcPr>
            <w:tcW w:w="2254" w:type="dxa"/>
          </w:tcPr>
          <w:p w14:paraId="20163AFA" w14:textId="0DDE0629" w:rsidR="00247BFC" w:rsidRDefault="00247BFC" w:rsidP="00247BFC">
            <w:pPr>
              <w:jc w:val="center"/>
              <w:rPr>
                <w:lang w:eastAsia="en-AU"/>
              </w:rPr>
            </w:pPr>
            <w:r>
              <w:rPr>
                <w:lang w:eastAsia="en-AU"/>
              </w:rPr>
              <w:t>Box A</w:t>
            </w:r>
          </w:p>
        </w:tc>
        <w:tc>
          <w:tcPr>
            <w:tcW w:w="2254" w:type="dxa"/>
          </w:tcPr>
          <w:p w14:paraId="0FE15D7E" w14:textId="1A52B87B" w:rsidR="00247BFC" w:rsidRDefault="00247BFC" w:rsidP="00247BFC">
            <w:pPr>
              <w:jc w:val="center"/>
              <w:rPr>
                <w:lang w:eastAsia="en-AU"/>
              </w:rPr>
            </w:pPr>
            <w:r>
              <w:rPr>
                <w:lang w:eastAsia="en-AU"/>
              </w:rPr>
              <w:t>Box B</w:t>
            </w:r>
          </w:p>
        </w:tc>
        <w:tc>
          <w:tcPr>
            <w:tcW w:w="2254" w:type="dxa"/>
          </w:tcPr>
          <w:p w14:paraId="53CC67FD" w14:textId="03964871" w:rsidR="00247BFC" w:rsidRDefault="00247BFC" w:rsidP="00247BFC">
            <w:pPr>
              <w:jc w:val="center"/>
              <w:rPr>
                <w:lang w:eastAsia="en-AU"/>
              </w:rPr>
            </w:pPr>
            <w:r>
              <w:rPr>
                <w:lang w:eastAsia="en-AU"/>
              </w:rPr>
              <w:t>Box C</w:t>
            </w:r>
          </w:p>
        </w:tc>
        <w:tc>
          <w:tcPr>
            <w:tcW w:w="2254" w:type="dxa"/>
          </w:tcPr>
          <w:p w14:paraId="63BE3E1C" w14:textId="6EB2A12B" w:rsidR="00247BFC" w:rsidRDefault="00247BFC" w:rsidP="00247BFC">
            <w:pPr>
              <w:jc w:val="center"/>
              <w:rPr>
                <w:lang w:eastAsia="en-AU"/>
              </w:rPr>
            </w:pPr>
            <w:r>
              <w:rPr>
                <w:lang w:eastAsia="en-AU"/>
              </w:rPr>
              <w:t>Box D</w:t>
            </w:r>
          </w:p>
        </w:tc>
      </w:tr>
    </w:tbl>
    <w:p w14:paraId="346F4B3B" w14:textId="3DB37E8C" w:rsidR="00247BFC" w:rsidRDefault="00247BFC" w:rsidP="00247BFC">
      <w:pPr>
        <w:rPr>
          <w:lang w:eastAsia="en-AU"/>
        </w:rPr>
      </w:pPr>
    </w:p>
    <w:p w14:paraId="435C85D6" w14:textId="4BFAD870" w:rsidR="00247BFC" w:rsidRDefault="00247BFC" w:rsidP="00247BFC">
      <w:pPr>
        <w:rPr>
          <w:lang w:eastAsia="en-AU"/>
        </w:rPr>
      </w:pPr>
      <w:r>
        <w:rPr>
          <w:lang w:eastAsia="en-AU"/>
        </w:rPr>
        <w:t xml:space="preserve">In this example we could say that in terms of lightest (1) to darkest (4) we have: </w:t>
      </w:r>
    </w:p>
    <w:p w14:paraId="714E2277" w14:textId="5AB2C1DD" w:rsidR="00247BFC" w:rsidRDefault="00247BFC" w:rsidP="00247BFC">
      <w:pPr>
        <w:rPr>
          <w:lang w:eastAsia="en-AU"/>
        </w:rPr>
      </w:pPr>
      <w:r>
        <w:rPr>
          <w:lang w:eastAsia="en-AU"/>
        </w:rPr>
        <w:t>Box A =</w:t>
      </w:r>
      <w:r w:rsidR="00D74F94">
        <w:rPr>
          <w:lang w:eastAsia="en-AU"/>
        </w:rPr>
        <w:t xml:space="preserve"> 2</w:t>
      </w:r>
    </w:p>
    <w:p w14:paraId="316B40E8" w14:textId="1A70597E" w:rsidR="00247BFC" w:rsidRDefault="00247BFC" w:rsidP="00247BFC">
      <w:pPr>
        <w:rPr>
          <w:lang w:eastAsia="en-AU"/>
        </w:rPr>
      </w:pPr>
      <w:r>
        <w:rPr>
          <w:lang w:eastAsia="en-AU"/>
        </w:rPr>
        <w:t>Box B =</w:t>
      </w:r>
      <w:r w:rsidR="00D74F94">
        <w:rPr>
          <w:lang w:eastAsia="en-AU"/>
        </w:rPr>
        <w:t xml:space="preserve"> 4</w:t>
      </w:r>
    </w:p>
    <w:p w14:paraId="3CA2D0CB" w14:textId="136CF748" w:rsidR="00247BFC" w:rsidRDefault="00247BFC" w:rsidP="00247BFC">
      <w:pPr>
        <w:rPr>
          <w:lang w:eastAsia="en-AU"/>
        </w:rPr>
      </w:pPr>
      <w:r>
        <w:rPr>
          <w:lang w:eastAsia="en-AU"/>
        </w:rPr>
        <w:t xml:space="preserve">Box C = </w:t>
      </w:r>
      <w:r w:rsidR="00D74F94">
        <w:rPr>
          <w:lang w:eastAsia="en-AU"/>
        </w:rPr>
        <w:t>1</w:t>
      </w:r>
    </w:p>
    <w:p w14:paraId="6A382591" w14:textId="2EB38F8A" w:rsidR="00247BFC" w:rsidRDefault="00247BFC" w:rsidP="00247BFC">
      <w:pPr>
        <w:rPr>
          <w:lang w:eastAsia="en-AU"/>
        </w:rPr>
      </w:pPr>
      <w:r>
        <w:rPr>
          <w:lang w:eastAsia="en-AU"/>
        </w:rPr>
        <w:t>Box D =</w:t>
      </w:r>
      <w:r w:rsidR="00D74F94">
        <w:rPr>
          <w:lang w:eastAsia="en-AU"/>
        </w:rPr>
        <w:t xml:space="preserve"> 3</w:t>
      </w:r>
    </w:p>
    <w:p w14:paraId="3996628C" w14:textId="34DC27D7" w:rsidR="004C610C" w:rsidRDefault="004C610C" w:rsidP="00247BFC">
      <w:pPr>
        <w:rPr>
          <w:lang w:eastAsia="en-AU"/>
        </w:rPr>
      </w:pPr>
      <w:r>
        <w:rPr>
          <w:lang w:eastAsia="en-AU"/>
        </w:rPr>
        <w:t xml:space="preserve">For example, soil scientists use a semi-quantitative method for determining the field assessment of stone content in soil, where the assessor can use the chart below to estimate the numerical value of the percentage of stone in the soil. </w:t>
      </w:r>
    </w:p>
    <w:p w14:paraId="2A72B7A5" w14:textId="64C8F581" w:rsidR="00DB0B02" w:rsidRDefault="00DB0B02" w:rsidP="00DB0B02">
      <w:pPr>
        <w:jc w:val="center"/>
        <w:rPr>
          <w:lang w:eastAsia="en-AU"/>
        </w:rPr>
      </w:pPr>
      <w:r>
        <w:rPr>
          <w:noProof/>
          <w:lang w:eastAsia="en-AU"/>
        </w:rPr>
        <w:lastRenderedPageBreak/>
        <w:drawing>
          <wp:inline distT="0" distB="0" distL="0" distR="0" wp14:anchorId="0C7F42D0" wp14:editId="7D4E15D7">
            <wp:extent cx="2809875" cy="45815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one content assessment.jpg"/>
                    <pic:cNvPicPr/>
                  </pic:nvPicPr>
                  <pic:blipFill>
                    <a:blip r:embed="rId63">
                      <a:extLst>
                        <a:ext uri="{28A0092B-C50C-407E-A947-70E740481C1C}">
                          <a14:useLocalDpi xmlns:a14="http://schemas.microsoft.com/office/drawing/2010/main" val="0"/>
                        </a:ext>
                      </a:extLst>
                    </a:blip>
                    <a:stretch>
                      <a:fillRect/>
                    </a:stretch>
                  </pic:blipFill>
                  <pic:spPr>
                    <a:xfrm>
                      <a:off x="0" y="0"/>
                      <a:ext cx="2809875" cy="4581525"/>
                    </a:xfrm>
                    <a:prstGeom prst="rect">
                      <a:avLst/>
                    </a:prstGeom>
                  </pic:spPr>
                </pic:pic>
              </a:graphicData>
            </a:graphic>
          </wp:inline>
        </w:drawing>
      </w:r>
    </w:p>
    <w:p w14:paraId="7CF13D51" w14:textId="6A0C2142" w:rsidR="004C610C" w:rsidRDefault="00DB0B02" w:rsidP="00DB0B02">
      <w:pPr>
        <w:pStyle w:val="Caption"/>
        <w:jc w:val="center"/>
        <w:rPr>
          <w:lang w:eastAsia="en-AU"/>
        </w:rPr>
      </w:pPr>
      <w:r>
        <w:rPr>
          <w:lang w:eastAsia="en-AU"/>
        </w:rPr>
        <w:t>Figure 5.10 – Fie</w:t>
      </w:r>
      <w:r w:rsidR="00397271">
        <w:rPr>
          <w:lang w:eastAsia="en-AU"/>
        </w:rPr>
        <w:t>ld assessment of stone content</w:t>
      </w:r>
      <w:r w:rsidR="004D654C">
        <w:rPr>
          <w:lang w:eastAsia="en-AU"/>
        </w:rPr>
        <w:t>.</w:t>
      </w:r>
    </w:p>
    <w:p w14:paraId="30844955" w14:textId="77777777" w:rsidR="004C610C" w:rsidRDefault="004C610C" w:rsidP="00247BFC">
      <w:pPr>
        <w:rPr>
          <w:lang w:eastAsia="en-AU"/>
        </w:rPr>
      </w:pPr>
    </w:p>
    <w:p w14:paraId="741E7C29" w14:textId="77777777" w:rsidR="00DA3234" w:rsidRDefault="00DA3234" w:rsidP="00DA3234">
      <w:pPr>
        <w:pStyle w:val="Heading2"/>
      </w:pPr>
      <w:bookmarkStart w:id="238" w:name="_Toc1555710"/>
      <w:bookmarkStart w:id="239" w:name="_Toc7684917"/>
      <w:bookmarkStart w:id="240" w:name="_Toc8891414"/>
      <w:r>
        <w:t>Reporting data</w:t>
      </w:r>
      <w:bookmarkEnd w:id="238"/>
      <w:bookmarkEnd w:id="239"/>
      <w:bookmarkEnd w:id="240"/>
    </w:p>
    <w:p w14:paraId="508E2050" w14:textId="77777777" w:rsidR="00DA3234" w:rsidRDefault="00DA3234" w:rsidP="00DA3234">
      <w:pPr>
        <w:rPr>
          <w:lang w:eastAsia="en-AU"/>
        </w:rPr>
      </w:pPr>
      <w:r>
        <w:rPr>
          <w:lang w:eastAsia="en-AU"/>
        </w:rPr>
        <w:t>The reporting of data is the final objective in our flow of data. The most common type of reporting is simply that of results reporting. This can be performed physically, or electronically depending upon the client requirements.</w:t>
      </w:r>
    </w:p>
    <w:p w14:paraId="777A7ACB" w14:textId="0AD2739D" w:rsidR="00DA3234" w:rsidRDefault="00DA3234" w:rsidP="00DA3234">
      <w:pPr>
        <w:rPr>
          <w:lang w:eastAsia="en-AU"/>
        </w:rPr>
      </w:pPr>
      <w:r>
        <w:rPr>
          <w:lang w:eastAsia="en-AU"/>
        </w:rPr>
        <w:t>There are many ways that data can be reported. Consider the workflow from the Introductory section and the types of data recorded. This data can be reported</w:t>
      </w:r>
      <w:r w:rsidR="00A1596C">
        <w:rPr>
          <w:lang w:eastAsia="en-AU"/>
        </w:rPr>
        <w:t>:</w:t>
      </w:r>
    </w:p>
    <w:p w14:paraId="30C5C6DE" w14:textId="77777777" w:rsidR="00DA3234" w:rsidRDefault="00DA3234" w:rsidP="00C06C03">
      <w:pPr>
        <w:pStyle w:val="ListParagraph"/>
        <w:numPr>
          <w:ilvl w:val="0"/>
          <w:numId w:val="60"/>
        </w:numPr>
        <w:spacing w:before="120" w:after="120"/>
        <w:jc w:val="both"/>
        <w:rPr>
          <w:lang w:eastAsia="en-AU"/>
        </w:rPr>
      </w:pPr>
      <w:r>
        <w:rPr>
          <w:lang w:eastAsia="en-AU"/>
        </w:rPr>
        <w:t>In simple tables</w:t>
      </w:r>
    </w:p>
    <w:p w14:paraId="2E6AF5B6" w14:textId="77777777" w:rsidR="00DA3234" w:rsidRDefault="00DA3234" w:rsidP="00C06C03">
      <w:pPr>
        <w:pStyle w:val="ListParagraph"/>
        <w:numPr>
          <w:ilvl w:val="0"/>
          <w:numId w:val="60"/>
        </w:numPr>
        <w:spacing w:before="120" w:after="120"/>
        <w:jc w:val="both"/>
        <w:rPr>
          <w:lang w:eastAsia="en-AU"/>
        </w:rPr>
      </w:pPr>
      <w:r>
        <w:rPr>
          <w:lang w:eastAsia="en-AU"/>
        </w:rPr>
        <w:t>In a spreadsheet of calculations</w:t>
      </w:r>
    </w:p>
    <w:p w14:paraId="58611065" w14:textId="77777777" w:rsidR="00DA3234" w:rsidRDefault="00DA3234" w:rsidP="00C06C03">
      <w:pPr>
        <w:pStyle w:val="ListParagraph"/>
        <w:numPr>
          <w:ilvl w:val="0"/>
          <w:numId w:val="60"/>
        </w:numPr>
        <w:spacing w:before="120" w:after="120"/>
        <w:jc w:val="both"/>
        <w:rPr>
          <w:lang w:eastAsia="en-AU"/>
        </w:rPr>
      </w:pPr>
      <w:r>
        <w:rPr>
          <w:lang w:eastAsia="en-AU"/>
        </w:rPr>
        <w:t>With plots, graphs or charts (or other visual methods)</w:t>
      </w:r>
    </w:p>
    <w:p w14:paraId="1EBEE542" w14:textId="77777777" w:rsidR="00DA3234" w:rsidRDefault="00DA3234" w:rsidP="00C06C03">
      <w:pPr>
        <w:pStyle w:val="ListParagraph"/>
        <w:numPr>
          <w:ilvl w:val="0"/>
          <w:numId w:val="60"/>
        </w:numPr>
        <w:spacing w:before="120" w:after="120"/>
        <w:jc w:val="both"/>
        <w:rPr>
          <w:lang w:eastAsia="en-AU"/>
        </w:rPr>
      </w:pPr>
      <w:r>
        <w:rPr>
          <w:lang w:eastAsia="en-AU"/>
        </w:rPr>
        <w:t>As a presentation</w:t>
      </w:r>
    </w:p>
    <w:p w14:paraId="1C6DE467" w14:textId="77777777" w:rsidR="00DA3234" w:rsidRDefault="00DA3234" w:rsidP="00C06C03">
      <w:pPr>
        <w:pStyle w:val="ListParagraph"/>
        <w:numPr>
          <w:ilvl w:val="0"/>
          <w:numId w:val="60"/>
        </w:numPr>
        <w:spacing w:before="120" w:after="120"/>
        <w:jc w:val="both"/>
        <w:rPr>
          <w:lang w:eastAsia="en-AU"/>
        </w:rPr>
      </w:pPr>
      <w:r>
        <w:rPr>
          <w:lang w:eastAsia="en-AU"/>
        </w:rPr>
        <w:t>As a full report</w:t>
      </w:r>
    </w:p>
    <w:p w14:paraId="2B0CAB91" w14:textId="77777777" w:rsidR="00C06C03" w:rsidRDefault="00C06C03" w:rsidP="00DA3234">
      <w:pPr>
        <w:pStyle w:val="Heading3"/>
      </w:pPr>
      <w:bookmarkStart w:id="241" w:name="_Toc1555711"/>
      <w:bookmarkStart w:id="242" w:name="_Toc7684918"/>
    </w:p>
    <w:p w14:paraId="314C4767" w14:textId="77777777" w:rsidR="00C06C03" w:rsidRDefault="00C06C03" w:rsidP="00DA3234">
      <w:pPr>
        <w:pStyle w:val="Heading3"/>
      </w:pPr>
    </w:p>
    <w:p w14:paraId="3EE00B93" w14:textId="68D793C1" w:rsidR="00DA3234" w:rsidRDefault="00DA3234" w:rsidP="00DA3234">
      <w:pPr>
        <w:pStyle w:val="Heading3"/>
      </w:pPr>
      <w:bookmarkStart w:id="243" w:name="_Toc8891415"/>
      <w:r>
        <w:lastRenderedPageBreak/>
        <w:t>Short forms</w:t>
      </w:r>
      <w:bookmarkEnd w:id="241"/>
      <w:bookmarkEnd w:id="242"/>
      <w:bookmarkEnd w:id="243"/>
    </w:p>
    <w:p w14:paraId="3428DD2C" w14:textId="77777777" w:rsidR="00DA3234" w:rsidRDefault="00DA3234" w:rsidP="00DA3234">
      <w:pPr>
        <w:rPr>
          <w:lang w:eastAsia="en-AU"/>
        </w:rPr>
      </w:pPr>
      <w:r>
        <w:rPr>
          <w:lang w:eastAsia="en-AU"/>
        </w:rPr>
        <w:t>The most common form of reporting data is to simply fill in standard workplace forms, such as test results sheets or any similar document, such as the example below.</w:t>
      </w:r>
    </w:p>
    <w:p w14:paraId="1EB9A180" w14:textId="44EE8305" w:rsidR="00DA3234" w:rsidRDefault="00DA3234" w:rsidP="00DA3234">
      <w:pPr>
        <w:jc w:val="center"/>
        <w:rPr>
          <w:lang w:eastAsia="en-AU"/>
        </w:rPr>
      </w:pPr>
      <w:r>
        <w:rPr>
          <w:noProof/>
          <w:lang w:eastAsia="en-AU"/>
        </w:rPr>
        <w:drawing>
          <wp:inline distT="0" distB="0" distL="0" distR="0" wp14:anchorId="7534AE11" wp14:editId="37A8D3D7">
            <wp:extent cx="5797550" cy="3920490"/>
            <wp:effectExtent l="133350" t="133350" r="146050" b="99060"/>
            <wp:docPr id="339" name="Picture 339"/>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64"/>
                    <a:srcRect t="1439" r="9434"/>
                    <a:stretch/>
                  </pic:blipFill>
                  <pic:spPr bwMode="auto">
                    <a:xfrm>
                      <a:off x="0" y="0"/>
                      <a:ext cx="5589270" cy="37179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2756E09" w14:textId="5B46232D" w:rsidR="00DA3234" w:rsidRDefault="00DA3234" w:rsidP="00CA11FF">
      <w:pPr>
        <w:pStyle w:val="Caption"/>
        <w:rPr>
          <w:lang w:eastAsia="en-AU"/>
        </w:rPr>
      </w:pPr>
      <w:r>
        <w:rPr>
          <w:lang w:eastAsia="en-AU"/>
        </w:rPr>
        <w:t xml:space="preserve">Figure </w:t>
      </w:r>
      <w:r w:rsidR="00CA11FF">
        <w:rPr>
          <w:lang w:eastAsia="en-AU"/>
        </w:rPr>
        <w:t>5</w:t>
      </w:r>
      <w:r>
        <w:rPr>
          <w:lang w:eastAsia="en-AU"/>
        </w:rPr>
        <w:t>.</w:t>
      </w:r>
      <w:r w:rsidR="00CA11FF">
        <w:rPr>
          <w:lang w:eastAsia="en-AU"/>
        </w:rPr>
        <w:t>1</w:t>
      </w:r>
      <w:r w:rsidR="00DB0B02">
        <w:rPr>
          <w:lang w:eastAsia="en-AU"/>
        </w:rPr>
        <w:t>1</w:t>
      </w:r>
      <w:r>
        <w:rPr>
          <w:lang w:eastAsia="en-AU"/>
        </w:rPr>
        <w:t xml:space="preserve"> – Example of short style ‘reports’ that lab technicians use on a routine basis.</w:t>
      </w:r>
    </w:p>
    <w:p w14:paraId="7E0B347F" w14:textId="77777777" w:rsidR="00DA3234" w:rsidRDefault="00DA3234" w:rsidP="00DA3234">
      <w:pPr>
        <w:pStyle w:val="Heading3"/>
      </w:pPr>
      <w:bookmarkStart w:id="244" w:name="_Toc1555712"/>
      <w:bookmarkStart w:id="245" w:name="_Toc7684919"/>
      <w:bookmarkStart w:id="246" w:name="_Toc8891416"/>
      <w:r>
        <w:t>LIMS</w:t>
      </w:r>
      <w:bookmarkEnd w:id="244"/>
      <w:bookmarkEnd w:id="245"/>
      <w:bookmarkEnd w:id="246"/>
    </w:p>
    <w:p w14:paraId="0EE9D531" w14:textId="77777777" w:rsidR="00DA3234" w:rsidRDefault="00DA3234" w:rsidP="00DA3234">
      <w:pPr>
        <w:rPr>
          <w:lang w:eastAsia="en-AU"/>
        </w:rPr>
      </w:pPr>
      <w:r>
        <w:rPr>
          <w:lang w:eastAsia="en-AU"/>
        </w:rPr>
        <w:t>The Laboratory Information Management System, or LIMS, is a computer based system for connecting instruments with spreadsheets and databases for the purposes of ensuring quality and ultimately to manage the data from the analytical services the lab provides.</w:t>
      </w:r>
    </w:p>
    <w:p w14:paraId="3BA45F64" w14:textId="77777777" w:rsidR="00DA3234" w:rsidRDefault="00DA3234" w:rsidP="00DA3234">
      <w:pPr>
        <w:rPr>
          <w:lang w:eastAsia="en-AU"/>
        </w:rPr>
      </w:pPr>
      <w:r>
        <w:rPr>
          <w:lang w:eastAsia="en-AU"/>
        </w:rPr>
        <w:t>In a large lab, most technicians will use the LIMS for almost everything including sourcing methods for tests, entering results and generating reports for either internal use within the lab, or even external reports for clients. As this is a computer based application, it is difficult to ’see’ what a LIMS does, so the figure below will hopefully show you how they work.</w:t>
      </w:r>
    </w:p>
    <w:p w14:paraId="2BEC47B6" w14:textId="169805AB" w:rsidR="00DA3234" w:rsidRDefault="00DA3234" w:rsidP="00DA3234">
      <w:pPr>
        <w:jc w:val="center"/>
        <w:rPr>
          <w:lang w:eastAsia="en-AU"/>
        </w:rPr>
      </w:pPr>
      <w:r>
        <w:rPr>
          <w:noProof/>
          <w:lang w:eastAsia="en-AU"/>
        </w:rPr>
        <w:lastRenderedPageBreak/>
        <w:drawing>
          <wp:inline distT="0" distB="0" distL="0" distR="0" wp14:anchorId="0106AF80" wp14:editId="62D3A6F6">
            <wp:extent cx="5749290" cy="4659630"/>
            <wp:effectExtent l="0" t="0" r="3810" b="7620"/>
            <wp:docPr id="338" name="Picture 338" descr="Image result for l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result for lims"/>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49290" cy="4659630"/>
                    </a:xfrm>
                    <a:prstGeom prst="rect">
                      <a:avLst/>
                    </a:prstGeom>
                    <a:noFill/>
                    <a:ln>
                      <a:noFill/>
                    </a:ln>
                  </pic:spPr>
                </pic:pic>
              </a:graphicData>
            </a:graphic>
          </wp:inline>
        </w:drawing>
      </w:r>
    </w:p>
    <w:p w14:paraId="2287D66E" w14:textId="3BB5C372" w:rsidR="00DA3234" w:rsidRDefault="00CA11FF" w:rsidP="00CA11FF">
      <w:pPr>
        <w:pStyle w:val="Caption"/>
        <w:rPr>
          <w:lang w:eastAsia="en-AU"/>
        </w:rPr>
      </w:pPr>
      <w:r>
        <w:rPr>
          <w:lang w:eastAsia="en-AU"/>
        </w:rPr>
        <w:t>Figure 5</w:t>
      </w:r>
      <w:r w:rsidR="00DA3234">
        <w:rPr>
          <w:lang w:eastAsia="en-AU"/>
        </w:rPr>
        <w:t>.</w:t>
      </w:r>
      <w:r w:rsidR="00DB0B02">
        <w:rPr>
          <w:lang w:eastAsia="en-AU"/>
        </w:rPr>
        <w:t>12</w:t>
      </w:r>
      <w:r w:rsidR="00DA3234">
        <w:rPr>
          <w:lang w:eastAsia="en-AU"/>
        </w:rPr>
        <w:t xml:space="preserve"> – The role that LIMS can play in a laboratory. Data storage, treatment and reporting can be all done by this system.</w:t>
      </w:r>
    </w:p>
    <w:p w14:paraId="5039EE1C" w14:textId="77777777" w:rsidR="00DA3234" w:rsidRDefault="00DA3234" w:rsidP="00DA3234">
      <w:pPr>
        <w:pStyle w:val="Heading3"/>
      </w:pPr>
      <w:bookmarkStart w:id="247" w:name="_Toc1555713"/>
      <w:bookmarkStart w:id="248" w:name="_Toc7684920"/>
      <w:bookmarkStart w:id="249" w:name="_Toc8891417"/>
      <w:r>
        <w:t>Issuing Analytical Reports or Certificates of Analysis</w:t>
      </w:r>
      <w:bookmarkEnd w:id="247"/>
      <w:bookmarkEnd w:id="248"/>
      <w:bookmarkEnd w:id="249"/>
    </w:p>
    <w:p w14:paraId="59709232" w14:textId="0B27D2A3" w:rsidR="00DA3234" w:rsidRDefault="00DA3234" w:rsidP="00DA3234">
      <w:pPr>
        <w:rPr>
          <w:lang w:eastAsia="en-AU"/>
        </w:rPr>
      </w:pPr>
      <w:r>
        <w:rPr>
          <w:lang w:eastAsia="en-AU"/>
        </w:rPr>
        <w:t>For many laboratories, their business depends on the quality of the service they provide. To this end, labs who have been deemed competent by NATA can issue Certificates of Analysis which is a document that certifi</w:t>
      </w:r>
      <w:r w:rsidR="002435D9">
        <w:rPr>
          <w:lang w:eastAsia="en-AU"/>
        </w:rPr>
        <w:t xml:space="preserve">es the quality of the analysis. An example of a Certificate of Analysis is provided to follow. </w:t>
      </w:r>
    </w:p>
    <w:p w14:paraId="11C86872" w14:textId="264FB4A7" w:rsidR="00F639A0" w:rsidRDefault="00F639A0" w:rsidP="00DA3234">
      <w:pPr>
        <w:rPr>
          <w:lang w:eastAsia="en-AU"/>
        </w:rPr>
      </w:pPr>
    </w:p>
    <w:p w14:paraId="5AD239A4" w14:textId="6CF62546" w:rsidR="00F639A0" w:rsidRDefault="00F639A0" w:rsidP="00DA3234">
      <w:pPr>
        <w:rPr>
          <w:lang w:eastAsia="en-AU"/>
        </w:rPr>
      </w:pPr>
    </w:p>
    <w:p w14:paraId="3A00E065" w14:textId="00A6206A" w:rsidR="00F639A0" w:rsidRDefault="00F639A0" w:rsidP="00DA3234">
      <w:pPr>
        <w:rPr>
          <w:lang w:eastAsia="en-AU"/>
        </w:rPr>
      </w:pPr>
    </w:p>
    <w:p w14:paraId="00362C52" w14:textId="41F837CC" w:rsidR="00F639A0" w:rsidRDefault="00F639A0" w:rsidP="00DA3234">
      <w:pPr>
        <w:rPr>
          <w:lang w:eastAsia="en-AU"/>
        </w:rPr>
      </w:pPr>
    </w:p>
    <w:p w14:paraId="6A8162AD" w14:textId="5678343E" w:rsidR="00F639A0" w:rsidRDefault="00F639A0" w:rsidP="00DA3234">
      <w:pPr>
        <w:rPr>
          <w:lang w:eastAsia="en-AU"/>
        </w:rPr>
      </w:pPr>
    </w:p>
    <w:p w14:paraId="5C791759" w14:textId="0545D9C1" w:rsidR="00F639A0" w:rsidRDefault="00F639A0" w:rsidP="00DA3234">
      <w:pPr>
        <w:rPr>
          <w:lang w:eastAsia="en-AU"/>
        </w:rPr>
      </w:pPr>
    </w:p>
    <w:p w14:paraId="63BF79E8" w14:textId="6753092C" w:rsidR="00F639A0" w:rsidRDefault="00F639A0" w:rsidP="00DA3234">
      <w:pPr>
        <w:rPr>
          <w:lang w:eastAsia="en-AU"/>
        </w:rPr>
      </w:pPr>
    </w:p>
    <w:p w14:paraId="7793BAF1" w14:textId="0F41A475" w:rsidR="00F639A0" w:rsidRDefault="00F639A0" w:rsidP="00DA3234">
      <w:pPr>
        <w:rPr>
          <w:lang w:eastAsia="en-AU"/>
        </w:rPr>
      </w:pPr>
    </w:p>
    <w:p w14:paraId="103D3062" w14:textId="34539569" w:rsidR="00F639A0" w:rsidRDefault="00F639A0" w:rsidP="00F639A0">
      <w:pPr>
        <w:spacing w:after="0" w:line="240" w:lineRule="auto"/>
        <w:ind w:left="567" w:hanging="283"/>
        <w:rPr>
          <w:rFonts w:ascii="Arial" w:hAnsi="Arial" w:cs="Arial"/>
          <w:b/>
          <w:sz w:val="24"/>
        </w:rPr>
      </w:pPr>
      <w:r>
        <w:rPr>
          <w:noProof/>
          <w:lang w:eastAsia="en-AU"/>
        </w:rPr>
        <w:lastRenderedPageBreak/>
        <w:drawing>
          <wp:anchor distT="0" distB="0" distL="114300" distR="114300" simplePos="0" relativeHeight="251654168" behindDoc="1" locked="0" layoutInCell="1" allowOverlap="1" wp14:anchorId="1BD18F03" wp14:editId="6CB90C9F">
            <wp:simplePos x="0" y="0"/>
            <wp:positionH relativeFrom="margin">
              <wp:align>right</wp:align>
            </wp:positionH>
            <wp:positionV relativeFrom="paragraph">
              <wp:posOffset>66675</wp:posOffset>
            </wp:positionV>
            <wp:extent cx="1450782" cy="707699"/>
            <wp:effectExtent l="0" t="0" r="0" b="0"/>
            <wp:wrapNone/>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1450782" cy="707699"/>
                    </a:xfrm>
                    <a:prstGeom prst="rect">
                      <a:avLst/>
                    </a:prstGeom>
                  </pic:spPr>
                </pic:pic>
              </a:graphicData>
            </a:graphic>
            <wp14:sizeRelH relativeFrom="margin">
              <wp14:pctWidth>0</wp14:pctWidth>
            </wp14:sizeRelH>
            <wp14:sizeRelV relativeFrom="margin">
              <wp14:pctHeight>0</wp14:pctHeight>
            </wp14:sizeRelV>
          </wp:anchor>
        </w:drawing>
      </w:r>
    </w:p>
    <w:p w14:paraId="5B6B4366" w14:textId="5A421605" w:rsidR="00F639A0" w:rsidRPr="00E82D95" w:rsidRDefault="00F639A0" w:rsidP="00F639A0">
      <w:pPr>
        <w:spacing w:after="0" w:line="240" w:lineRule="auto"/>
        <w:ind w:left="567" w:hanging="283"/>
        <w:rPr>
          <w:rFonts w:ascii="Arial" w:hAnsi="Arial" w:cs="Arial"/>
          <w:b/>
          <w:sz w:val="24"/>
        </w:rPr>
      </w:pPr>
      <w:r>
        <w:rPr>
          <w:rFonts w:ascii="Arial" w:hAnsi="Arial" w:cs="Arial"/>
          <w:b/>
          <w:sz w:val="24"/>
        </w:rPr>
        <w:t>Simulab Testing Laboratory</w:t>
      </w:r>
    </w:p>
    <w:p w14:paraId="3D05819D" w14:textId="77777777" w:rsidR="00F639A0" w:rsidRPr="004E2683" w:rsidRDefault="00F639A0" w:rsidP="00F639A0">
      <w:pPr>
        <w:spacing w:after="0" w:line="240" w:lineRule="auto"/>
        <w:ind w:left="567" w:hanging="283"/>
        <w:contextualSpacing/>
        <w:rPr>
          <w:rFonts w:ascii="Arial" w:hAnsi="Arial" w:cs="Arial"/>
          <w:b/>
          <w:sz w:val="16"/>
          <w:szCs w:val="16"/>
        </w:rPr>
      </w:pPr>
      <w:r>
        <w:rPr>
          <w:rFonts w:ascii="Arial" w:hAnsi="Arial" w:cs="Arial"/>
          <w:b/>
          <w:sz w:val="16"/>
          <w:szCs w:val="16"/>
        </w:rPr>
        <w:t>Unit 8/345 Jones Crescent, Smithville</w:t>
      </w:r>
    </w:p>
    <w:p w14:paraId="174A2A8C" w14:textId="77777777" w:rsidR="00F639A0" w:rsidRPr="004E2683" w:rsidRDefault="00F639A0" w:rsidP="00F639A0">
      <w:pPr>
        <w:spacing w:after="0" w:line="240" w:lineRule="auto"/>
        <w:ind w:left="567" w:hanging="283"/>
        <w:contextualSpacing/>
        <w:rPr>
          <w:rFonts w:ascii="Arial" w:hAnsi="Arial" w:cs="Arial"/>
          <w:b/>
          <w:sz w:val="16"/>
          <w:szCs w:val="16"/>
        </w:rPr>
      </w:pPr>
      <w:r w:rsidRPr="004E2683">
        <w:rPr>
          <w:rFonts w:ascii="Arial" w:hAnsi="Arial" w:cs="Arial"/>
          <w:b/>
          <w:sz w:val="16"/>
          <w:szCs w:val="16"/>
        </w:rPr>
        <w:t>Tel: (607) 354 9604 Fax: (607) 354 9554</w:t>
      </w:r>
    </w:p>
    <w:p w14:paraId="134EED6A" w14:textId="77777777" w:rsidR="00F639A0" w:rsidRDefault="00F639A0" w:rsidP="00F639A0">
      <w:pPr>
        <w:spacing w:after="0" w:line="240" w:lineRule="auto"/>
        <w:ind w:left="567" w:hanging="283"/>
        <w:contextualSpacing/>
        <w:rPr>
          <w:rFonts w:ascii="Arial" w:hAnsi="Arial" w:cs="Arial"/>
          <w:b/>
          <w:sz w:val="16"/>
          <w:szCs w:val="16"/>
        </w:rPr>
      </w:pPr>
      <w:r w:rsidRPr="004E2683">
        <w:rPr>
          <w:rFonts w:ascii="Arial" w:hAnsi="Arial" w:cs="Arial"/>
          <w:b/>
          <w:sz w:val="16"/>
          <w:szCs w:val="16"/>
        </w:rPr>
        <w:t xml:space="preserve">Email: </w:t>
      </w:r>
      <w:r w:rsidRPr="00AB6DF6">
        <w:rPr>
          <w:rFonts w:ascii="Arial" w:hAnsi="Arial" w:cs="Arial"/>
          <w:b/>
          <w:sz w:val="16"/>
          <w:szCs w:val="16"/>
        </w:rPr>
        <w:t>info@</w:t>
      </w:r>
      <w:r>
        <w:rPr>
          <w:rFonts w:ascii="Arial" w:hAnsi="Arial" w:cs="Arial"/>
          <w:b/>
          <w:sz w:val="16"/>
          <w:szCs w:val="16"/>
        </w:rPr>
        <w:t>simulab.com.au</w:t>
      </w:r>
    </w:p>
    <w:p w14:paraId="55F6C9F5" w14:textId="77777777" w:rsidR="00F639A0" w:rsidRDefault="00F639A0" w:rsidP="00F639A0">
      <w:pPr>
        <w:spacing w:after="0" w:line="240" w:lineRule="auto"/>
        <w:ind w:left="567" w:hanging="283"/>
        <w:contextualSpacing/>
        <w:rPr>
          <w:rFonts w:ascii="Arial" w:hAnsi="Arial" w:cs="Arial"/>
          <w:b/>
          <w:sz w:val="16"/>
          <w:szCs w:val="16"/>
        </w:rPr>
      </w:pPr>
    </w:p>
    <w:p w14:paraId="77AE9CA9" w14:textId="77777777" w:rsidR="00F639A0" w:rsidRDefault="00F639A0" w:rsidP="00F639A0">
      <w:pPr>
        <w:spacing w:after="0" w:line="240" w:lineRule="auto"/>
        <w:ind w:left="567" w:hanging="283"/>
        <w:contextualSpacing/>
        <w:rPr>
          <w:rFonts w:ascii="Arial" w:hAnsi="Arial" w:cs="Arial"/>
          <w:b/>
          <w:sz w:val="16"/>
          <w:szCs w:val="16"/>
        </w:rPr>
      </w:pPr>
    </w:p>
    <w:p w14:paraId="00BCE560" w14:textId="77777777" w:rsidR="00F639A0" w:rsidRPr="00AB6DF6" w:rsidRDefault="00F639A0" w:rsidP="00F639A0">
      <w:pPr>
        <w:spacing w:after="0" w:line="240" w:lineRule="auto"/>
        <w:ind w:left="567" w:hanging="283"/>
        <w:contextualSpacing/>
        <w:rPr>
          <w:rFonts w:ascii="Arial" w:hAnsi="Arial" w:cs="Arial"/>
          <w:b/>
          <w:sz w:val="16"/>
          <w:szCs w:val="16"/>
        </w:rPr>
      </w:pPr>
    </w:p>
    <w:p w14:paraId="69B84F97" w14:textId="77777777" w:rsidR="00F639A0" w:rsidRDefault="00F639A0" w:rsidP="00F639A0">
      <w:pPr>
        <w:spacing w:after="0" w:line="240" w:lineRule="auto"/>
        <w:ind w:left="142"/>
        <w:jc w:val="center"/>
        <w:rPr>
          <w:rFonts w:ascii="Arial" w:hAnsi="Arial" w:cs="Arial"/>
          <w:b/>
          <w:sz w:val="28"/>
          <w:szCs w:val="28"/>
        </w:rPr>
      </w:pPr>
      <w:r w:rsidRPr="00E82D95">
        <w:rPr>
          <w:rFonts w:ascii="Arial" w:hAnsi="Arial" w:cs="Arial"/>
          <w:b/>
          <w:sz w:val="28"/>
          <w:szCs w:val="28"/>
        </w:rPr>
        <w:t>CERTIFICATE OF ANALYSIS</w:t>
      </w:r>
    </w:p>
    <w:tbl>
      <w:tblPr>
        <w:tblStyle w:val="TableGrid"/>
        <w:tblW w:w="8789" w:type="dxa"/>
        <w:tblInd w:w="137" w:type="dxa"/>
        <w:tblLook w:val="04A0" w:firstRow="1" w:lastRow="0" w:firstColumn="1" w:lastColumn="0" w:noHBand="0" w:noVBand="1"/>
      </w:tblPr>
      <w:tblGrid>
        <w:gridCol w:w="3113"/>
        <w:gridCol w:w="5676"/>
      </w:tblGrid>
      <w:tr w:rsidR="00F639A0" w:rsidRPr="00F639A0" w14:paraId="523532E0" w14:textId="77777777" w:rsidTr="00F639A0">
        <w:trPr>
          <w:cnfStyle w:val="100000000000" w:firstRow="1" w:lastRow="0" w:firstColumn="0" w:lastColumn="0" w:oddVBand="0" w:evenVBand="0" w:oddHBand="0" w:evenHBand="0" w:firstRowFirstColumn="0" w:firstRowLastColumn="0" w:lastRowFirstColumn="0" w:lastRowLastColumn="0"/>
          <w:trHeight w:val="227"/>
        </w:trPr>
        <w:tc>
          <w:tcPr>
            <w:tcW w:w="3113" w:type="dxa"/>
            <w:shd w:val="clear" w:color="auto" w:fill="auto"/>
          </w:tcPr>
          <w:p w14:paraId="5ED24B24" w14:textId="77777777" w:rsidR="00F639A0" w:rsidRPr="00F639A0" w:rsidRDefault="00F639A0" w:rsidP="00F639A0">
            <w:pPr>
              <w:spacing w:after="0"/>
              <w:rPr>
                <w:rFonts w:ascii="Arial" w:hAnsi="Arial" w:cs="Arial"/>
                <w:color w:val="000000" w:themeColor="text1"/>
                <w:sz w:val="20"/>
                <w:szCs w:val="20"/>
              </w:rPr>
            </w:pPr>
            <w:r w:rsidRPr="00F639A0">
              <w:rPr>
                <w:rFonts w:ascii="Arial" w:hAnsi="Arial" w:cs="Arial"/>
                <w:color w:val="000000" w:themeColor="text1"/>
                <w:sz w:val="20"/>
                <w:szCs w:val="20"/>
              </w:rPr>
              <w:t>SIMULAB REF</w:t>
            </w:r>
          </w:p>
        </w:tc>
        <w:tc>
          <w:tcPr>
            <w:tcW w:w="5676" w:type="dxa"/>
            <w:shd w:val="clear" w:color="auto" w:fill="auto"/>
          </w:tcPr>
          <w:p w14:paraId="44998FFA" w14:textId="77777777" w:rsidR="00F639A0" w:rsidRPr="00F639A0" w:rsidRDefault="00F639A0" w:rsidP="00F639A0">
            <w:pPr>
              <w:spacing w:after="0"/>
              <w:ind w:left="142"/>
              <w:rPr>
                <w:rFonts w:ascii="Arial" w:hAnsi="Arial" w:cs="Arial"/>
                <w:color w:val="000000" w:themeColor="text1"/>
                <w:sz w:val="20"/>
                <w:szCs w:val="20"/>
              </w:rPr>
            </w:pPr>
            <w:r w:rsidRPr="00F639A0">
              <w:rPr>
                <w:rFonts w:ascii="Arial" w:hAnsi="Arial" w:cs="Arial"/>
                <w:color w:val="000000" w:themeColor="text1"/>
                <w:sz w:val="20"/>
                <w:szCs w:val="20"/>
              </w:rPr>
              <w:t>KLNR32185</w:t>
            </w:r>
          </w:p>
        </w:tc>
      </w:tr>
      <w:tr w:rsidR="00F639A0" w14:paraId="5B98687B" w14:textId="77777777" w:rsidTr="00F639A0">
        <w:trPr>
          <w:trHeight w:val="227"/>
        </w:trPr>
        <w:tc>
          <w:tcPr>
            <w:tcW w:w="3113" w:type="dxa"/>
          </w:tcPr>
          <w:p w14:paraId="5DED9909" w14:textId="77777777" w:rsidR="00F639A0" w:rsidRPr="00BC63B2" w:rsidRDefault="00F639A0" w:rsidP="00F639A0">
            <w:pPr>
              <w:spacing w:after="0"/>
              <w:rPr>
                <w:rFonts w:ascii="Arial" w:hAnsi="Arial" w:cs="Arial"/>
                <w:b/>
                <w:sz w:val="20"/>
                <w:szCs w:val="20"/>
              </w:rPr>
            </w:pPr>
            <w:r w:rsidRPr="00BC63B2">
              <w:rPr>
                <w:rFonts w:ascii="Arial" w:hAnsi="Arial" w:cs="Arial"/>
                <w:b/>
                <w:sz w:val="20"/>
                <w:szCs w:val="20"/>
              </w:rPr>
              <w:t>REPORT DATE</w:t>
            </w:r>
          </w:p>
        </w:tc>
        <w:tc>
          <w:tcPr>
            <w:tcW w:w="5676" w:type="dxa"/>
          </w:tcPr>
          <w:p w14:paraId="7F14CA0E" w14:textId="77777777" w:rsidR="00F639A0" w:rsidRPr="00BC63B2" w:rsidRDefault="00F639A0" w:rsidP="00F639A0">
            <w:pPr>
              <w:spacing w:after="0"/>
              <w:ind w:left="142"/>
              <w:rPr>
                <w:rFonts w:ascii="Arial" w:hAnsi="Arial" w:cs="Arial"/>
                <w:b/>
                <w:sz w:val="20"/>
                <w:szCs w:val="20"/>
              </w:rPr>
            </w:pPr>
            <w:r>
              <w:rPr>
                <w:rFonts w:ascii="Arial" w:hAnsi="Arial" w:cs="Arial"/>
                <w:b/>
                <w:sz w:val="20"/>
                <w:szCs w:val="20"/>
              </w:rPr>
              <w:t>2015-01-19</w:t>
            </w:r>
          </w:p>
        </w:tc>
      </w:tr>
      <w:tr w:rsidR="00F639A0" w14:paraId="3FD21325" w14:textId="77777777" w:rsidTr="00F639A0">
        <w:trPr>
          <w:trHeight w:val="697"/>
        </w:trPr>
        <w:tc>
          <w:tcPr>
            <w:tcW w:w="3113" w:type="dxa"/>
          </w:tcPr>
          <w:p w14:paraId="00ED1805" w14:textId="77777777" w:rsidR="00F639A0" w:rsidRPr="00BC63B2" w:rsidRDefault="00F639A0" w:rsidP="00F639A0">
            <w:pPr>
              <w:spacing w:after="0"/>
              <w:rPr>
                <w:rFonts w:ascii="Arial" w:hAnsi="Arial" w:cs="Arial"/>
                <w:b/>
                <w:sz w:val="20"/>
                <w:szCs w:val="20"/>
              </w:rPr>
            </w:pPr>
            <w:r w:rsidRPr="00BC63B2">
              <w:rPr>
                <w:rFonts w:ascii="Arial" w:hAnsi="Arial" w:cs="Arial"/>
                <w:b/>
                <w:sz w:val="20"/>
                <w:szCs w:val="20"/>
              </w:rPr>
              <w:t>COMPANY</w:t>
            </w:r>
          </w:p>
        </w:tc>
        <w:tc>
          <w:tcPr>
            <w:tcW w:w="5676" w:type="dxa"/>
          </w:tcPr>
          <w:p w14:paraId="22BF296C" w14:textId="77777777" w:rsidR="00F639A0" w:rsidRPr="00BC63B2" w:rsidRDefault="00F639A0" w:rsidP="00F639A0">
            <w:pPr>
              <w:spacing w:after="0"/>
              <w:ind w:left="142"/>
              <w:rPr>
                <w:rFonts w:ascii="Arial" w:hAnsi="Arial" w:cs="Arial"/>
                <w:b/>
                <w:sz w:val="20"/>
                <w:szCs w:val="20"/>
              </w:rPr>
            </w:pPr>
            <w:r>
              <w:rPr>
                <w:rFonts w:ascii="Arial" w:hAnsi="Arial" w:cs="Arial"/>
                <w:b/>
                <w:sz w:val="20"/>
                <w:szCs w:val="20"/>
              </w:rPr>
              <w:t>ABC Sweets and Confectionary</w:t>
            </w:r>
          </w:p>
          <w:p w14:paraId="1AA4D128" w14:textId="77777777" w:rsidR="00F639A0" w:rsidRDefault="00F639A0" w:rsidP="00F639A0">
            <w:pPr>
              <w:spacing w:after="0"/>
              <w:ind w:left="142"/>
              <w:rPr>
                <w:rFonts w:ascii="Arial" w:hAnsi="Arial" w:cs="Arial"/>
                <w:b/>
                <w:sz w:val="20"/>
                <w:szCs w:val="20"/>
              </w:rPr>
            </w:pPr>
            <w:r>
              <w:rPr>
                <w:rFonts w:ascii="Arial" w:hAnsi="Arial" w:cs="Arial"/>
                <w:b/>
                <w:sz w:val="20"/>
                <w:szCs w:val="20"/>
              </w:rPr>
              <w:t>696 Smith Street</w:t>
            </w:r>
            <w:r w:rsidRPr="00BC63B2">
              <w:rPr>
                <w:rFonts w:ascii="Arial" w:hAnsi="Arial" w:cs="Arial"/>
                <w:b/>
                <w:sz w:val="20"/>
                <w:szCs w:val="20"/>
              </w:rPr>
              <w:t>,</w:t>
            </w:r>
          </w:p>
          <w:p w14:paraId="3FF89DFF" w14:textId="77777777" w:rsidR="00F639A0" w:rsidRPr="00BC63B2" w:rsidRDefault="00F639A0" w:rsidP="00F639A0">
            <w:pPr>
              <w:spacing w:after="0"/>
              <w:ind w:left="142"/>
              <w:rPr>
                <w:rFonts w:ascii="Arial" w:hAnsi="Arial" w:cs="Arial"/>
                <w:b/>
                <w:sz w:val="20"/>
                <w:szCs w:val="20"/>
              </w:rPr>
            </w:pPr>
            <w:r>
              <w:rPr>
                <w:rFonts w:ascii="Arial" w:hAnsi="Arial" w:cs="Arial"/>
                <w:b/>
                <w:sz w:val="20"/>
                <w:szCs w:val="20"/>
              </w:rPr>
              <w:t>Jonesville</w:t>
            </w:r>
          </w:p>
        </w:tc>
      </w:tr>
      <w:tr w:rsidR="00F639A0" w14:paraId="1454E2EF" w14:textId="77777777" w:rsidTr="00F639A0">
        <w:trPr>
          <w:trHeight w:val="60"/>
        </w:trPr>
        <w:tc>
          <w:tcPr>
            <w:tcW w:w="3113" w:type="dxa"/>
          </w:tcPr>
          <w:p w14:paraId="793549F4" w14:textId="77777777" w:rsidR="00F639A0" w:rsidRPr="00BC63B2" w:rsidRDefault="00F639A0" w:rsidP="00F639A0">
            <w:pPr>
              <w:spacing w:after="0"/>
              <w:rPr>
                <w:rFonts w:ascii="Arial" w:hAnsi="Arial" w:cs="Arial"/>
                <w:b/>
                <w:sz w:val="20"/>
                <w:szCs w:val="20"/>
              </w:rPr>
            </w:pPr>
            <w:r w:rsidRPr="00BC63B2">
              <w:rPr>
                <w:rFonts w:ascii="Arial" w:hAnsi="Arial" w:cs="Arial"/>
                <w:b/>
                <w:sz w:val="20"/>
                <w:szCs w:val="20"/>
              </w:rPr>
              <w:t>CONTACT PERSON</w:t>
            </w:r>
          </w:p>
        </w:tc>
        <w:tc>
          <w:tcPr>
            <w:tcW w:w="5676" w:type="dxa"/>
          </w:tcPr>
          <w:p w14:paraId="0C631BD7" w14:textId="77777777" w:rsidR="00F639A0" w:rsidRPr="00BC63B2" w:rsidRDefault="00F639A0" w:rsidP="00F639A0">
            <w:pPr>
              <w:spacing w:after="0"/>
              <w:ind w:left="142"/>
              <w:rPr>
                <w:rFonts w:ascii="Arial" w:hAnsi="Arial" w:cs="Arial"/>
                <w:b/>
                <w:sz w:val="20"/>
                <w:szCs w:val="20"/>
              </w:rPr>
            </w:pPr>
            <w:r>
              <w:rPr>
                <w:rFonts w:ascii="Arial" w:hAnsi="Arial" w:cs="Arial"/>
                <w:b/>
                <w:sz w:val="20"/>
                <w:szCs w:val="20"/>
              </w:rPr>
              <w:t>Anne Jones</w:t>
            </w:r>
          </w:p>
          <w:p w14:paraId="512FC6DE" w14:textId="77777777" w:rsidR="00F639A0" w:rsidRPr="00BC63B2" w:rsidRDefault="00F639A0" w:rsidP="00F639A0">
            <w:pPr>
              <w:spacing w:after="0"/>
              <w:ind w:left="142"/>
              <w:rPr>
                <w:rFonts w:ascii="Arial" w:hAnsi="Arial" w:cs="Arial"/>
                <w:b/>
                <w:sz w:val="20"/>
                <w:szCs w:val="20"/>
              </w:rPr>
            </w:pPr>
            <w:r w:rsidRPr="00BC63B2">
              <w:rPr>
                <w:rFonts w:ascii="Arial" w:hAnsi="Arial" w:cs="Arial"/>
                <w:b/>
                <w:sz w:val="20"/>
                <w:szCs w:val="20"/>
              </w:rPr>
              <w:t xml:space="preserve">Tel: </w:t>
            </w:r>
            <w:r>
              <w:rPr>
                <w:rFonts w:ascii="Arial" w:hAnsi="Arial" w:cs="Arial"/>
                <w:b/>
                <w:sz w:val="20"/>
                <w:szCs w:val="20"/>
              </w:rPr>
              <w:t>0421 222 111</w:t>
            </w:r>
          </w:p>
          <w:p w14:paraId="30ED2298" w14:textId="77777777" w:rsidR="00F639A0" w:rsidRPr="00BC63B2" w:rsidRDefault="00F639A0" w:rsidP="00F639A0">
            <w:pPr>
              <w:spacing w:after="0"/>
              <w:ind w:left="142"/>
              <w:rPr>
                <w:rFonts w:ascii="Arial" w:hAnsi="Arial" w:cs="Arial"/>
                <w:b/>
                <w:sz w:val="20"/>
                <w:szCs w:val="20"/>
              </w:rPr>
            </w:pPr>
            <w:r w:rsidRPr="00BC63B2">
              <w:rPr>
                <w:rFonts w:ascii="Arial" w:hAnsi="Arial" w:cs="Arial"/>
                <w:b/>
                <w:sz w:val="20"/>
                <w:szCs w:val="20"/>
              </w:rPr>
              <w:t xml:space="preserve">Email: </w:t>
            </w:r>
            <w:r>
              <w:rPr>
                <w:rFonts w:ascii="Arial" w:hAnsi="Arial" w:cs="Arial"/>
                <w:b/>
                <w:sz w:val="20"/>
                <w:szCs w:val="20"/>
              </w:rPr>
              <w:t>anne@abcsweets.com.au</w:t>
            </w:r>
          </w:p>
        </w:tc>
      </w:tr>
    </w:tbl>
    <w:p w14:paraId="1792A9C4" w14:textId="77777777" w:rsidR="00F639A0" w:rsidRDefault="00F639A0" w:rsidP="00F639A0">
      <w:pPr>
        <w:spacing w:after="0" w:line="240" w:lineRule="auto"/>
        <w:ind w:left="142" w:hanging="426"/>
        <w:rPr>
          <w:rFonts w:ascii="Arial" w:hAnsi="Arial" w:cs="Arial"/>
          <w:b/>
          <w:sz w:val="24"/>
        </w:rPr>
      </w:pPr>
      <w:r w:rsidRPr="00687E0A">
        <w:rPr>
          <w:rFonts w:ascii="Arial" w:hAnsi="Arial" w:cs="Arial"/>
          <w:b/>
          <w:noProof/>
          <w:sz w:val="20"/>
          <w:szCs w:val="20"/>
          <w:lang w:eastAsia="en-AU"/>
        </w:rPr>
        <mc:AlternateContent>
          <mc:Choice Requires="wps">
            <w:drawing>
              <wp:anchor distT="45720" distB="45720" distL="114300" distR="114300" simplePos="0" relativeHeight="251654166" behindDoc="0" locked="0" layoutInCell="1" allowOverlap="1" wp14:anchorId="232AD005" wp14:editId="12262720">
                <wp:simplePos x="0" y="0"/>
                <wp:positionH relativeFrom="column">
                  <wp:posOffset>1820545</wp:posOffset>
                </wp:positionH>
                <wp:positionV relativeFrom="paragraph">
                  <wp:posOffset>122555</wp:posOffset>
                </wp:positionV>
                <wp:extent cx="127000" cy="897890"/>
                <wp:effectExtent l="0" t="0" r="25400" b="165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 cy="897890"/>
                        </a:xfrm>
                        <a:prstGeom prst="rect">
                          <a:avLst/>
                        </a:prstGeom>
                        <a:solidFill>
                          <a:srgbClr val="FFFFFF"/>
                        </a:solidFill>
                        <a:ln w="9525">
                          <a:solidFill>
                            <a:schemeClr val="bg1"/>
                          </a:solidFill>
                          <a:miter lim="800000"/>
                          <a:headEnd/>
                          <a:tailEnd/>
                        </a:ln>
                      </wps:spPr>
                      <wps:txbx>
                        <w:txbxContent>
                          <w:p w14:paraId="2B956677" w14:textId="77777777" w:rsidR="00AD3C24" w:rsidRPr="004E2683" w:rsidRDefault="00AD3C24" w:rsidP="00F639A0">
                            <w:pPr>
                              <w:spacing w:after="0" w:line="240" w:lineRule="auto"/>
                              <w:contextualSpacing/>
                              <w:rPr>
                                <w:b/>
                                <w:sz w:val="20"/>
                                <w:szCs w:val="20"/>
                              </w:rPr>
                            </w:pPr>
                            <w:r w:rsidRPr="004E2683">
                              <w:rPr>
                                <w:b/>
                                <w:sz w:val="20"/>
                                <w:szCs w:val="20"/>
                              </w:rPr>
                              <w:t>:</w:t>
                            </w:r>
                          </w:p>
                          <w:p w14:paraId="1D88B5A7" w14:textId="77777777" w:rsidR="00AD3C24" w:rsidRPr="004E2683" w:rsidRDefault="00AD3C24" w:rsidP="00F639A0">
                            <w:pPr>
                              <w:spacing w:after="0" w:line="240" w:lineRule="auto"/>
                              <w:contextualSpacing/>
                              <w:rPr>
                                <w:b/>
                                <w:sz w:val="20"/>
                                <w:szCs w:val="20"/>
                              </w:rPr>
                            </w:pPr>
                            <w:r w:rsidRPr="004E2683">
                              <w:rPr>
                                <w:b/>
                                <w:sz w:val="20"/>
                                <w:szCs w:val="20"/>
                              </w:rPr>
                              <w:t>:</w:t>
                            </w:r>
                          </w:p>
                          <w:p w14:paraId="20AD9A04" w14:textId="77777777" w:rsidR="00AD3C24" w:rsidRPr="004E2683" w:rsidRDefault="00AD3C24" w:rsidP="00F639A0">
                            <w:pPr>
                              <w:spacing w:after="0" w:line="240" w:lineRule="auto"/>
                              <w:contextualSpacing/>
                              <w:rPr>
                                <w:b/>
                                <w:sz w:val="20"/>
                                <w:szCs w:val="20"/>
                              </w:rPr>
                            </w:pPr>
                            <w:r w:rsidRPr="004E2683">
                              <w:rPr>
                                <w:b/>
                                <w:sz w:val="20"/>
                                <w:szCs w:val="20"/>
                              </w:rPr>
                              <w:t>:</w:t>
                            </w:r>
                          </w:p>
                          <w:p w14:paraId="3EFA56D5" w14:textId="77777777" w:rsidR="00AD3C24" w:rsidRPr="004E2683" w:rsidRDefault="00AD3C24" w:rsidP="00F639A0">
                            <w:pPr>
                              <w:spacing w:after="0" w:line="240" w:lineRule="auto"/>
                              <w:contextualSpacing/>
                              <w:rPr>
                                <w:b/>
                                <w:sz w:val="20"/>
                                <w:szCs w:val="20"/>
                              </w:rPr>
                            </w:pPr>
                            <w:r w:rsidRPr="004E2683">
                              <w:rPr>
                                <w:b/>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2AD005" id="Text Box 2" o:spid="_x0000_s1039" type="#_x0000_t202" style="position:absolute;left:0;text-align:left;margin-left:143.35pt;margin-top:9.65pt;width:10pt;height:70.7pt;z-index:25165416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" strokecolor="white [3212]">
                <v:textbox>
                  <w:txbxContent>
                    <w:p w14:paraId="2B956677" w14:textId="77777777" w:rsidR="00AD3C24" w:rsidRPr="004E2683" w:rsidRDefault="00AD3C24" w:rsidP="00F639A0">
                      <w:pPr>
                        <w:spacing w:after="0" w:line="240" w:lineRule="auto"/>
                        <w:contextualSpacing/>
                        <w:rPr>
                          <w:b/>
                          <w:sz w:val="20"/>
                          <w:szCs w:val="20"/>
                        </w:rPr>
                      </w:pPr>
                      <w:r w:rsidRPr="004E2683">
                        <w:rPr>
                          <w:b/>
                          <w:sz w:val="20"/>
                          <w:szCs w:val="20"/>
                        </w:rPr>
                        <w:t>:</w:t>
                      </w:r>
                    </w:p>
                    <w:p w14:paraId="1D88B5A7" w14:textId="77777777" w:rsidR="00AD3C24" w:rsidRPr="004E2683" w:rsidRDefault="00AD3C24" w:rsidP="00F639A0">
                      <w:pPr>
                        <w:spacing w:after="0" w:line="240" w:lineRule="auto"/>
                        <w:contextualSpacing/>
                        <w:rPr>
                          <w:b/>
                          <w:sz w:val="20"/>
                          <w:szCs w:val="20"/>
                        </w:rPr>
                      </w:pPr>
                      <w:r w:rsidRPr="004E2683">
                        <w:rPr>
                          <w:b/>
                          <w:sz w:val="20"/>
                          <w:szCs w:val="20"/>
                        </w:rPr>
                        <w:t>:</w:t>
                      </w:r>
                    </w:p>
                    <w:p w14:paraId="20AD9A04" w14:textId="77777777" w:rsidR="00AD3C24" w:rsidRPr="004E2683" w:rsidRDefault="00AD3C24" w:rsidP="00F639A0">
                      <w:pPr>
                        <w:spacing w:after="0" w:line="240" w:lineRule="auto"/>
                        <w:contextualSpacing/>
                        <w:rPr>
                          <w:b/>
                          <w:sz w:val="20"/>
                          <w:szCs w:val="20"/>
                        </w:rPr>
                      </w:pPr>
                      <w:r w:rsidRPr="004E2683">
                        <w:rPr>
                          <w:b/>
                          <w:sz w:val="20"/>
                          <w:szCs w:val="20"/>
                        </w:rPr>
                        <w:t>:</w:t>
                      </w:r>
                    </w:p>
                    <w:p w14:paraId="3EFA56D5" w14:textId="77777777" w:rsidR="00AD3C24" w:rsidRPr="004E2683" w:rsidRDefault="00AD3C24" w:rsidP="00F639A0">
                      <w:pPr>
                        <w:spacing w:after="0" w:line="240" w:lineRule="auto"/>
                        <w:contextualSpacing/>
                        <w:rPr>
                          <w:b/>
                          <w:sz w:val="20"/>
                          <w:szCs w:val="20"/>
                        </w:rPr>
                      </w:pPr>
                      <w:r w:rsidRPr="004E2683">
                        <w:rPr>
                          <w:b/>
                          <w:sz w:val="20"/>
                          <w:szCs w:val="20"/>
                        </w:rPr>
                        <w:t>:</w:t>
                      </w:r>
                    </w:p>
                  </w:txbxContent>
                </v:textbox>
                <w10:wrap type="square"/>
              </v:shape>
            </w:pict>
          </mc:Fallback>
        </mc:AlternateContent>
      </w:r>
    </w:p>
    <w:p w14:paraId="70878DDB" w14:textId="77777777" w:rsidR="00F639A0" w:rsidRPr="00687E0A" w:rsidRDefault="00F639A0" w:rsidP="00F639A0">
      <w:pPr>
        <w:spacing w:after="0" w:line="240" w:lineRule="auto"/>
        <w:ind w:left="142"/>
        <w:rPr>
          <w:rFonts w:ascii="Arial" w:hAnsi="Arial" w:cs="Arial"/>
          <w:b/>
          <w:sz w:val="20"/>
          <w:szCs w:val="20"/>
        </w:rPr>
      </w:pPr>
      <w:r w:rsidRPr="00687E0A">
        <w:rPr>
          <w:rFonts w:ascii="Arial" w:hAnsi="Arial" w:cs="Arial"/>
          <w:b/>
          <w:sz w:val="20"/>
          <w:szCs w:val="20"/>
        </w:rPr>
        <w:t>DATE SAMPLE RECEIVED</w:t>
      </w:r>
      <w:r>
        <w:rPr>
          <w:rFonts w:ascii="Arial" w:hAnsi="Arial" w:cs="Arial"/>
          <w:b/>
          <w:sz w:val="20"/>
          <w:szCs w:val="20"/>
        </w:rPr>
        <w:t xml:space="preserve">           </w:t>
      </w:r>
      <w:r w:rsidRPr="00687E0A">
        <w:rPr>
          <w:rFonts w:ascii="Arial" w:hAnsi="Arial" w:cs="Arial"/>
          <w:b/>
          <w:sz w:val="20"/>
          <w:szCs w:val="20"/>
        </w:rPr>
        <w:t xml:space="preserve"> 2015-10-29</w:t>
      </w:r>
    </w:p>
    <w:p w14:paraId="1B59F99B" w14:textId="77777777" w:rsidR="00F639A0" w:rsidRPr="00687E0A" w:rsidRDefault="00F639A0" w:rsidP="00F639A0">
      <w:pPr>
        <w:spacing w:after="0" w:line="240" w:lineRule="auto"/>
        <w:ind w:left="142"/>
        <w:rPr>
          <w:rFonts w:ascii="Arial" w:hAnsi="Arial" w:cs="Arial"/>
          <w:b/>
          <w:sz w:val="20"/>
          <w:szCs w:val="20"/>
        </w:rPr>
      </w:pPr>
      <w:r w:rsidRPr="00687E0A">
        <w:rPr>
          <w:rFonts w:ascii="Arial" w:hAnsi="Arial" w:cs="Arial"/>
          <w:b/>
          <w:sz w:val="20"/>
          <w:szCs w:val="20"/>
        </w:rPr>
        <w:t>SAMPLE MARKING</w:t>
      </w:r>
      <w:r>
        <w:rPr>
          <w:rFonts w:ascii="Arial" w:hAnsi="Arial" w:cs="Arial"/>
          <w:b/>
          <w:sz w:val="20"/>
          <w:szCs w:val="20"/>
        </w:rPr>
        <w:t xml:space="preserve">                    </w:t>
      </w:r>
      <w:r w:rsidRPr="00687E0A">
        <w:rPr>
          <w:rFonts w:ascii="Arial" w:hAnsi="Arial" w:cs="Arial"/>
          <w:b/>
          <w:sz w:val="20"/>
          <w:szCs w:val="20"/>
        </w:rPr>
        <w:t xml:space="preserve"> </w:t>
      </w:r>
      <w:r>
        <w:rPr>
          <w:rFonts w:ascii="Arial" w:hAnsi="Arial" w:cs="Arial"/>
          <w:b/>
          <w:sz w:val="20"/>
          <w:szCs w:val="20"/>
        </w:rPr>
        <w:t xml:space="preserve">   CRISPY SWEET CRISPS</w:t>
      </w:r>
    </w:p>
    <w:p w14:paraId="65C96A46" w14:textId="77777777" w:rsidR="00F639A0" w:rsidRPr="00687E0A" w:rsidRDefault="00F639A0" w:rsidP="00F639A0">
      <w:pPr>
        <w:spacing w:after="0" w:line="240" w:lineRule="auto"/>
        <w:ind w:left="142"/>
        <w:rPr>
          <w:rFonts w:ascii="Arial" w:hAnsi="Arial" w:cs="Arial"/>
          <w:b/>
          <w:sz w:val="20"/>
          <w:szCs w:val="20"/>
        </w:rPr>
      </w:pPr>
      <w:r w:rsidRPr="00687E0A">
        <w:rPr>
          <w:rFonts w:ascii="Arial" w:hAnsi="Arial" w:cs="Arial"/>
          <w:b/>
          <w:sz w:val="20"/>
          <w:szCs w:val="20"/>
        </w:rPr>
        <w:t>SAMPLE DESCRIPTION</w:t>
      </w:r>
      <w:r>
        <w:rPr>
          <w:rFonts w:ascii="Arial" w:hAnsi="Arial" w:cs="Arial"/>
          <w:b/>
          <w:sz w:val="20"/>
          <w:szCs w:val="20"/>
        </w:rPr>
        <w:t xml:space="preserve">                </w:t>
      </w:r>
      <w:r w:rsidRPr="00687E0A">
        <w:rPr>
          <w:rFonts w:ascii="Arial" w:hAnsi="Arial" w:cs="Arial"/>
          <w:b/>
          <w:sz w:val="20"/>
          <w:szCs w:val="20"/>
        </w:rPr>
        <w:t xml:space="preserve"> ONE (1) SAMPLE</w:t>
      </w:r>
    </w:p>
    <w:p w14:paraId="7AFEFDC1" w14:textId="77777777" w:rsidR="00F639A0" w:rsidRDefault="00F639A0" w:rsidP="00F639A0">
      <w:pPr>
        <w:spacing w:after="0" w:line="240" w:lineRule="auto"/>
        <w:ind w:left="142"/>
        <w:rPr>
          <w:rFonts w:ascii="Arial" w:hAnsi="Arial" w:cs="Arial"/>
          <w:b/>
          <w:sz w:val="20"/>
          <w:szCs w:val="20"/>
        </w:rPr>
      </w:pPr>
      <w:r>
        <w:rPr>
          <w:rFonts w:ascii="Arial" w:hAnsi="Arial" w:cs="Arial"/>
          <w:b/>
          <w:sz w:val="20"/>
          <w:szCs w:val="20"/>
        </w:rPr>
        <w:t>SIMULAB</w:t>
      </w:r>
      <w:r w:rsidRPr="00687E0A">
        <w:rPr>
          <w:rFonts w:ascii="Arial" w:hAnsi="Arial" w:cs="Arial"/>
          <w:b/>
          <w:sz w:val="20"/>
          <w:szCs w:val="20"/>
        </w:rPr>
        <w:t xml:space="preserve"> SAMPLE ID</w:t>
      </w:r>
      <w:r>
        <w:rPr>
          <w:rFonts w:ascii="Arial" w:hAnsi="Arial" w:cs="Arial"/>
          <w:b/>
          <w:sz w:val="20"/>
          <w:szCs w:val="20"/>
        </w:rPr>
        <w:t xml:space="preserve">                             KLNR32185</w:t>
      </w:r>
    </w:p>
    <w:p w14:paraId="2359DEC2" w14:textId="77777777" w:rsidR="00F639A0" w:rsidRDefault="00F639A0" w:rsidP="00F639A0">
      <w:pPr>
        <w:spacing w:after="0" w:line="240" w:lineRule="auto"/>
        <w:ind w:left="142"/>
        <w:rPr>
          <w:rFonts w:ascii="Arial" w:hAnsi="Arial" w:cs="Arial"/>
          <w:b/>
          <w:sz w:val="20"/>
          <w:szCs w:val="20"/>
        </w:rPr>
      </w:pPr>
    </w:p>
    <w:p w14:paraId="49C385E1" w14:textId="77777777" w:rsidR="00F639A0" w:rsidRDefault="00F639A0" w:rsidP="00F639A0">
      <w:pPr>
        <w:spacing w:after="0" w:line="240" w:lineRule="auto"/>
        <w:ind w:left="142"/>
        <w:rPr>
          <w:rFonts w:ascii="Arial" w:hAnsi="Arial" w:cs="Arial"/>
          <w:b/>
          <w:sz w:val="20"/>
          <w:szCs w:val="20"/>
        </w:rPr>
      </w:pPr>
    </w:p>
    <w:p w14:paraId="6CF3D490" w14:textId="77777777" w:rsidR="00F639A0" w:rsidRDefault="00F639A0" w:rsidP="00F639A0">
      <w:pPr>
        <w:spacing w:after="0" w:line="240" w:lineRule="auto"/>
        <w:ind w:left="142"/>
        <w:rPr>
          <w:rFonts w:ascii="Arial" w:hAnsi="Arial" w:cs="Arial"/>
          <w:b/>
          <w:sz w:val="18"/>
          <w:szCs w:val="18"/>
          <w:u w:val="single"/>
        </w:rPr>
      </w:pPr>
      <w:r w:rsidRPr="004E2683">
        <w:rPr>
          <w:rFonts w:ascii="Arial" w:hAnsi="Arial" w:cs="Arial"/>
          <w:b/>
          <w:sz w:val="18"/>
          <w:szCs w:val="18"/>
          <w:u w:val="single"/>
        </w:rPr>
        <w:t>ANALYSIS RESULTS</w:t>
      </w:r>
    </w:p>
    <w:p w14:paraId="612E919F" w14:textId="77777777" w:rsidR="00F639A0" w:rsidRPr="00457C83" w:rsidRDefault="00F639A0" w:rsidP="00F639A0">
      <w:pPr>
        <w:spacing w:after="0" w:line="240" w:lineRule="auto"/>
        <w:ind w:left="142"/>
        <w:rPr>
          <w:rFonts w:ascii="Arial" w:hAnsi="Arial" w:cs="Arial"/>
          <w:b/>
          <w:sz w:val="10"/>
          <w:szCs w:val="10"/>
          <w:u w:val="single"/>
        </w:rPr>
      </w:pPr>
    </w:p>
    <w:p w14:paraId="52955D99" w14:textId="77777777" w:rsidR="00F639A0" w:rsidRPr="00457C83" w:rsidRDefault="00F639A0" w:rsidP="00F639A0">
      <w:pPr>
        <w:spacing w:after="0" w:line="240" w:lineRule="auto"/>
        <w:ind w:left="142"/>
        <w:rPr>
          <w:rFonts w:ascii="Arial" w:hAnsi="Arial" w:cs="Arial"/>
          <w:b/>
          <w:sz w:val="16"/>
          <w:szCs w:val="16"/>
        </w:rPr>
      </w:pPr>
      <w:r w:rsidRPr="00457C83">
        <w:rPr>
          <w:rFonts w:ascii="Arial" w:hAnsi="Arial" w:cs="Arial"/>
          <w:b/>
          <w:sz w:val="16"/>
          <w:szCs w:val="16"/>
        </w:rPr>
        <w:t>(As per sample)</w:t>
      </w:r>
    </w:p>
    <w:p w14:paraId="47349272" w14:textId="77777777" w:rsidR="00F639A0" w:rsidRDefault="00F639A0" w:rsidP="00F639A0">
      <w:pPr>
        <w:spacing w:after="0" w:line="240" w:lineRule="auto"/>
        <w:ind w:left="142"/>
        <w:rPr>
          <w:rFonts w:ascii="Arial" w:hAnsi="Arial" w:cs="Arial"/>
          <w:b/>
          <w:sz w:val="10"/>
          <w:szCs w:val="10"/>
        </w:rPr>
      </w:pPr>
    </w:p>
    <w:tbl>
      <w:tblPr>
        <w:tblStyle w:val="TableGrid"/>
        <w:tblW w:w="8930" w:type="dxa"/>
        <w:tblInd w:w="137" w:type="dxa"/>
        <w:tblLook w:val="04A0" w:firstRow="1" w:lastRow="0" w:firstColumn="1" w:lastColumn="0" w:noHBand="0" w:noVBand="1"/>
      </w:tblPr>
      <w:tblGrid>
        <w:gridCol w:w="648"/>
        <w:gridCol w:w="2169"/>
        <w:gridCol w:w="1627"/>
        <w:gridCol w:w="1170"/>
        <w:gridCol w:w="3316"/>
      </w:tblGrid>
      <w:tr w:rsidR="00F639A0" w:rsidRPr="00457C83" w14:paraId="68992709" w14:textId="77777777" w:rsidTr="00F639A0">
        <w:trPr>
          <w:cnfStyle w:val="100000000000" w:firstRow="1" w:lastRow="0" w:firstColumn="0" w:lastColumn="0" w:oddVBand="0" w:evenVBand="0" w:oddHBand="0" w:evenHBand="0" w:firstRowFirstColumn="0" w:firstRowLastColumn="0" w:lastRowFirstColumn="0" w:lastRowLastColumn="0"/>
          <w:trHeight w:val="483"/>
        </w:trPr>
        <w:tc>
          <w:tcPr>
            <w:tcW w:w="648" w:type="dxa"/>
            <w:shd w:val="clear" w:color="auto" w:fill="000000" w:themeFill="text1"/>
          </w:tcPr>
          <w:p w14:paraId="46E2ED6A" w14:textId="77777777" w:rsidR="00F639A0" w:rsidRPr="004A2245" w:rsidRDefault="00F639A0" w:rsidP="008D751C">
            <w:pPr>
              <w:ind w:left="142"/>
              <w:rPr>
                <w:rFonts w:ascii="Arial" w:hAnsi="Arial" w:cs="Arial"/>
                <w:b w:val="0"/>
                <w:sz w:val="18"/>
                <w:szCs w:val="18"/>
              </w:rPr>
            </w:pPr>
            <w:r w:rsidRPr="004A2245">
              <w:rPr>
                <w:rFonts w:ascii="Arial" w:hAnsi="Arial" w:cs="Arial"/>
                <w:sz w:val="18"/>
                <w:szCs w:val="18"/>
              </w:rPr>
              <w:t>No.</w:t>
            </w:r>
          </w:p>
        </w:tc>
        <w:tc>
          <w:tcPr>
            <w:tcW w:w="2169" w:type="dxa"/>
            <w:shd w:val="clear" w:color="auto" w:fill="000000" w:themeFill="text1"/>
          </w:tcPr>
          <w:p w14:paraId="0ABAD8B9" w14:textId="77777777" w:rsidR="00F639A0" w:rsidRPr="004A2245" w:rsidRDefault="00F639A0" w:rsidP="008D751C">
            <w:pPr>
              <w:ind w:left="142"/>
              <w:rPr>
                <w:rFonts w:ascii="Arial" w:hAnsi="Arial" w:cs="Arial"/>
                <w:b w:val="0"/>
                <w:sz w:val="18"/>
                <w:szCs w:val="18"/>
              </w:rPr>
            </w:pPr>
            <w:r w:rsidRPr="004A2245">
              <w:rPr>
                <w:rFonts w:ascii="Arial" w:hAnsi="Arial" w:cs="Arial"/>
                <w:sz w:val="18"/>
                <w:szCs w:val="18"/>
              </w:rPr>
              <w:t>Test Parameters</w:t>
            </w:r>
          </w:p>
        </w:tc>
        <w:tc>
          <w:tcPr>
            <w:tcW w:w="1627" w:type="dxa"/>
            <w:shd w:val="clear" w:color="auto" w:fill="000000" w:themeFill="text1"/>
          </w:tcPr>
          <w:p w14:paraId="3D18E32F" w14:textId="77777777" w:rsidR="00F639A0" w:rsidRPr="004A2245" w:rsidRDefault="00F639A0" w:rsidP="008D751C">
            <w:pPr>
              <w:ind w:left="142"/>
              <w:rPr>
                <w:rFonts w:ascii="Arial" w:hAnsi="Arial" w:cs="Arial"/>
                <w:b w:val="0"/>
                <w:sz w:val="18"/>
                <w:szCs w:val="18"/>
              </w:rPr>
            </w:pPr>
            <w:r w:rsidRPr="004A2245">
              <w:rPr>
                <w:rFonts w:ascii="Arial" w:hAnsi="Arial" w:cs="Arial"/>
                <w:sz w:val="18"/>
                <w:szCs w:val="18"/>
              </w:rPr>
              <w:t>Result</w:t>
            </w:r>
          </w:p>
        </w:tc>
        <w:tc>
          <w:tcPr>
            <w:tcW w:w="1170" w:type="dxa"/>
            <w:shd w:val="clear" w:color="auto" w:fill="000000" w:themeFill="text1"/>
          </w:tcPr>
          <w:p w14:paraId="7ED061D4" w14:textId="77777777" w:rsidR="00F639A0" w:rsidRPr="004A2245" w:rsidRDefault="00F639A0" w:rsidP="008D751C">
            <w:pPr>
              <w:ind w:left="142"/>
              <w:rPr>
                <w:rFonts w:ascii="Arial" w:hAnsi="Arial" w:cs="Arial"/>
                <w:b w:val="0"/>
                <w:sz w:val="18"/>
                <w:szCs w:val="18"/>
              </w:rPr>
            </w:pPr>
            <w:r w:rsidRPr="004A2245">
              <w:rPr>
                <w:rFonts w:ascii="Arial" w:hAnsi="Arial" w:cs="Arial"/>
                <w:sz w:val="18"/>
                <w:szCs w:val="18"/>
              </w:rPr>
              <w:t>Units</w:t>
            </w:r>
          </w:p>
        </w:tc>
        <w:tc>
          <w:tcPr>
            <w:tcW w:w="3316" w:type="dxa"/>
            <w:shd w:val="clear" w:color="auto" w:fill="000000" w:themeFill="text1"/>
          </w:tcPr>
          <w:p w14:paraId="1B460777" w14:textId="77777777" w:rsidR="00F639A0" w:rsidRPr="004A2245" w:rsidRDefault="00F639A0" w:rsidP="008D751C">
            <w:pPr>
              <w:ind w:left="142"/>
              <w:rPr>
                <w:rFonts w:ascii="Arial" w:hAnsi="Arial" w:cs="Arial"/>
                <w:b w:val="0"/>
                <w:sz w:val="18"/>
                <w:szCs w:val="18"/>
              </w:rPr>
            </w:pPr>
            <w:r w:rsidRPr="004A2245">
              <w:rPr>
                <w:rFonts w:ascii="Arial" w:hAnsi="Arial" w:cs="Arial"/>
                <w:sz w:val="18"/>
                <w:szCs w:val="18"/>
              </w:rPr>
              <w:t>Method Reference</w:t>
            </w:r>
          </w:p>
        </w:tc>
      </w:tr>
      <w:tr w:rsidR="00F639A0" w:rsidRPr="00457C83" w14:paraId="46BBACC5" w14:textId="77777777" w:rsidTr="00F639A0">
        <w:tc>
          <w:tcPr>
            <w:tcW w:w="648" w:type="dxa"/>
          </w:tcPr>
          <w:p w14:paraId="567B770F" w14:textId="77777777" w:rsidR="00F639A0" w:rsidRPr="00457C83" w:rsidRDefault="00F639A0" w:rsidP="008D751C">
            <w:pPr>
              <w:ind w:left="142"/>
              <w:rPr>
                <w:rFonts w:ascii="Arial" w:hAnsi="Arial" w:cs="Arial"/>
                <w:b/>
                <w:sz w:val="20"/>
                <w:szCs w:val="20"/>
              </w:rPr>
            </w:pPr>
            <w:r>
              <w:rPr>
                <w:rFonts w:ascii="Arial" w:hAnsi="Arial" w:cs="Arial"/>
                <w:b/>
                <w:sz w:val="20"/>
                <w:szCs w:val="20"/>
              </w:rPr>
              <w:t>1.</w:t>
            </w:r>
          </w:p>
        </w:tc>
        <w:tc>
          <w:tcPr>
            <w:tcW w:w="2169" w:type="dxa"/>
          </w:tcPr>
          <w:p w14:paraId="59935EC7" w14:textId="77777777" w:rsidR="00F639A0" w:rsidRPr="00457C83" w:rsidRDefault="00F639A0" w:rsidP="008D751C">
            <w:pPr>
              <w:ind w:left="142"/>
              <w:rPr>
                <w:rFonts w:ascii="Arial" w:hAnsi="Arial" w:cs="Arial"/>
                <w:b/>
                <w:sz w:val="20"/>
                <w:szCs w:val="20"/>
              </w:rPr>
            </w:pPr>
            <w:r>
              <w:rPr>
                <w:rFonts w:ascii="Arial" w:hAnsi="Arial" w:cs="Arial"/>
                <w:b/>
                <w:sz w:val="20"/>
                <w:szCs w:val="20"/>
              </w:rPr>
              <w:t>ARSENIC (As)</w:t>
            </w:r>
          </w:p>
        </w:tc>
        <w:tc>
          <w:tcPr>
            <w:tcW w:w="1627" w:type="dxa"/>
          </w:tcPr>
          <w:p w14:paraId="05A7DA74" w14:textId="77777777" w:rsidR="00F639A0" w:rsidRPr="00457C83" w:rsidRDefault="00F639A0" w:rsidP="008D751C">
            <w:pPr>
              <w:ind w:left="142"/>
              <w:rPr>
                <w:rFonts w:ascii="Arial" w:hAnsi="Arial" w:cs="Arial"/>
                <w:b/>
                <w:sz w:val="20"/>
                <w:szCs w:val="20"/>
              </w:rPr>
            </w:pPr>
            <w:r>
              <w:rPr>
                <w:rFonts w:ascii="Arial" w:hAnsi="Arial" w:cs="Arial"/>
                <w:b/>
                <w:sz w:val="20"/>
                <w:szCs w:val="20"/>
              </w:rPr>
              <w:t>ND ( &lt; 0.5 )</w:t>
            </w:r>
          </w:p>
        </w:tc>
        <w:tc>
          <w:tcPr>
            <w:tcW w:w="1170" w:type="dxa"/>
          </w:tcPr>
          <w:p w14:paraId="137445AC" w14:textId="77777777" w:rsidR="00F639A0" w:rsidRPr="00457C83" w:rsidRDefault="00F639A0" w:rsidP="008D751C">
            <w:pPr>
              <w:ind w:left="142"/>
              <w:rPr>
                <w:rFonts w:ascii="Arial" w:hAnsi="Arial" w:cs="Arial"/>
                <w:b/>
                <w:sz w:val="20"/>
                <w:szCs w:val="20"/>
              </w:rPr>
            </w:pPr>
            <w:r>
              <w:rPr>
                <w:rFonts w:ascii="Arial" w:hAnsi="Arial" w:cs="Arial"/>
                <w:b/>
                <w:sz w:val="20"/>
                <w:szCs w:val="20"/>
              </w:rPr>
              <w:t>mg/kg</w:t>
            </w:r>
          </w:p>
        </w:tc>
        <w:tc>
          <w:tcPr>
            <w:tcW w:w="3316" w:type="dxa"/>
          </w:tcPr>
          <w:p w14:paraId="6EA18D6E" w14:textId="77777777" w:rsidR="00F639A0" w:rsidRPr="00036D9C" w:rsidRDefault="00F639A0" w:rsidP="008D751C">
            <w:pPr>
              <w:ind w:left="142"/>
              <w:rPr>
                <w:rFonts w:ascii="Arial" w:hAnsi="Arial" w:cs="Arial"/>
                <w:b/>
                <w:sz w:val="18"/>
                <w:szCs w:val="18"/>
              </w:rPr>
            </w:pPr>
            <w:r w:rsidRPr="00036D9C">
              <w:rPr>
                <w:rFonts w:ascii="Arial" w:hAnsi="Arial" w:cs="Arial"/>
                <w:b/>
                <w:sz w:val="18"/>
                <w:szCs w:val="18"/>
              </w:rPr>
              <w:t>QW1-QF/17-42 based on AOAC 999.11, 986.15 and APHA3120. APHA 3112 and APHA 3125</w:t>
            </w:r>
          </w:p>
        </w:tc>
      </w:tr>
      <w:tr w:rsidR="00F639A0" w:rsidRPr="00457C83" w14:paraId="1D7E0AF5" w14:textId="77777777" w:rsidTr="00F639A0">
        <w:tc>
          <w:tcPr>
            <w:tcW w:w="648" w:type="dxa"/>
          </w:tcPr>
          <w:p w14:paraId="28DFEC7E" w14:textId="77777777" w:rsidR="00F639A0" w:rsidRPr="00457C83" w:rsidRDefault="00F639A0" w:rsidP="008D751C">
            <w:pPr>
              <w:ind w:left="142"/>
              <w:rPr>
                <w:rFonts w:ascii="Arial" w:hAnsi="Arial" w:cs="Arial"/>
                <w:b/>
                <w:sz w:val="20"/>
                <w:szCs w:val="20"/>
              </w:rPr>
            </w:pPr>
            <w:r>
              <w:rPr>
                <w:rFonts w:ascii="Arial" w:hAnsi="Arial" w:cs="Arial"/>
                <w:b/>
                <w:sz w:val="20"/>
                <w:szCs w:val="20"/>
              </w:rPr>
              <w:t>2.</w:t>
            </w:r>
          </w:p>
        </w:tc>
        <w:tc>
          <w:tcPr>
            <w:tcW w:w="2169" w:type="dxa"/>
          </w:tcPr>
          <w:p w14:paraId="318058F8" w14:textId="77777777" w:rsidR="00F639A0" w:rsidRPr="00457C83" w:rsidRDefault="00F639A0" w:rsidP="008D751C">
            <w:pPr>
              <w:ind w:left="142"/>
              <w:rPr>
                <w:rFonts w:ascii="Arial" w:hAnsi="Arial" w:cs="Arial"/>
                <w:b/>
                <w:sz w:val="20"/>
                <w:szCs w:val="20"/>
              </w:rPr>
            </w:pPr>
            <w:r>
              <w:rPr>
                <w:rFonts w:ascii="Arial" w:hAnsi="Arial" w:cs="Arial"/>
                <w:b/>
                <w:sz w:val="20"/>
                <w:szCs w:val="20"/>
              </w:rPr>
              <w:t>CADMIUM (Cd)</w:t>
            </w:r>
          </w:p>
        </w:tc>
        <w:tc>
          <w:tcPr>
            <w:tcW w:w="1627" w:type="dxa"/>
          </w:tcPr>
          <w:p w14:paraId="23E1E89A" w14:textId="77777777" w:rsidR="00F639A0" w:rsidRPr="00457C83" w:rsidRDefault="00F639A0" w:rsidP="008D751C">
            <w:pPr>
              <w:ind w:left="142"/>
              <w:rPr>
                <w:rFonts w:ascii="Arial" w:hAnsi="Arial" w:cs="Arial"/>
                <w:b/>
                <w:sz w:val="20"/>
                <w:szCs w:val="20"/>
              </w:rPr>
            </w:pPr>
            <w:r>
              <w:rPr>
                <w:rFonts w:ascii="Arial" w:hAnsi="Arial" w:cs="Arial"/>
                <w:b/>
                <w:sz w:val="20"/>
                <w:szCs w:val="20"/>
              </w:rPr>
              <w:t>ND ( &lt; 0.1 )</w:t>
            </w:r>
          </w:p>
        </w:tc>
        <w:tc>
          <w:tcPr>
            <w:tcW w:w="1170" w:type="dxa"/>
          </w:tcPr>
          <w:p w14:paraId="2CA532DD" w14:textId="77777777" w:rsidR="00F639A0" w:rsidRPr="00457C83" w:rsidRDefault="00F639A0" w:rsidP="008D751C">
            <w:pPr>
              <w:ind w:left="142"/>
              <w:rPr>
                <w:rFonts w:ascii="Arial" w:hAnsi="Arial" w:cs="Arial"/>
                <w:b/>
                <w:sz w:val="20"/>
                <w:szCs w:val="20"/>
              </w:rPr>
            </w:pPr>
            <w:r>
              <w:rPr>
                <w:rFonts w:ascii="Arial" w:hAnsi="Arial" w:cs="Arial"/>
                <w:b/>
                <w:sz w:val="20"/>
                <w:szCs w:val="20"/>
              </w:rPr>
              <w:t>mg/kg</w:t>
            </w:r>
          </w:p>
        </w:tc>
        <w:tc>
          <w:tcPr>
            <w:tcW w:w="3316" w:type="dxa"/>
          </w:tcPr>
          <w:p w14:paraId="589D16BC" w14:textId="77777777" w:rsidR="00F639A0" w:rsidRPr="00036D9C" w:rsidRDefault="00F639A0" w:rsidP="008D751C">
            <w:pPr>
              <w:ind w:left="142"/>
              <w:rPr>
                <w:rFonts w:ascii="Arial" w:hAnsi="Arial" w:cs="Arial"/>
                <w:b/>
                <w:sz w:val="18"/>
                <w:szCs w:val="18"/>
              </w:rPr>
            </w:pPr>
            <w:r w:rsidRPr="00036D9C">
              <w:rPr>
                <w:rFonts w:ascii="Arial" w:hAnsi="Arial" w:cs="Arial"/>
                <w:b/>
                <w:sz w:val="18"/>
                <w:szCs w:val="18"/>
              </w:rPr>
              <w:t>QW1-QF/17-4</w:t>
            </w:r>
            <w:r>
              <w:rPr>
                <w:rFonts w:ascii="Arial" w:hAnsi="Arial" w:cs="Arial"/>
                <w:b/>
                <w:sz w:val="18"/>
                <w:szCs w:val="18"/>
              </w:rPr>
              <w:t>1</w:t>
            </w:r>
            <w:r w:rsidRPr="00036D9C">
              <w:rPr>
                <w:rFonts w:ascii="Arial" w:hAnsi="Arial" w:cs="Arial"/>
                <w:b/>
                <w:sz w:val="18"/>
                <w:szCs w:val="18"/>
              </w:rPr>
              <w:t xml:space="preserve"> based on AOAC 999.11, 986.15 and APHA3120. APHA 3112 and APHA 3125</w:t>
            </w:r>
          </w:p>
        </w:tc>
      </w:tr>
      <w:tr w:rsidR="00F639A0" w:rsidRPr="00457C83" w14:paraId="2953979D" w14:textId="77777777" w:rsidTr="00F639A0">
        <w:tc>
          <w:tcPr>
            <w:tcW w:w="648" w:type="dxa"/>
          </w:tcPr>
          <w:p w14:paraId="0777189F" w14:textId="77777777" w:rsidR="00F639A0" w:rsidRPr="00457C83" w:rsidRDefault="00F639A0" w:rsidP="008D751C">
            <w:pPr>
              <w:ind w:left="142"/>
              <w:rPr>
                <w:rFonts w:ascii="Arial" w:hAnsi="Arial" w:cs="Arial"/>
                <w:b/>
                <w:sz w:val="20"/>
                <w:szCs w:val="20"/>
              </w:rPr>
            </w:pPr>
            <w:r>
              <w:rPr>
                <w:rFonts w:ascii="Arial" w:hAnsi="Arial" w:cs="Arial"/>
                <w:b/>
                <w:sz w:val="20"/>
                <w:szCs w:val="20"/>
              </w:rPr>
              <w:t>3.</w:t>
            </w:r>
          </w:p>
        </w:tc>
        <w:tc>
          <w:tcPr>
            <w:tcW w:w="2169" w:type="dxa"/>
          </w:tcPr>
          <w:p w14:paraId="7EF84767" w14:textId="77777777" w:rsidR="00F639A0" w:rsidRPr="00457C83" w:rsidRDefault="00F639A0" w:rsidP="008D751C">
            <w:pPr>
              <w:ind w:left="142"/>
              <w:rPr>
                <w:rFonts w:ascii="Arial" w:hAnsi="Arial" w:cs="Arial"/>
                <w:b/>
                <w:sz w:val="20"/>
                <w:szCs w:val="20"/>
              </w:rPr>
            </w:pPr>
            <w:r>
              <w:rPr>
                <w:rFonts w:ascii="Arial" w:hAnsi="Arial" w:cs="Arial"/>
                <w:b/>
                <w:sz w:val="20"/>
                <w:szCs w:val="20"/>
              </w:rPr>
              <w:t>IRON (Fe)</w:t>
            </w:r>
          </w:p>
        </w:tc>
        <w:tc>
          <w:tcPr>
            <w:tcW w:w="1627" w:type="dxa"/>
          </w:tcPr>
          <w:p w14:paraId="15D82ABD" w14:textId="77777777" w:rsidR="00F639A0" w:rsidRPr="00457C83" w:rsidRDefault="00F639A0" w:rsidP="008D751C">
            <w:pPr>
              <w:ind w:left="142"/>
              <w:rPr>
                <w:rFonts w:ascii="Arial" w:hAnsi="Arial" w:cs="Arial"/>
                <w:b/>
                <w:sz w:val="20"/>
                <w:szCs w:val="20"/>
              </w:rPr>
            </w:pPr>
            <w:r>
              <w:rPr>
                <w:rFonts w:ascii="Arial" w:hAnsi="Arial" w:cs="Arial"/>
                <w:b/>
                <w:sz w:val="20"/>
                <w:szCs w:val="20"/>
              </w:rPr>
              <w:t>0.2</w:t>
            </w:r>
          </w:p>
        </w:tc>
        <w:tc>
          <w:tcPr>
            <w:tcW w:w="1170" w:type="dxa"/>
          </w:tcPr>
          <w:p w14:paraId="20EC52EE" w14:textId="77777777" w:rsidR="00F639A0" w:rsidRPr="00457C83" w:rsidRDefault="00F639A0" w:rsidP="008D751C">
            <w:pPr>
              <w:ind w:left="142"/>
              <w:rPr>
                <w:rFonts w:ascii="Arial" w:hAnsi="Arial" w:cs="Arial"/>
                <w:b/>
                <w:sz w:val="20"/>
                <w:szCs w:val="20"/>
              </w:rPr>
            </w:pPr>
            <w:r>
              <w:rPr>
                <w:rFonts w:ascii="Arial" w:hAnsi="Arial" w:cs="Arial"/>
                <w:b/>
                <w:sz w:val="20"/>
                <w:szCs w:val="20"/>
              </w:rPr>
              <w:t>mg/100g</w:t>
            </w:r>
          </w:p>
        </w:tc>
        <w:tc>
          <w:tcPr>
            <w:tcW w:w="3316" w:type="dxa"/>
          </w:tcPr>
          <w:p w14:paraId="253625C4" w14:textId="77777777" w:rsidR="00F639A0" w:rsidRPr="00036D9C" w:rsidRDefault="00F639A0" w:rsidP="008D751C">
            <w:pPr>
              <w:ind w:left="142"/>
              <w:rPr>
                <w:rFonts w:ascii="Arial" w:hAnsi="Arial" w:cs="Arial"/>
                <w:b/>
                <w:sz w:val="18"/>
                <w:szCs w:val="18"/>
              </w:rPr>
            </w:pPr>
            <w:r>
              <w:rPr>
                <w:rFonts w:ascii="Arial" w:hAnsi="Arial" w:cs="Arial"/>
                <w:b/>
                <w:sz w:val="18"/>
                <w:szCs w:val="18"/>
              </w:rPr>
              <w:t>QW1-QF/17-41</w:t>
            </w:r>
            <w:r w:rsidRPr="00036D9C">
              <w:rPr>
                <w:rFonts w:ascii="Arial" w:hAnsi="Arial" w:cs="Arial"/>
                <w:b/>
                <w:sz w:val="18"/>
                <w:szCs w:val="18"/>
              </w:rPr>
              <w:t xml:space="preserve"> based on AOAC 999.11, 986.15 and APHA3120. APHA 3112 and APHA 3125</w:t>
            </w:r>
          </w:p>
        </w:tc>
      </w:tr>
      <w:tr w:rsidR="00F639A0" w:rsidRPr="00457C83" w14:paraId="04EDF8DE" w14:textId="77777777" w:rsidTr="00F639A0">
        <w:tc>
          <w:tcPr>
            <w:tcW w:w="648" w:type="dxa"/>
          </w:tcPr>
          <w:p w14:paraId="06EC197C" w14:textId="77777777" w:rsidR="00F639A0" w:rsidRPr="00457C83" w:rsidRDefault="00F639A0" w:rsidP="008D751C">
            <w:pPr>
              <w:ind w:left="142"/>
              <w:rPr>
                <w:rFonts w:ascii="Arial" w:hAnsi="Arial" w:cs="Arial"/>
                <w:b/>
                <w:sz w:val="20"/>
                <w:szCs w:val="20"/>
              </w:rPr>
            </w:pPr>
            <w:r>
              <w:rPr>
                <w:rFonts w:ascii="Arial" w:hAnsi="Arial" w:cs="Arial"/>
                <w:b/>
                <w:sz w:val="20"/>
                <w:szCs w:val="20"/>
              </w:rPr>
              <w:t>4.</w:t>
            </w:r>
          </w:p>
        </w:tc>
        <w:tc>
          <w:tcPr>
            <w:tcW w:w="2169" w:type="dxa"/>
          </w:tcPr>
          <w:p w14:paraId="2A9A6D69" w14:textId="77777777" w:rsidR="00F639A0" w:rsidRPr="00457C83" w:rsidRDefault="00F639A0" w:rsidP="008D751C">
            <w:pPr>
              <w:ind w:left="142"/>
              <w:rPr>
                <w:rFonts w:ascii="Arial" w:hAnsi="Arial" w:cs="Arial"/>
                <w:b/>
                <w:sz w:val="20"/>
                <w:szCs w:val="20"/>
              </w:rPr>
            </w:pPr>
            <w:r>
              <w:rPr>
                <w:rFonts w:ascii="Arial" w:hAnsi="Arial" w:cs="Arial"/>
                <w:b/>
                <w:sz w:val="20"/>
                <w:szCs w:val="20"/>
              </w:rPr>
              <w:t>MERCURY (Hg)</w:t>
            </w:r>
          </w:p>
        </w:tc>
        <w:tc>
          <w:tcPr>
            <w:tcW w:w="1627" w:type="dxa"/>
          </w:tcPr>
          <w:p w14:paraId="016413F0" w14:textId="77777777" w:rsidR="00F639A0" w:rsidRPr="00457C83" w:rsidRDefault="00F639A0" w:rsidP="008D751C">
            <w:pPr>
              <w:ind w:left="142"/>
              <w:rPr>
                <w:rFonts w:ascii="Arial" w:hAnsi="Arial" w:cs="Arial"/>
                <w:b/>
                <w:sz w:val="20"/>
                <w:szCs w:val="20"/>
              </w:rPr>
            </w:pPr>
            <w:r>
              <w:rPr>
                <w:rFonts w:ascii="Arial" w:hAnsi="Arial" w:cs="Arial"/>
                <w:b/>
                <w:sz w:val="20"/>
                <w:szCs w:val="20"/>
              </w:rPr>
              <w:t>ND ( &lt;0.05 )</w:t>
            </w:r>
          </w:p>
        </w:tc>
        <w:tc>
          <w:tcPr>
            <w:tcW w:w="1170" w:type="dxa"/>
          </w:tcPr>
          <w:p w14:paraId="775D99E7" w14:textId="77777777" w:rsidR="00F639A0" w:rsidRPr="00457C83" w:rsidRDefault="00F639A0" w:rsidP="008D751C">
            <w:pPr>
              <w:ind w:left="142"/>
              <w:rPr>
                <w:rFonts w:ascii="Arial" w:hAnsi="Arial" w:cs="Arial"/>
                <w:b/>
                <w:sz w:val="20"/>
                <w:szCs w:val="20"/>
              </w:rPr>
            </w:pPr>
            <w:r>
              <w:rPr>
                <w:rFonts w:ascii="Arial" w:hAnsi="Arial" w:cs="Arial"/>
                <w:b/>
                <w:sz w:val="20"/>
                <w:szCs w:val="20"/>
              </w:rPr>
              <w:t>mg/kg</w:t>
            </w:r>
          </w:p>
        </w:tc>
        <w:tc>
          <w:tcPr>
            <w:tcW w:w="3316" w:type="dxa"/>
          </w:tcPr>
          <w:p w14:paraId="5CE62A34" w14:textId="77777777" w:rsidR="00F639A0" w:rsidRPr="00036D9C" w:rsidRDefault="00F639A0" w:rsidP="008D751C">
            <w:pPr>
              <w:ind w:left="142"/>
              <w:rPr>
                <w:rFonts w:ascii="Arial" w:hAnsi="Arial" w:cs="Arial"/>
                <w:b/>
                <w:sz w:val="18"/>
                <w:szCs w:val="18"/>
              </w:rPr>
            </w:pPr>
            <w:r>
              <w:rPr>
                <w:rFonts w:ascii="Arial" w:hAnsi="Arial" w:cs="Arial"/>
                <w:b/>
                <w:sz w:val="18"/>
                <w:szCs w:val="18"/>
              </w:rPr>
              <w:t>QW1-QF/17-40</w:t>
            </w:r>
            <w:r w:rsidRPr="00036D9C">
              <w:rPr>
                <w:rFonts w:ascii="Arial" w:hAnsi="Arial" w:cs="Arial"/>
                <w:b/>
                <w:sz w:val="18"/>
                <w:szCs w:val="18"/>
              </w:rPr>
              <w:t xml:space="preserve"> based on AOAC 999.11, 986.15 and APHA3120. APHA 3112 and APHA 3125</w:t>
            </w:r>
          </w:p>
        </w:tc>
      </w:tr>
    </w:tbl>
    <w:p w14:paraId="3871064F" w14:textId="77777777" w:rsidR="00F639A0" w:rsidRDefault="00F639A0" w:rsidP="00F639A0">
      <w:pPr>
        <w:spacing w:after="0" w:line="240" w:lineRule="auto"/>
        <w:ind w:left="142"/>
        <w:rPr>
          <w:rFonts w:ascii="Arial" w:hAnsi="Arial" w:cs="Arial"/>
          <w:b/>
          <w:sz w:val="18"/>
          <w:szCs w:val="18"/>
        </w:rPr>
      </w:pPr>
      <w:r w:rsidRPr="00036D9C">
        <w:rPr>
          <w:rFonts w:ascii="Arial" w:hAnsi="Arial" w:cs="Arial"/>
          <w:b/>
          <w:sz w:val="18"/>
          <w:szCs w:val="18"/>
        </w:rPr>
        <w:t>(ND – Not Detected)</w:t>
      </w:r>
    </w:p>
    <w:p w14:paraId="630BDE3D" w14:textId="59EF080A" w:rsidR="00F639A0" w:rsidRDefault="00F639A0" w:rsidP="00F639A0">
      <w:pPr>
        <w:spacing w:after="0" w:line="240" w:lineRule="auto"/>
        <w:ind w:left="142"/>
        <w:rPr>
          <w:rFonts w:ascii="Arial" w:hAnsi="Arial" w:cs="Arial"/>
          <w:b/>
          <w:sz w:val="18"/>
          <w:szCs w:val="18"/>
        </w:rPr>
      </w:pPr>
      <w:r>
        <w:rPr>
          <w:rFonts w:ascii="Arial" w:hAnsi="Arial" w:cs="Arial"/>
          <w:b/>
          <w:noProof/>
          <w:sz w:val="18"/>
          <w:szCs w:val="18"/>
          <w:lang w:eastAsia="en-AU"/>
        </w:rPr>
        <w:drawing>
          <wp:anchor distT="0" distB="0" distL="114300" distR="114300" simplePos="0" relativeHeight="251654167" behindDoc="1" locked="0" layoutInCell="1" allowOverlap="1" wp14:anchorId="59A3FE9A" wp14:editId="5CB7B7BC">
            <wp:simplePos x="0" y="0"/>
            <wp:positionH relativeFrom="column">
              <wp:posOffset>536713</wp:posOffset>
            </wp:positionH>
            <wp:positionV relativeFrom="paragraph">
              <wp:posOffset>129816</wp:posOffset>
            </wp:positionV>
            <wp:extent cx="856852" cy="922435"/>
            <wp:effectExtent l="0" t="0" r="635"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856852" cy="9224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18"/>
          <w:szCs w:val="18"/>
        </w:rPr>
        <w:t>*Test is performed at Accredited Laboratory Simulab.</w:t>
      </w:r>
    </w:p>
    <w:p w14:paraId="5959A652" w14:textId="77777777" w:rsidR="00F639A0" w:rsidRDefault="00F639A0" w:rsidP="00F639A0">
      <w:pPr>
        <w:spacing w:after="0" w:line="240" w:lineRule="auto"/>
        <w:ind w:left="142"/>
        <w:rPr>
          <w:rFonts w:ascii="Arial" w:hAnsi="Arial" w:cs="Arial"/>
          <w:b/>
          <w:sz w:val="18"/>
          <w:szCs w:val="18"/>
        </w:rPr>
      </w:pPr>
    </w:p>
    <w:p w14:paraId="5F4E81A9" w14:textId="77777777" w:rsidR="00F639A0" w:rsidRDefault="00F639A0" w:rsidP="00F639A0">
      <w:pPr>
        <w:spacing w:after="0" w:line="240" w:lineRule="auto"/>
        <w:ind w:left="142"/>
        <w:rPr>
          <w:rFonts w:ascii="Arial" w:hAnsi="Arial" w:cs="Arial"/>
          <w:b/>
          <w:sz w:val="18"/>
          <w:szCs w:val="18"/>
        </w:rPr>
      </w:pPr>
    </w:p>
    <w:p w14:paraId="61D1237C" w14:textId="77777777" w:rsidR="00F639A0" w:rsidRDefault="00F639A0" w:rsidP="00F639A0">
      <w:pPr>
        <w:spacing w:after="0" w:line="240" w:lineRule="auto"/>
        <w:ind w:left="142"/>
        <w:rPr>
          <w:rFonts w:ascii="Arial" w:hAnsi="Arial" w:cs="Arial"/>
          <w:b/>
          <w:sz w:val="18"/>
          <w:szCs w:val="18"/>
        </w:rPr>
      </w:pPr>
    </w:p>
    <w:p w14:paraId="2F4B25E3" w14:textId="77777777" w:rsidR="00F639A0" w:rsidRDefault="00F639A0" w:rsidP="00F639A0">
      <w:pPr>
        <w:spacing w:after="0" w:line="240" w:lineRule="auto"/>
        <w:ind w:left="142"/>
        <w:rPr>
          <w:rFonts w:ascii="Arial" w:hAnsi="Arial" w:cs="Arial"/>
          <w:b/>
          <w:sz w:val="18"/>
          <w:szCs w:val="18"/>
        </w:rPr>
      </w:pPr>
    </w:p>
    <w:p w14:paraId="70F94722" w14:textId="77777777" w:rsidR="00F639A0" w:rsidRDefault="00F639A0" w:rsidP="00F639A0">
      <w:pPr>
        <w:spacing w:after="0" w:line="240" w:lineRule="auto"/>
        <w:ind w:left="142"/>
        <w:rPr>
          <w:rFonts w:ascii="Arial" w:hAnsi="Arial" w:cs="Arial"/>
          <w:b/>
          <w:sz w:val="20"/>
          <w:szCs w:val="20"/>
        </w:rPr>
      </w:pPr>
      <w:r>
        <w:rPr>
          <w:rFonts w:ascii="Arial" w:hAnsi="Arial" w:cs="Arial"/>
          <w:b/>
          <w:sz w:val="20"/>
          <w:szCs w:val="20"/>
        </w:rPr>
        <w:t>_________________________</w:t>
      </w:r>
    </w:p>
    <w:p w14:paraId="262AE31B" w14:textId="77777777" w:rsidR="00F639A0" w:rsidRPr="00AB6DF6" w:rsidRDefault="00F639A0" w:rsidP="00F639A0">
      <w:pPr>
        <w:spacing w:after="0" w:line="288" w:lineRule="auto"/>
        <w:ind w:left="142"/>
        <w:rPr>
          <w:rFonts w:ascii="Arial" w:hAnsi="Arial" w:cs="Arial"/>
          <w:b/>
          <w:sz w:val="16"/>
          <w:szCs w:val="16"/>
        </w:rPr>
      </w:pPr>
      <w:r>
        <w:rPr>
          <w:rFonts w:ascii="Arial" w:hAnsi="Arial" w:cs="Arial"/>
          <w:b/>
          <w:sz w:val="16"/>
          <w:szCs w:val="16"/>
        </w:rPr>
        <w:t>Sean Ying</w:t>
      </w:r>
    </w:p>
    <w:p w14:paraId="5657511C" w14:textId="77777777" w:rsidR="00F639A0" w:rsidRPr="00AB6DF6" w:rsidRDefault="00F639A0" w:rsidP="00F639A0">
      <w:pPr>
        <w:spacing w:after="0" w:line="288" w:lineRule="auto"/>
        <w:ind w:left="142"/>
        <w:rPr>
          <w:rFonts w:ascii="Arial" w:hAnsi="Arial" w:cs="Arial"/>
          <w:b/>
          <w:sz w:val="16"/>
          <w:szCs w:val="16"/>
        </w:rPr>
      </w:pPr>
      <w:r w:rsidRPr="00AB6DF6">
        <w:rPr>
          <w:rFonts w:ascii="Arial" w:hAnsi="Arial" w:cs="Arial"/>
          <w:b/>
          <w:sz w:val="16"/>
          <w:szCs w:val="16"/>
        </w:rPr>
        <w:t>Lab Manager – Food Division</w:t>
      </w:r>
    </w:p>
    <w:p w14:paraId="6ECF71E4" w14:textId="77777777" w:rsidR="00F639A0" w:rsidRPr="00AB6DF6" w:rsidRDefault="00F639A0" w:rsidP="00F639A0">
      <w:pPr>
        <w:spacing w:after="0" w:line="288" w:lineRule="auto"/>
        <w:ind w:left="142"/>
        <w:rPr>
          <w:rFonts w:ascii="Arial" w:hAnsi="Arial" w:cs="Arial"/>
          <w:b/>
          <w:sz w:val="16"/>
          <w:szCs w:val="16"/>
        </w:rPr>
      </w:pPr>
      <w:r w:rsidRPr="00AB6DF6">
        <w:rPr>
          <w:rFonts w:ascii="Arial" w:hAnsi="Arial" w:cs="Arial"/>
          <w:b/>
          <w:sz w:val="16"/>
          <w:szCs w:val="16"/>
        </w:rPr>
        <w:t>BSc (Hons), PHD (Biotechnology)</w:t>
      </w:r>
    </w:p>
    <w:p w14:paraId="2751260D" w14:textId="77777777" w:rsidR="00F639A0" w:rsidRDefault="00F639A0" w:rsidP="00F639A0">
      <w:pPr>
        <w:spacing w:after="0" w:line="288" w:lineRule="auto"/>
        <w:ind w:left="142"/>
        <w:rPr>
          <w:rFonts w:ascii="Arial" w:hAnsi="Arial" w:cs="Arial"/>
          <w:b/>
          <w:sz w:val="16"/>
          <w:szCs w:val="16"/>
        </w:rPr>
      </w:pPr>
      <w:r w:rsidRPr="00AB6DF6">
        <w:rPr>
          <w:rFonts w:ascii="Arial" w:hAnsi="Arial" w:cs="Arial"/>
          <w:b/>
          <w:sz w:val="16"/>
          <w:szCs w:val="16"/>
        </w:rPr>
        <w:t>MJMM No: AD1</w:t>
      </w:r>
      <w:r>
        <w:rPr>
          <w:rFonts w:ascii="Arial" w:hAnsi="Arial" w:cs="Arial"/>
          <w:b/>
          <w:sz w:val="16"/>
          <w:szCs w:val="16"/>
        </w:rPr>
        <w:t>1 IKM No: L/2032/708</w:t>
      </w:r>
      <w:r w:rsidRPr="00AB6DF6">
        <w:rPr>
          <w:rFonts w:ascii="Arial" w:hAnsi="Arial" w:cs="Arial"/>
          <w:b/>
          <w:sz w:val="16"/>
          <w:szCs w:val="16"/>
        </w:rPr>
        <w:t>0/</w:t>
      </w:r>
      <w:r>
        <w:rPr>
          <w:rFonts w:ascii="Arial" w:hAnsi="Arial" w:cs="Arial"/>
          <w:b/>
          <w:sz w:val="16"/>
          <w:szCs w:val="16"/>
        </w:rPr>
        <w:t>85</w:t>
      </w:r>
    </w:p>
    <w:p w14:paraId="78B66C9C" w14:textId="3BEF7CD5" w:rsidR="00F639A0" w:rsidRDefault="00F639A0" w:rsidP="00F639A0">
      <w:pPr>
        <w:spacing w:after="0" w:line="240" w:lineRule="auto"/>
        <w:ind w:left="142"/>
        <w:contextualSpacing/>
        <w:rPr>
          <w:rFonts w:ascii="Arial" w:hAnsi="Arial" w:cs="Arial"/>
          <w:b/>
          <w:sz w:val="16"/>
          <w:szCs w:val="16"/>
        </w:rPr>
      </w:pPr>
    </w:p>
    <w:p w14:paraId="6D94D317" w14:textId="77777777" w:rsidR="00F639A0" w:rsidRDefault="00F639A0" w:rsidP="00F639A0">
      <w:pPr>
        <w:spacing w:after="0" w:line="240" w:lineRule="auto"/>
        <w:ind w:left="142"/>
        <w:contextualSpacing/>
        <w:rPr>
          <w:rFonts w:ascii="Arial" w:hAnsi="Arial" w:cs="Arial"/>
          <w:b/>
          <w:sz w:val="16"/>
          <w:szCs w:val="16"/>
        </w:rPr>
      </w:pPr>
    </w:p>
    <w:p w14:paraId="39CD309D" w14:textId="44042EA0" w:rsidR="00DA3234" w:rsidRDefault="00DA3234" w:rsidP="00CA11FF">
      <w:pPr>
        <w:pStyle w:val="Caption"/>
        <w:rPr>
          <w:lang w:eastAsia="en-AU"/>
        </w:rPr>
      </w:pPr>
      <w:r>
        <w:rPr>
          <w:lang w:eastAsia="en-AU"/>
        </w:rPr>
        <w:t>Figure 6.</w:t>
      </w:r>
      <w:r w:rsidR="00DB0B02">
        <w:rPr>
          <w:lang w:eastAsia="en-AU"/>
        </w:rPr>
        <w:t>13</w:t>
      </w:r>
      <w:r>
        <w:rPr>
          <w:lang w:eastAsia="en-AU"/>
        </w:rPr>
        <w:t xml:space="preserve"> – Example of a Certificate of Analysis</w:t>
      </w:r>
    </w:p>
    <w:p w14:paraId="0FCEC976" w14:textId="77777777" w:rsidR="00DA3234" w:rsidRDefault="00DA3234" w:rsidP="00DA3234">
      <w:pPr>
        <w:pStyle w:val="Heading3"/>
      </w:pPr>
      <w:bookmarkStart w:id="250" w:name="_Toc1555714"/>
      <w:bookmarkStart w:id="251" w:name="_Toc7684921"/>
      <w:bookmarkStart w:id="252" w:name="_Toc8891418"/>
      <w:r>
        <w:t>Record keeping and confidentiality</w:t>
      </w:r>
      <w:bookmarkEnd w:id="250"/>
      <w:bookmarkEnd w:id="251"/>
      <w:bookmarkEnd w:id="252"/>
    </w:p>
    <w:p w14:paraId="0B135FDB" w14:textId="16B4EF39" w:rsidR="00DA3234" w:rsidRDefault="003B7637" w:rsidP="00DA3234">
      <w:pPr>
        <w:rPr>
          <w:lang w:eastAsia="en-AU"/>
        </w:rPr>
      </w:pPr>
      <w:r>
        <w:rPr>
          <w:lang w:eastAsia="en-AU"/>
        </w:rPr>
        <w:t xml:space="preserve">Strict laws govern privacy in Australia and organisations need to have clear policies and procedures in place to protect private information. </w:t>
      </w:r>
      <w:r w:rsidR="00DA3234">
        <w:rPr>
          <w:lang w:eastAsia="en-AU"/>
        </w:rPr>
        <w:t>Government, professional associations, employers and funding bodies require accurate and appropriate records to be kept of any data generated by the lab. Record keeping is an important aspect of being professional and accountable for the services that practitioners provide to clients. Accurate and up-to-date records support quality service delivery and assist in making accurate interpretations when reporting risks to clients or to other parties, and to ensure clients can receive continuity of service.</w:t>
      </w:r>
    </w:p>
    <w:p w14:paraId="0150F994" w14:textId="77777777" w:rsidR="00DA3234" w:rsidRDefault="00DA3234" w:rsidP="00DA3234">
      <w:pPr>
        <w:rPr>
          <w:lang w:eastAsia="en-AU"/>
        </w:rPr>
      </w:pPr>
      <w:r>
        <w:rPr>
          <w:lang w:eastAsia="en-AU"/>
        </w:rPr>
        <w:br w:type="page"/>
      </w:r>
    </w:p>
    <w:tbl>
      <w:tblPr>
        <w:tblW w:w="0" w:type="auto"/>
        <w:shd w:val="clear" w:color="auto" w:fill="E7E7D4"/>
        <w:tblLook w:val="0600" w:firstRow="0" w:lastRow="0" w:firstColumn="0" w:lastColumn="0" w:noHBand="1" w:noVBand="1"/>
      </w:tblPr>
      <w:tblGrid>
        <w:gridCol w:w="992"/>
        <w:gridCol w:w="8034"/>
      </w:tblGrid>
      <w:tr w:rsidR="00CB28D4" w14:paraId="75CF0714" w14:textId="77777777" w:rsidTr="00CA11FF">
        <w:trPr>
          <w:trHeight w:val="659"/>
        </w:trPr>
        <w:tc>
          <w:tcPr>
            <w:tcW w:w="992" w:type="dxa"/>
            <w:shd w:val="clear" w:color="auto" w:fill="E7E7D4"/>
            <w:vAlign w:val="center"/>
          </w:tcPr>
          <w:p w14:paraId="7E450DEB" w14:textId="77777777" w:rsidR="00CB28D4" w:rsidRPr="009C3DED" w:rsidRDefault="00CB28D4" w:rsidP="00CB28D4">
            <w:pPr>
              <w:pStyle w:val="Body"/>
              <w:spacing w:after="0" w:line="240" w:lineRule="auto"/>
              <w:jc w:val="center"/>
            </w:pPr>
            <w:r>
              <w:rPr>
                <w:noProof/>
                <w:lang w:eastAsia="en-AU"/>
              </w:rPr>
              <w:lastRenderedPageBreak/>
              <w:drawing>
                <wp:inline distT="0" distB="0" distL="0" distR="0" wp14:anchorId="224F756A" wp14:editId="0F10A195">
                  <wp:extent cx="333171" cy="310242"/>
                  <wp:effectExtent l="0" t="0" r="0" b="0"/>
                  <wp:docPr id="113" name="Picture 11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28">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A33F1C6" w14:textId="30CA90A9" w:rsidR="00CB28D4" w:rsidRPr="009C3DED" w:rsidRDefault="00CB28D4" w:rsidP="002C6DF6">
            <w:pPr>
              <w:pStyle w:val="Practiceactivity0"/>
            </w:pPr>
            <w:r>
              <w:t>Self-check questions</w:t>
            </w:r>
            <w:r w:rsidR="00782974">
              <w:t xml:space="preserve"> – topic 5</w:t>
            </w:r>
          </w:p>
        </w:tc>
      </w:tr>
    </w:tbl>
    <w:p w14:paraId="5F911756" w14:textId="77777777" w:rsidR="00CA11FF" w:rsidRDefault="00CA11FF" w:rsidP="00CA11FF">
      <w:pPr>
        <w:rPr>
          <w:i/>
          <w:lang w:eastAsia="en-AU"/>
        </w:rPr>
      </w:pPr>
      <w:r>
        <w:rPr>
          <w:i/>
          <w:lang w:eastAsia="en-AU"/>
        </w:rPr>
        <w:t>Check your understanding of the basic topics in this section by answering the questions below (or other questions provided by your teacher).</w:t>
      </w:r>
    </w:p>
    <w:p w14:paraId="5C3937A0" w14:textId="77777777" w:rsidR="00CA11FF" w:rsidRDefault="00CA11FF" w:rsidP="00C06C03">
      <w:pPr>
        <w:pStyle w:val="ListParagraph"/>
        <w:numPr>
          <w:ilvl w:val="0"/>
          <w:numId w:val="61"/>
        </w:numPr>
        <w:spacing w:before="120" w:after="120"/>
        <w:jc w:val="both"/>
      </w:pPr>
      <w:r>
        <w:t>What is the benefit to visualising data?</w:t>
      </w:r>
    </w:p>
    <w:p w14:paraId="1A17D8DB" w14:textId="77777777" w:rsidR="00CA11FF" w:rsidRDefault="00CA11FF" w:rsidP="00CA11FF"/>
    <w:p w14:paraId="1FE71A55" w14:textId="250A6D20" w:rsidR="00CA11FF" w:rsidRDefault="00CA11FF" w:rsidP="00CA11FF"/>
    <w:p w14:paraId="1C0936AD" w14:textId="2F80F3B5" w:rsidR="00545DA0" w:rsidRDefault="00545DA0" w:rsidP="00CA11FF"/>
    <w:p w14:paraId="011245D8" w14:textId="77777777" w:rsidR="00545DA0" w:rsidRDefault="00545DA0" w:rsidP="00CA11FF"/>
    <w:p w14:paraId="7A6C878C" w14:textId="77777777" w:rsidR="00545DA0" w:rsidRDefault="00545DA0" w:rsidP="00CA11FF"/>
    <w:p w14:paraId="7FEA015F" w14:textId="77777777" w:rsidR="00CA11FF" w:rsidRDefault="00CA11FF" w:rsidP="00C06C03">
      <w:pPr>
        <w:pStyle w:val="ListParagraph"/>
        <w:numPr>
          <w:ilvl w:val="0"/>
          <w:numId w:val="61"/>
        </w:numPr>
        <w:spacing w:before="120" w:after="120"/>
        <w:jc w:val="both"/>
      </w:pPr>
      <w:r>
        <w:t>What is the difference between a plot and a chart?</w:t>
      </w:r>
    </w:p>
    <w:p w14:paraId="4F439930" w14:textId="4C768B0B" w:rsidR="00CA11FF" w:rsidRDefault="00CA11FF" w:rsidP="00CA11FF"/>
    <w:p w14:paraId="7AC102BA" w14:textId="16323B41" w:rsidR="00545DA0" w:rsidRDefault="00545DA0" w:rsidP="00CA11FF"/>
    <w:p w14:paraId="2017FAD3" w14:textId="77777777" w:rsidR="00545DA0" w:rsidRDefault="00545DA0" w:rsidP="00CA11FF"/>
    <w:p w14:paraId="5EB24642" w14:textId="77777777" w:rsidR="00545DA0" w:rsidRDefault="00545DA0" w:rsidP="00CA11FF"/>
    <w:p w14:paraId="6F58B40E" w14:textId="77777777" w:rsidR="00CA11FF" w:rsidRDefault="00CA11FF" w:rsidP="00CA11FF"/>
    <w:p w14:paraId="39007353" w14:textId="77777777" w:rsidR="00CA11FF" w:rsidRDefault="00CA11FF" w:rsidP="00C06C03">
      <w:pPr>
        <w:pStyle w:val="ListParagraph"/>
        <w:numPr>
          <w:ilvl w:val="0"/>
          <w:numId w:val="61"/>
        </w:numPr>
        <w:spacing w:before="120" w:after="120"/>
        <w:jc w:val="both"/>
      </w:pPr>
      <w:r>
        <w:t>Identify and list three general graphing principles</w:t>
      </w:r>
    </w:p>
    <w:p w14:paraId="615502E7" w14:textId="6DA9BC5C" w:rsidR="00CA11FF" w:rsidRDefault="00CA11FF" w:rsidP="00CA11FF"/>
    <w:p w14:paraId="23AC08F7" w14:textId="77777777" w:rsidR="00545DA0" w:rsidRDefault="00545DA0" w:rsidP="00CA11FF"/>
    <w:p w14:paraId="4589F8AC" w14:textId="77777777" w:rsidR="00545DA0" w:rsidRDefault="00545DA0" w:rsidP="00CA11FF"/>
    <w:p w14:paraId="155D4A43" w14:textId="75A29EAF" w:rsidR="00CA11FF" w:rsidRDefault="00CA11FF" w:rsidP="00CA11FF"/>
    <w:p w14:paraId="7AAEA7DE" w14:textId="77777777" w:rsidR="00545DA0" w:rsidRDefault="00545DA0" w:rsidP="00CA11FF"/>
    <w:p w14:paraId="36F6A6DC" w14:textId="77777777" w:rsidR="00CA11FF" w:rsidRDefault="00CA11FF" w:rsidP="00C06C03">
      <w:pPr>
        <w:pStyle w:val="ListParagraph"/>
        <w:numPr>
          <w:ilvl w:val="0"/>
          <w:numId w:val="61"/>
        </w:numPr>
        <w:spacing w:before="120" w:after="120"/>
        <w:jc w:val="both"/>
      </w:pPr>
      <w:r>
        <w:t>Why should a graph be labelled and formatted correctly?</w:t>
      </w:r>
    </w:p>
    <w:p w14:paraId="2F6C1A71" w14:textId="66A90154" w:rsidR="00CA11FF" w:rsidRDefault="00CA11FF" w:rsidP="00CA11FF"/>
    <w:p w14:paraId="7CA4F3A4" w14:textId="77777777" w:rsidR="00545DA0" w:rsidRDefault="00545DA0" w:rsidP="00CA11FF"/>
    <w:p w14:paraId="189B5159" w14:textId="77777777" w:rsidR="00545DA0" w:rsidRDefault="00545DA0" w:rsidP="00CA11FF"/>
    <w:p w14:paraId="24E2F73A" w14:textId="77777777" w:rsidR="00545DA0" w:rsidRDefault="00545DA0" w:rsidP="00CA11FF"/>
    <w:p w14:paraId="512215BE" w14:textId="77777777" w:rsidR="00CA11FF" w:rsidRDefault="00CA11FF" w:rsidP="00C06C03">
      <w:pPr>
        <w:pStyle w:val="ListParagraph"/>
        <w:numPr>
          <w:ilvl w:val="0"/>
          <w:numId w:val="61"/>
        </w:numPr>
        <w:spacing w:before="120" w:after="120"/>
        <w:jc w:val="both"/>
      </w:pPr>
      <w:r>
        <w:t>What is the key difference between a line graph and an xy scatter graph?</w:t>
      </w:r>
    </w:p>
    <w:p w14:paraId="23A8F404" w14:textId="415D2142" w:rsidR="00CA11FF" w:rsidRDefault="00CA11FF" w:rsidP="00CA11FF"/>
    <w:p w14:paraId="2CD1A610" w14:textId="18E7B464" w:rsidR="00545DA0" w:rsidRDefault="00545DA0" w:rsidP="00CA11FF"/>
    <w:p w14:paraId="0C002ABC" w14:textId="77777777" w:rsidR="00545DA0" w:rsidRDefault="00545DA0" w:rsidP="00CA11FF"/>
    <w:p w14:paraId="23A5F6B3" w14:textId="77777777" w:rsidR="00CA11FF" w:rsidRDefault="00CA11FF" w:rsidP="00CA11FF"/>
    <w:p w14:paraId="30F6022D" w14:textId="77777777" w:rsidR="00CA11FF" w:rsidRDefault="00CA11FF" w:rsidP="00C06C03">
      <w:pPr>
        <w:pStyle w:val="ListParagraph"/>
        <w:numPr>
          <w:ilvl w:val="0"/>
          <w:numId w:val="61"/>
        </w:numPr>
        <w:spacing w:before="120" w:after="120"/>
        <w:jc w:val="both"/>
      </w:pPr>
      <w:r>
        <w:t>How is a statistical process control chart (SPC) related to the concepts of distribution and central tendency of data?</w:t>
      </w:r>
    </w:p>
    <w:p w14:paraId="68BE4752" w14:textId="21D3A5CA" w:rsidR="00CA11FF" w:rsidRDefault="00CA11FF" w:rsidP="00CA11FF"/>
    <w:p w14:paraId="4F8C0BE0" w14:textId="18A1C9AC" w:rsidR="00545DA0" w:rsidRDefault="00545DA0" w:rsidP="00CA11FF"/>
    <w:p w14:paraId="11C28BB3" w14:textId="77777777" w:rsidR="00545DA0" w:rsidRDefault="00545DA0" w:rsidP="00CA11FF"/>
    <w:p w14:paraId="66C2FFDC" w14:textId="77777777" w:rsidR="00CA11FF" w:rsidRDefault="00CA11FF" w:rsidP="00CA11FF"/>
    <w:p w14:paraId="61DE8A6A" w14:textId="77777777" w:rsidR="00CA11FF" w:rsidRDefault="00CA11FF" w:rsidP="00C06C03">
      <w:pPr>
        <w:pStyle w:val="ListParagraph"/>
        <w:numPr>
          <w:ilvl w:val="0"/>
          <w:numId w:val="61"/>
        </w:numPr>
        <w:spacing w:before="120" w:after="120"/>
        <w:jc w:val="both"/>
      </w:pPr>
      <w:r>
        <w:t>How do we identify a bad graph?</w:t>
      </w:r>
    </w:p>
    <w:p w14:paraId="3170E923" w14:textId="79522987" w:rsidR="00CA11FF" w:rsidRDefault="00CA11FF" w:rsidP="00CA11FF"/>
    <w:p w14:paraId="6010087E" w14:textId="1895DDAC" w:rsidR="00545DA0" w:rsidRDefault="00545DA0" w:rsidP="00CA11FF"/>
    <w:p w14:paraId="4865DFCF" w14:textId="77777777" w:rsidR="00545DA0" w:rsidRDefault="00545DA0" w:rsidP="00CA11FF"/>
    <w:p w14:paraId="53ACBB61" w14:textId="77777777" w:rsidR="00CA11FF" w:rsidRDefault="00CA11FF" w:rsidP="00CA11FF"/>
    <w:p w14:paraId="249D6603" w14:textId="77777777" w:rsidR="00CA11FF" w:rsidRDefault="00CA11FF" w:rsidP="00C06C03">
      <w:pPr>
        <w:pStyle w:val="ListParagraph"/>
        <w:numPr>
          <w:ilvl w:val="0"/>
          <w:numId w:val="61"/>
        </w:numPr>
        <w:spacing w:before="120" w:after="120"/>
        <w:jc w:val="both"/>
      </w:pPr>
      <w:r>
        <w:t>Why is confidentiality such an important part of data treatment?</w:t>
      </w:r>
    </w:p>
    <w:p w14:paraId="64AE76BD" w14:textId="6BF35F11" w:rsidR="00CA11FF" w:rsidRDefault="00CA11FF" w:rsidP="004F3A45"/>
    <w:p w14:paraId="72930D94" w14:textId="027D99CC" w:rsidR="00545DA0" w:rsidRDefault="00545DA0" w:rsidP="004F3A45"/>
    <w:p w14:paraId="2781E90C" w14:textId="77777777" w:rsidR="00545DA0" w:rsidRDefault="00545DA0" w:rsidP="004F3A45"/>
    <w:p w14:paraId="2059343E" w14:textId="77777777" w:rsidR="00545DA0" w:rsidRDefault="00545DA0" w:rsidP="00C06C03">
      <w:pPr>
        <w:pStyle w:val="ListParagraph"/>
        <w:numPr>
          <w:ilvl w:val="0"/>
          <w:numId w:val="61"/>
        </w:numPr>
      </w:pPr>
      <w:r>
        <w:t>Work with your teacher to draw:</w:t>
      </w:r>
    </w:p>
    <w:p w14:paraId="786E0F0C" w14:textId="77777777" w:rsidR="00545DA0" w:rsidRDefault="00545DA0" w:rsidP="00C06C03">
      <w:pPr>
        <w:pStyle w:val="ListParagraph"/>
        <w:numPr>
          <w:ilvl w:val="1"/>
          <w:numId w:val="61"/>
        </w:numPr>
      </w:pPr>
      <w:r>
        <w:t>a line graph</w:t>
      </w:r>
    </w:p>
    <w:p w14:paraId="021AE805" w14:textId="77777777" w:rsidR="00545DA0" w:rsidRDefault="00545DA0" w:rsidP="00C06C03">
      <w:pPr>
        <w:pStyle w:val="ListParagraph"/>
        <w:numPr>
          <w:ilvl w:val="1"/>
          <w:numId w:val="61"/>
        </w:numPr>
      </w:pPr>
      <w:r>
        <w:t>a calibration graph</w:t>
      </w:r>
    </w:p>
    <w:p w14:paraId="70344286" w14:textId="77777777" w:rsidR="00545DA0" w:rsidRDefault="00545DA0" w:rsidP="00C06C03">
      <w:pPr>
        <w:pStyle w:val="ListParagraph"/>
        <w:numPr>
          <w:ilvl w:val="1"/>
          <w:numId w:val="61"/>
        </w:numPr>
      </w:pPr>
      <w:r>
        <w:t>a column chart</w:t>
      </w:r>
    </w:p>
    <w:p w14:paraId="1616B425" w14:textId="77777777" w:rsidR="00545DA0" w:rsidRDefault="00545DA0" w:rsidP="00C06C03">
      <w:pPr>
        <w:pStyle w:val="ListParagraph"/>
        <w:numPr>
          <w:ilvl w:val="1"/>
          <w:numId w:val="61"/>
        </w:numPr>
      </w:pPr>
      <w:r>
        <w:t xml:space="preserve">a histogram </w:t>
      </w:r>
    </w:p>
    <w:p w14:paraId="2CEF83D6" w14:textId="34AC6435" w:rsidR="00CA11FF" w:rsidRPr="009163C9" w:rsidRDefault="00767061" w:rsidP="00545DA0">
      <w:pPr>
        <w:ind w:left="426"/>
      </w:pPr>
      <w:r>
        <w:t xml:space="preserve">Using </w:t>
      </w:r>
      <w:r w:rsidR="00545DA0">
        <w:t>data provided by your teache</w:t>
      </w:r>
      <w:r w:rsidR="00E56B86">
        <w:t>r</w:t>
      </w:r>
      <w:r w:rsidR="00545DA0">
        <w:t xml:space="preserve">. Draw each graph by hand and also using the graphing function on a spreadsheet. </w:t>
      </w:r>
    </w:p>
    <w:p w14:paraId="06B6EDAF" w14:textId="77777777" w:rsidR="00262FFC" w:rsidRDefault="00262FFC" w:rsidP="00262FFC">
      <w:pPr>
        <w:pStyle w:val="Body"/>
      </w:pPr>
    </w:p>
    <w:p w14:paraId="6EBA2629" w14:textId="77777777" w:rsidR="00FE103E" w:rsidRDefault="00FE103E" w:rsidP="00262FFC">
      <w:pPr>
        <w:pStyle w:val="Sectionnumber"/>
      </w:pPr>
    </w:p>
    <w:p w14:paraId="32C9096C" w14:textId="59B3C7C6" w:rsidR="00262FFC" w:rsidRDefault="00262FFC" w:rsidP="00262FFC">
      <w:pPr>
        <w:pStyle w:val="Sectionnumber"/>
      </w:pPr>
      <w:r>
        <w:rPr>
          <w:noProof/>
          <w:lang w:eastAsia="en-AU"/>
        </w:rPr>
        <mc:AlternateContent>
          <mc:Choice Requires="wpg">
            <w:drawing>
              <wp:anchor distT="0" distB="0" distL="114300" distR="114300" simplePos="0" relativeHeight="251654157" behindDoc="1" locked="0" layoutInCell="1" allowOverlap="1" wp14:anchorId="19C5F678" wp14:editId="0C139564">
                <wp:simplePos x="0" y="0"/>
                <wp:positionH relativeFrom="margin">
                  <wp:posOffset>1741170</wp:posOffset>
                </wp:positionH>
                <wp:positionV relativeFrom="paragraph">
                  <wp:posOffset>1831340</wp:posOffset>
                </wp:positionV>
                <wp:extent cx="3876676" cy="3305175"/>
                <wp:effectExtent l="0" t="0" r="9525" b="9525"/>
                <wp:wrapNone/>
                <wp:docPr id="107" name="Group 10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08" name="Rectangle 108"/>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ectangle 109"/>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Rectangle 11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Rectangle 11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7042C12" id="Group 107" o:spid="_x0000_s1026" alt="Section 1&#10;Section name" style="position:absolute;margin-left:137.1pt;margin-top:144.2pt;width:305.25pt;height:260.25pt;z-index:-251662323;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">
                <v:rect id="Rectangle 108"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" filled="f" stroked="f"/>
                <v:rect id="Rectangle 10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" filled="f" stroked="f"/>
                <v:rect id="Rectangle 11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" filled="f" stroked="f"/>
                <v:rect id="Rectangle 11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" filled="f" stroked="f"/>
                <w10:wrap anchorx="margin"/>
              </v:group>
            </w:pict>
          </mc:Fallback>
        </mc:AlternateContent>
      </w:r>
      <w:r>
        <w:t>Topic 6</w:t>
      </w:r>
    </w:p>
    <w:p w14:paraId="657B4C93" w14:textId="6C92131C" w:rsidR="00262FFC" w:rsidRDefault="00740469" w:rsidP="00262FFC">
      <w:pPr>
        <w:pStyle w:val="Sectionname"/>
      </w:pPr>
      <w:r>
        <w:t>Interpreting</w:t>
      </w:r>
      <w:r w:rsidR="00262FFC">
        <w:t xml:space="preserve"> data</w:t>
      </w:r>
    </w:p>
    <w:p w14:paraId="46358329" w14:textId="77777777" w:rsidR="00262FFC" w:rsidRDefault="00262FFC" w:rsidP="00262FFC">
      <w:pPr>
        <w:pStyle w:val="Body"/>
      </w:pPr>
      <w:r>
        <w:br w:type="page"/>
      </w:r>
    </w:p>
    <w:p w14:paraId="24E631B4" w14:textId="77777777" w:rsidR="0032371D" w:rsidRDefault="0032371D" w:rsidP="0032371D">
      <w:pPr>
        <w:pStyle w:val="Heading1"/>
      </w:pPr>
      <w:bookmarkStart w:id="253" w:name="_Toc1555716"/>
      <w:bookmarkStart w:id="254" w:name="_Toc7684922"/>
      <w:bookmarkStart w:id="255" w:name="_Toc8891419"/>
      <w:bookmarkStart w:id="256" w:name="_Toc516583994"/>
      <w:r>
        <w:lastRenderedPageBreak/>
        <w:t>Topic 6 - Interpreting data</w:t>
      </w:r>
      <w:bookmarkEnd w:id="253"/>
      <w:bookmarkEnd w:id="254"/>
      <w:bookmarkEnd w:id="255"/>
    </w:p>
    <w:p w14:paraId="2E0D8542" w14:textId="77777777" w:rsidR="0032371D" w:rsidRDefault="0032371D" w:rsidP="0032371D">
      <w:pPr>
        <w:pStyle w:val="Heading4"/>
      </w:pPr>
      <w:r w:rsidRPr="00D37431">
        <w:t>Topic glossary</w:t>
      </w:r>
    </w:p>
    <w:p w14:paraId="57BDF7A9" w14:textId="77777777" w:rsidR="0032371D" w:rsidRPr="00CD7589" w:rsidRDefault="0032371D" w:rsidP="0032371D">
      <w:pPr>
        <w:pStyle w:val="Body"/>
        <w:rPr>
          <w:i/>
        </w:rPr>
      </w:pPr>
      <w:r w:rsidRPr="00CD7589">
        <w:rPr>
          <w:i/>
        </w:rPr>
        <w:t xml:space="preserve">Several new terms will be introduced in this topic. </w:t>
      </w:r>
      <w:r>
        <w:rPr>
          <w:i/>
        </w:rPr>
        <w:t xml:space="preserve">These terms are </w:t>
      </w:r>
      <w:r w:rsidRPr="00936C96">
        <w:rPr>
          <w:b/>
          <w:i/>
        </w:rPr>
        <w:t>bold</w:t>
      </w:r>
      <w:r>
        <w:rPr>
          <w:i/>
        </w:rPr>
        <w:t xml:space="preserve"> in the body text. </w:t>
      </w:r>
      <w:r w:rsidRPr="00CD7589">
        <w:rPr>
          <w:i/>
        </w:rPr>
        <w:t>Please take the time to review these terms with your facilitator before you begin this section.</w:t>
      </w:r>
    </w:p>
    <w:tbl>
      <w:tblPr>
        <w:tblStyle w:val="TableGrid"/>
        <w:tblW w:w="9067" w:type="dxa"/>
        <w:tblLook w:val="04A0" w:firstRow="1" w:lastRow="0" w:firstColumn="1" w:lastColumn="0" w:noHBand="0" w:noVBand="1"/>
      </w:tblPr>
      <w:tblGrid>
        <w:gridCol w:w="2265"/>
        <w:gridCol w:w="6802"/>
      </w:tblGrid>
      <w:tr w:rsidR="003110C3" w14:paraId="14F0894F" w14:textId="77777777" w:rsidTr="003110C3">
        <w:trPr>
          <w:cnfStyle w:val="100000000000" w:firstRow="1" w:lastRow="0" w:firstColumn="0" w:lastColumn="0" w:oddVBand="0" w:evenVBand="0" w:oddHBand="0" w:evenHBand="0" w:firstRowFirstColumn="0" w:firstRowLastColumn="0" w:lastRowFirstColumn="0" w:lastRowLastColumn="0"/>
        </w:trPr>
        <w:tc>
          <w:tcPr>
            <w:tcW w:w="2265" w:type="dxa"/>
          </w:tcPr>
          <w:p w14:paraId="2DD30190" w14:textId="77777777" w:rsidR="003110C3" w:rsidRDefault="003110C3" w:rsidP="003110C3">
            <w:pPr>
              <w:pStyle w:val="Body"/>
            </w:pPr>
            <w:r>
              <w:t>Term</w:t>
            </w:r>
          </w:p>
        </w:tc>
        <w:tc>
          <w:tcPr>
            <w:tcW w:w="6802" w:type="dxa"/>
          </w:tcPr>
          <w:p w14:paraId="0F9CFF08" w14:textId="77777777" w:rsidR="003110C3" w:rsidRDefault="003110C3" w:rsidP="003110C3">
            <w:pPr>
              <w:pStyle w:val="Body"/>
            </w:pPr>
            <w:r>
              <w:t>Definition</w:t>
            </w:r>
          </w:p>
        </w:tc>
      </w:tr>
      <w:tr w:rsidR="003110C3" w14:paraId="069A0E57" w14:textId="77777777" w:rsidTr="003110C3">
        <w:tc>
          <w:tcPr>
            <w:tcW w:w="2265" w:type="dxa"/>
          </w:tcPr>
          <w:p w14:paraId="6AD06667" w14:textId="2208BADA" w:rsidR="003110C3" w:rsidRPr="00AF1059" w:rsidRDefault="0091169D" w:rsidP="003110C3">
            <w:pPr>
              <w:pStyle w:val="Guidetext"/>
              <w:spacing w:before="240" w:after="240"/>
              <w:rPr>
                <w:i w:val="0"/>
                <w:color w:val="auto"/>
              </w:rPr>
            </w:pPr>
            <w:r>
              <w:rPr>
                <w:i w:val="0"/>
                <w:color w:val="auto"/>
              </w:rPr>
              <w:t>Interpretation</w:t>
            </w:r>
          </w:p>
        </w:tc>
        <w:tc>
          <w:tcPr>
            <w:tcW w:w="6802" w:type="dxa"/>
          </w:tcPr>
          <w:p w14:paraId="7AAE2A4F" w14:textId="77777777" w:rsidR="003110C3" w:rsidRPr="00AF1059" w:rsidRDefault="003110C3" w:rsidP="003110C3">
            <w:pPr>
              <w:pStyle w:val="Guidetext"/>
              <w:spacing w:before="240" w:after="240"/>
              <w:rPr>
                <w:i w:val="0"/>
                <w:color w:val="auto"/>
              </w:rPr>
            </w:pPr>
          </w:p>
        </w:tc>
      </w:tr>
      <w:tr w:rsidR="0091169D" w14:paraId="4B0AA31A" w14:textId="77777777" w:rsidTr="003110C3">
        <w:tc>
          <w:tcPr>
            <w:tcW w:w="2265" w:type="dxa"/>
          </w:tcPr>
          <w:p w14:paraId="5EE36A9A" w14:textId="7536EF56" w:rsidR="0091169D" w:rsidRDefault="0091169D" w:rsidP="0091169D">
            <w:pPr>
              <w:pStyle w:val="Guidetext"/>
              <w:spacing w:before="240" w:after="240"/>
              <w:rPr>
                <w:i w:val="0"/>
                <w:color w:val="auto"/>
              </w:rPr>
            </w:pPr>
            <w:r>
              <w:rPr>
                <w:i w:val="0"/>
                <w:color w:val="auto"/>
              </w:rPr>
              <w:t>Category variable</w:t>
            </w:r>
          </w:p>
        </w:tc>
        <w:tc>
          <w:tcPr>
            <w:tcW w:w="6802" w:type="dxa"/>
          </w:tcPr>
          <w:p w14:paraId="557D82AA" w14:textId="08C53110" w:rsidR="0091169D" w:rsidRDefault="0091169D" w:rsidP="003110C3">
            <w:pPr>
              <w:pStyle w:val="Guidetext"/>
              <w:spacing w:before="240" w:after="240"/>
              <w:rPr>
                <w:i w:val="0"/>
                <w:color w:val="auto"/>
              </w:rPr>
            </w:pPr>
          </w:p>
        </w:tc>
      </w:tr>
      <w:tr w:rsidR="003110C3" w14:paraId="1C8995AB" w14:textId="77777777" w:rsidTr="003110C3">
        <w:tc>
          <w:tcPr>
            <w:tcW w:w="2265" w:type="dxa"/>
          </w:tcPr>
          <w:p w14:paraId="5F24D9F9" w14:textId="1FA367FC" w:rsidR="003110C3" w:rsidRPr="00AF1059" w:rsidRDefault="003110C3" w:rsidP="0091169D">
            <w:pPr>
              <w:pStyle w:val="Body"/>
              <w:spacing w:before="240" w:after="240"/>
            </w:pPr>
            <w:r>
              <w:t xml:space="preserve">Ordinal </w:t>
            </w:r>
            <w:r w:rsidR="0091169D">
              <w:t>variable</w:t>
            </w:r>
          </w:p>
        </w:tc>
        <w:tc>
          <w:tcPr>
            <w:tcW w:w="6802" w:type="dxa"/>
          </w:tcPr>
          <w:p w14:paraId="408DD74E" w14:textId="77777777" w:rsidR="003110C3" w:rsidRPr="00AF1059" w:rsidRDefault="003110C3" w:rsidP="003110C3">
            <w:pPr>
              <w:pStyle w:val="Body"/>
              <w:spacing w:before="240" w:after="240"/>
            </w:pPr>
          </w:p>
        </w:tc>
      </w:tr>
      <w:tr w:rsidR="003110C3" w14:paraId="663B1E0D" w14:textId="77777777" w:rsidTr="003110C3">
        <w:tc>
          <w:tcPr>
            <w:tcW w:w="2265" w:type="dxa"/>
          </w:tcPr>
          <w:p w14:paraId="653F7BCA" w14:textId="5A72FC31" w:rsidR="003110C3" w:rsidRPr="00AF1059" w:rsidRDefault="003110C3" w:rsidP="0091169D">
            <w:pPr>
              <w:pStyle w:val="Body"/>
              <w:spacing w:before="240" w:after="240"/>
            </w:pPr>
            <w:r>
              <w:t xml:space="preserve">Nominal </w:t>
            </w:r>
            <w:r w:rsidR="0091169D">
              <w:t>variable</w:t>
            </w:r>
          </w:p>
        </w:tc>
        <w:tc>
          <w:tcPr>
            <w:tcW w:w="6802" w:type="dxa"/>
          </w:tcPr>
          <w:p w14:paraId="034AC383" w14:textId="77777777" w:rsidR="003110C3" w:rsidRPr="00AF1059" w:rsidRDefault="003110C3" w:rsidP="003110C3">
            <w:pPr>
              <w:pStyle w:val="Body"/>
              <w:spacing w:before="240" w:after="240"/>
            </w:pPr>
          </w:p>
        </w:tc>
      </w:tr>
      <w:tr w:rsidR="003110C3" w14:paraId="6EF1CA01" w14:textId="77777777" w:rsidTr="003110C3">
        <w:tc>
          <w:tcPr>
            <w:tcW w:w="2265" w:type="dxa"/>
          </w:tcPr>
          <w:p w14:paraId="04FCD20A" w14:textId="23018CCA" w:rsidR="003110C3" w:rsidRPr="00AF1059" w:rsidRDefault="003110C3" w:rsidP="0091169D">
            <w:pPr>
              <w:pStyle w:val="Body"/>
              <w:spacing w:before="240" w:after="240"/>
            </w:pPr>
            <w:r>
              <w:t xml:space="preserve">Numerical </w:t>
            </w:r>
            <w:r w:rsidR="0091169D">
              <w:t>variable</w:t>
            </w:r>
          </w:p>
        </w:tc>
        <w:tc>
          <w:tcPr>
            <w:tcW w:w="6802" w:type="dxa"/>
          </w:tcPr>
          <w:p w14:paraId="48794250" w14:textId="77777777" w:rsidR="003110C3" w:rsidRPr="00AF1059" w:rsidRDefault="003110C3" w:rsidP="003110C3">
            <w:pPr>
              <w:pStyle w:val="Body"/>
              <w:spacing w:before="240" w:after="240"/>
            </w:pPr>
          </w:p>
        </w:tc>
      </w:tr>
      <w:tr w:rsidR="003110C3" w14:paraId="31EC3A1F" w14:textId="77777777" w:rsidTr="003110C3">
        <w:tc>
          <w:tcPr>
            <w:tcW w:w="2265" w:type="dxa"/>
          </w:tcPr>
          <w:p w14:paraId="4CDF8B7D" w14:textId="75EC5C20" w:rsidR="003110C3" w:rsidRPr="00AF1059" w:rsidRDefault="0091169D" w:rsidP="003110C3">
            <w:pPr>
              <w:pStyle w:val="Body"/>
              <w:spacing w:before="240" w:after="240"/>
            </w:pPr>
            <w:r>
              <w:t>Discrete variables</w:t>
            </w:r>
          </w:p>
        </w:tc>
        <w:tc>
          <w:tcPr>
            <w:tcW w:w="6802" w:type="dxa"/>
          </w:tcPr>
          <w:p w14:paraId="3F18B533" w14:textId="77777777" w:rsidR="003110C3" w:rsidRPr="00AF1059" w:rsidRDefault="003110C3" w:rsidP="003110C3">
            <w:pPr>
              <w:pStyle w:val="Body"/>
              <w:spacing w:before="240" w:after="240"/>
            </w:pPr>
          </w:p>
        </w:tc>
      </w:tr>
      <w:tr w:rsidR="003110C3" w14:paraId="0A77F89D" w14:textId="77777777" w:rsidTr="003110C3">
        <w:tc>
          <w:tcPr>
            <w:tcW w:w="2265" w:type="dxa"/>
          </w:tcPr>
          <w:p w14:paraId="4E7E93DF" w14:textId="77777777" w:rsidR="003110C3" w:rsidRDefault="003110C3" w:rsidP="003110C3">
            <w:pPr>
              <w:pStyle w:val="Body"/>
              <w:spacing w:before="240" w:after="240"/>
            </w:pPr>
            <w:r>
              <w:t>Continuous data</w:t>
            </w:r>
          </w:p>
        </w:tc>
        <w:tc>
          <w:tcPr>
            <w:tcW w:w="6802" w:type="dxa"/>
          </w:tcPr>
          <w:p w14:paraId="1CE7FA3F" w14:textId="77777777" w:rsidR="003110C3" w:rsidRPr="00AF1059" w:rsidRDefault="003110C3" w:rsidP="003110C3">
            <w:pPr>
              <w:pStyle w:val="Body"/>
              <w:spacing w:before="240" w:after="240"/>
            </w:pPr>
          </w:p>
        </w:tc>
      </w:tr>
      <w:tr w:rsidR="003110C3" w14:paraId="695D18B1" w14:textId="77777777" w:rsidTr="003110C3">
        <w:tc>
          <w:tcPr>
            <w:tcW w:w="2265" w:type="dxa"/>
          </w:tcPr>
          <w:p w14:paraId="37895B94" w14:textId="32AEA35E" w:rsidR="003110C3" w:rsidRDefault="0091169D" w:rsidP="003110C3">
            <w:pPr>
              <w:pStyle w:val="Body"/>
              <w:spacing w:before="240" w:after="240"/>
            </w:pPr>
            <w:r>
              <w:t>Truncate</w:t>
            </w:r>
          </w:p>
        </w:tc>
        <w:tc>
          <w:tcPr>
            <w:tcW w:w="6802" w:type="dxa"/>
          </w:tcPr>
          <w:p w14:paraId="10961981" w14:textId="77777777" w:rsidR="003110C3" w:rsidRPr="00AF1059" w:rsidRDefault="003110C3" w:rsidP="003110C3">
            <w:pPr>
              <w:pStyle w:val="Body"/>
              <w:spacing w:before="240" w:after="240"/>
            </w:pPr>
          </w:p>
        </w:tc>
      </w:tr>
      <w:tr w:rsidR="003110C3" w14:paraId="7F931AD8" w14:textId="77777777" w:rsidTr="003110C3">
        <w:tc>
          <w:tcPr>
            <w:tcW w:w="2265" w:type="dxa"/>
          </w:tcPr>
          <w:p w14:paraId="33892C4C" w14:textId="3A829015" w:rsidR="003110C3" w:rsidRDefault="003110C3" w:rsidP="003110C3">
            <w:pPr>
              <w:pStyle w:val="Body"/>
              <w:spacing w:before="240" w:after="240"/>
            </w:pPr>
            <w:r>
              <w:t>Qualitative</w:t>
            </w:r>
            <w:r w:rsidR="0091169D">
              <w:t xml:space="preserve"> data</w:t>
            </w:r>
          </w:p>
        </w:tc>
        <w:tc>
          <w:tcPr>
            <w:tcW w:w="6802" w:type="dxa"/>
          </w:tcPr>
          <w:p w14:paraId="1A2459BB" w14:textId="77777777" w:rsidR="003110C3" w:rsidRPr="00AF1059" w:rsidRDefault="003110C3" w:rsidP="003110C3">
            <w:pPr>
              <w:pStyle w:val="Body"/>
              <w:spacing w:before="240" w:after="240"/>
            </w:pPr>
          </w:p>
        </w:tc>
      </w:tr>
      <w:tr w:rsidR="0091169D" w14:paraId="11CD1C6B" w14:textId="77777777" w:rsidTr="003110C3">
        <w:tc>
          <w:tcPr>
            <w:tcW w:w="2265" w:type="dxa"/>
          </w:tcPr>
          <w:p w14:paraId="5D611D03" w14:textId="58784DFE" w:rsidR="0091169D" w:rsidRDefault="0091169D" w:rsidP="003110C3">
            <w:pPr>
              <w:pStyle w:val="Body"/>
              <w:spacing w:before="240" w:after="240"/>
            </w:pPr>
            <w:r>
              <w:t>Quantitative data</w:t>
            </w:r>
          </w:p>
        </w:tc>
        <w:tc>
          <w:tcPr>
            <w:tcW w:w="6802" w:type="dxa"/>
          </w:tcPr>
          <w:p w14:paraId="71A2E8E2" w14:textId="77777777" w:rsidR="0091169D" w:rsidRPr="00AF1059" w:rsidRDefault="0091169D" w:rsidP="003110C3">
            <w:pPr>
              <w:pStyle w:val="Body"/>
              <w:spacing w:before="240" w:after="240"/>
            </w:pPr>
          </w:p>
        </w:tc>
      </w:tr>
      <w:tr w:rsidR="003110C3" w14:paraId="181AF8AD" w14:textId="77777777" w:rsidTr="003110C3">
        <w:tc>
          <w:tcPr>
            <w:tcW w:w="2265" w:type="dxa"/>
          </w:tcPr>
          <w:p w14:paraId="4979CE59" w14:textId="77777777" w:rsidR="003110C3" w:rsidRDefault="003110C3" w:rsidP="003110C3">
            <w:pPr>
              <w:pStyle w:val="Body"/>
              <w:spacing w:before="240" w:after="240"/>
            </w:pPr>
            <w:r>
              <w:t>Trend</w:t>
            </w:r>
          </w:p>
        </w:tc>
        <w:tc>
          <w:tcPr>
            <w:tcW w:w="6802" w:type="dxa"/>
          </w:tcPr>
          <w:p w14:paraId="27558D50" w14:textId="77777777" w:rsidR="003110C3" w:rsidRPr="00AF1059" w:rsidRDefault="003110C3" w:rsidP="003110C3">
            <w:pPr>
              <w:pStyle w:val="Body"/>
              <w:spacing w:before="240" w:after="240"/>
            </w:pPr>
          </w:p>
        </w:tc>
      </w:tr>
      <w:tr w:rsidR="003110C3" w14:paraId="436D6EE6" w14:textId="77777777" w:rsidTr="003110C3">
        <w:tc>
          <w:tcPr>
            <w:tcW w:w="2265" w:type="dxa"/>
          </w:tcPr>
          <w:p w14:paraId="5DC2CAAE" w14:textId="77777777" w:rsidR="003110C3" w:rsidRDefault="003110C3" w:rsidP="003110C3">
            <w:pPr>
              <w:pStyle w:val="Body"/>
              <w:spacing w:before="240" w:after="240"/>
            </w:pPr>
            <w:r>
              <w:t>Pattern</w:t>
            </w:r>
          </w:p>
        </w:tc>
        <w:tc>
          <w:tcPr>
            <w:tcW w:w="6802" w:type="dxa"/>
          </w:tcPr>
          <w:p w14:paraId="641CE441" w14:textId="77777777" w:rsidR="003110C3" w:rsidRPr="00AF1059" w:rsidRDefault="003110C3" w:rsidP="003110C3">
            <w:pPr>
              <w:pStyle w:val="Body"/>
              <w:spacing w:before="240" w:after="240"/>
            </w:pPr>
          </w:p>
        </w:tc>
      </w:tr>
      <w:tr w:rsidR="003110C3" w14:paraId="6C4B675F" w14:textId="77777777" w:rsidTr="003110C3">
        <w:tc>
          <w:tcPr>
            <w:tcW w:w="2265" w:type="dxa"/>
          </w:tcPr>
          <w:p w14:paraId="58444CDD" w14:textId="77777777" w:rsidR="003110C3" w:rsidRDefault="003110C3" w:rsidP="003110C3">
            <w:pPr>
              <w:pStyle w:val="Body"/>
              <w:spacing w:before="240" w:after="240"/>
            </w:pPr>
            <w:r>
              <w:t>Noise</w:t>
            </w:r>
          </w:p>
        </w:tc>
        <w:tc>
          <w:tcPr>
            <w:tcW w:w="6802" w:type="dxa"/>
          </w:tcPr>
          <w:p w14:paraId="3B955E32" w14:textId="77777777" w:rsidR="003110C3" w:rsidRPr="00AF1059" w:rsidRDefault="003110C3" w:rsidP="003110C3">
            <w:pPr>
              <w:pStyle w:val="Body"/>
              <w:spacing w:before="240" w:after="240"/>
            </w:pPr>
          </w:p>
        </w:tc>
      </w:tr>
      <w:tr w:rsidR="003110C3" w14:paraId="708A8313" w14:textId="77777777" w:rsidTr="003110C3">
        <w:tc>
          <w:tcPr>
            <w:tcW w:w="2265" w:type="dxa"/>
          </w:tcPr>
          <w:p w14:paraId="23C9A518" w14:textId="77777777" w:rsidR="003110C3" w:rsidRDefault="003110C3" w:rsidP="003110C3">
            <w:pPr>
              <w:pStyle w:val="Body"/>
              <w:spacing w:before="240" w:after="240"/>
            </w:pPr>
            <w:r>
              <w:t>Correlation</w:t>
            </w:r>
          </w:p>
        </w:tc>
        <w:tc>
          <w:tcPr>
            <w:tcW w:w="6802" w:type="dxa"/>
          </w:tcPr>
          <w:p w14:paraId="70E3DC62" w14:textId="77777777" w:rsidR="003110C3" w:rsidRPr="00AF1059" w:rsidRDefault="003110C3" w:rsidP="003110C3">
            <w:pPr>
              <w:pStyle w:val="Body"/>
              <w:spacing w:before="240" w:after="240"/>
            </w:pPr>
          </w:p>
        </w:tc>
      </w:tr>
    </w:tbl>
    <w:p w14:paraId="0CD36A44" w14:textId="4C314F74" w:rsidR="0032371D" w:rsidRDefault="0032371D" w:rsidP="003110C3">
      <w:pPr>
        <w:pStyle w:val="Heading2"/>
      </w:pPr>
      <w:bookmarkStart w:id="257" w:name="_Toc1555717"/>
      <w:bookmarkStart w:id="258" w:name="_Toc7684923"/>
      <w:bookmarkStart w:id="259" w:name="_Toc8891420"/>
      <w:bookmarkEnd w:id="256"/>
      <w:r>
        <w:lastRenderedPageBreak/>
        <w:t xml:space="preserve">What is </w:t>
      </w:r>
      <w:r w:rsidRPr="003110C3">
        <w:t>interpretation</w:t>
      </w:r>
      <w:r>
        <w:t>?</w:t>
      </w:r>
      <w:bookmarkEnd w:id="257"/>
      <w:bookmarkEnd w:id="258"/>
      <w:bookmarkEnd w:id="259"/>
    </w:p>
    <w:p w14:paraId="25A057A5" w14:textId="77777777" w:rsidR="0032371D" w:rsidRDefault="0032371D" w:rsidP="0032371D">
      <w:pPr>
        <w:rPr>
          <w:lang w:eastAsia="en-AU"/>
        </w:rPr>
      </w:pPr>
      <w:r>
        <w:rPr>
          <w:lang w:eastAsia="en-AU"/>
        </w:rPr>
        <w:t xml:space="preserve">The term </w:t>
      </w:r>
      <w:r w:rsidRPr="002D3984">
        <w:rPr>
          <w:b/>
          <w:lang w:eastAsia="en-AU"/>
        </w:rPr>
        <w:t>interpretation</w:t>
      </w:r>
      <w:r>
        <w:rPr>
          <w:lang w:eastAsia="en-AU"/>
        </w:rPr>
        <w:t xml:space="preserve"> means the process of attaching meaning to data. This is because numbers (or raw data) do not speak for themselves.</w:t>
      </w:r>
    </w:p>
    <w:p w14:paraId="134F1D7A" w14:textId="76264627" w:rsidR="0032371D" w:rsidRDefault="0032371D" w:rsidP="0032371D">
      <w:pPr>
        <w:rPr>
          <w:lang w:eastAsia="en-AU"/>
        </w:rPr>
      </w:pPr>
      <w:r>
        <w:rPr>
          <w:lang w:eastAsia="en-AU"/>
        </w:rPr>
        <w:t>When we wish to interpret data, we need to position that data with reference to the following questions</w:t>
      </w:r>
      <w:r w:rsidR="00A1596C">
        <w:rPr>
          <w:lang w:eastAsia="en-AU"/>
        </w:rPr>
        <w:t>:</w:t>
      </w:r>
    </w:p>
    <w:p w14:paraId="5D2A7E33" w14:textId="77777777" w:rsidR="0032371D" w:rsidRDefault="0032371D" w:rsidP="00C06C03">
      <w:pPr>
        <w:pStyle w:val="ListParagraph"/>
        <w:numPr>
          <w:ilvl w:val="0"/>
          <w:numId w:val="67"/>
        </w:numPr>
        <w:spacing w:before="120" w:after="120"/>
        <w:jc w:val="both"/>
        <w:rPr>
          <w:lang w:eastAsia="en-AU"/>
        </w:rPr>
      </w:pPr>
      <w:r>
        <w:rPr>
          <w:lang w:eastAsia="en-AU"/>
        </w:rPr>
        <w:t>Why was the analysis done?</w:t>
      </w:r>
    </w:p>
    <w:p w14:paraId="42386329" w14:textId="77777777" w:rsidR="0032371D" w:rsidRDefault="0032371D" w:rsidP="00C06C03">
      <w:pPr>
        <w:pStyle w:val="ListParagraph"/>
        <w:numPr>
          <w:ilvl w:val="0"/>
          <w:numId w:val="67"/>
        </w:numPr>
        <w:spacing w:before="120" w:after="120"/>
        <w:jc w:val="both"/>
        <w:rPr>
          <w:lang w:eastAsia="en-AU"/>
        </w:rPr>
      </w:pPr>
      <w:r>
        <w:rPr>
          <w:lang w:eastAsia="en-AU"/>
        </w:rPr>
        <w:t>What type of data was collected?</w:t>
      </w:r>
    </w:p>
    <w:p w14:paraId="084106AC" w14:textId="77777777" w:rsidR="0032371D" w:rsidRDefault="0032371D" w:rsidP="00C06C03">
      <w:pPr>
        <w:pStyle w:val="ListParagraph"/>
        <w:numPr>
          <w:ilvl w:val="0"/>
          <w:numId w:val="67"/>
        </w:numPr>
        <w:spacing w:before="120" w:after="120"/>
        <w:jc w:val="both"/>
        <w:rPr>
          <w:lang w:eastAsia="en-AU"/>
        </w:rPr>
      </w:pPr>
      <w:r>
        <w:rPr>
          <w:lang w:eastAsia="en-AU"/>
        </w:rPr>
        <w:t>Is the assessment to be qualitative or quantitative?</w:t>
      </w:r>
    </w:p>
    <w:p w14:paraId="41A9A1BE" w14:textId="77777777" w:rsidR="0032371D" w:rsidRDefault="0032371D" w:rsidP="00C06C03">
      <w:pPr>
        <w:pStyle w:val="ListParagraph"/>
        <w:numPr>
          <w:ilvl w:val="0"/>
          <w:numId w:val="67"/>
        </w:numPr>
        <w:spacing w:before="120" w:after="120"/>
        <w:jc w:val="both"/>
        <w:rPr>
          <w:lang w:eastAsia="en-AU"/>
        </w:rPr>
      </w:pPr>
      <w:r>
        <w:rPr>
          <w:lang w:eastAsia="en-AU"/>
        </w:rPr>
        <w:t>Is the interpretation to be based on values to compare to a reference?</w:t>
      </w:r>
    </w:p>
    <w:p w14:paraId="23AEC4C6" w14:textId="77777777" w:rsidR="0032371D" w:rsidRDefault="0032371D" w:rsidP="00C06C03">
      <w:pPr>
        <w:pStyle w:val="ListParagraph"/>
        <w:numPr>
          <w:ilvl w:val="0"/>
          <w:numId w:val="67"/>
        </w:numPr>
        <w:spacing w:before="120" w:after="120"/>
        <w:jc w:val="both"/>
        <w:rPr>
          <w:lang w:eastAsia="en-AU"/>
        </w:rPr>
      </w:pPr>
      <w:r>
        <w:rPr>
          <w:lang w:eastAsia="en-AU"/>
        </w:rPr>
        <w:t>Is the interpretation to be based off graphical presentations?</w:t>
      </w:r>
    </w:p>
    <w:p w14:paraId="02BFB61A" w14:textId="77777777" w:rsidR="0032371D" w:rsidRPr="007F5F16" w:rsidRDefault="0032371D" w:rsidP="0032371D">
      <w:pPr>
        <w:rPr>
          <w:lang w:eastAsia="en-AU"/>
        </w:rPr>
      </w:pPr>
      <w:r>
        <w:rPr>
          <w:lang w:eastAsia="en-AU"/>
        </w:rPr>
        <w:t>This topic will answer these questions and train you in how best to interpret the data.</w:t>
      </w:r>
    </w:p>
    <w:p w14:paraId="0FB9B294" w14:textId="77777777" w:rsidR="0032371D" w:rsidRPr="002D3984" w:rsidRDefault="0032371D" w:rsidP="0032371D">
      <w:pPr>
        <w:pStyle w:val="Heading3"/>
      </w:pPr>
      <w:bookmarkStart w:id="260" w:name="_Toc1555718"/>
      <w:bookmarkStart w:id="261" w:name="_Toc7684924"/>
      <w:bookmarkStart w:id="262" w:name="_Toc8891421"/>
      <w:r>
        <w:t>What type of data was collected?</w:t>
      </w:r>
      <w:bookmarkEnd w:id="260"/>
      <w:bookmarkEnd w:id="261"/>
      <w:bookmarkEnd w:id="262"/>
    </w:p>
    <w:p w14:paraId="620494E8" w14:textId="69813909" w:rsidR="0032371D" w:rsidRDefault="0032371D" w:rsidP="0032371D">
      <w:pPr>
        <w:rPr>
          <w:lang w:eastAsia="en-AU"/>
        </w:rPr>
      </w:pPr>
      <w:r>
        <w:rPr>
          <w:lang w:eastAsia="en-AU"/>
        </w:rPr>
        <w:t>It is almost impossible to truly interpret what data means if you do not understand the original purpose</w:t>
      </w:r>
      <w:r w:rsidR="00767061">
        <w:rPr>
          <w:lang w:eastAsia="en-AU"/>
        </w:rPr>
        <w:t xml:space="preserve"> for which</w:t>
      </w:r>
      <w:r>
        <w:rPr>
          <w:lang w:eastAsia="en-AU"/>
        </w:rPr>
        <w:t xml:space="preserve"> the data was collected. The type of questions we are answering here include</w:t>
      </w:r>
      <w:r w:rsidR="00A1596C">
        <w:rPr>
          <w:lang w:eastAsia="en-AU"/>
        </w:rPr>
        <w:t>:</w:t>
      </w:r>
    </w:p>
    <w:p w14:paraId="64D18183" w14:textId="77777777" w:rsidR="0032371D" w:rsidRDefault="0032371D" w:rsidP="00C06C03">
      <w:pPr>
        <w:pStyle w:val="ListParagraph"/>
        <w:numPr>
          <w:ilvl w:val="0"/>
          <w:numId w:val="68"/>
        </w:numPr>
        <w:spacing w:before="120" w:after="120"/>
        <w:jc w:val="both"/>
        <w:rPr>
          <w:lang w:eastAsia="en-AU"/>
        </w:rPr>
      </w:pPr>
      <w:r>
        <w:rPr>
          <w:lang w:eastAsia="en-AU"/>
        </w:rPr>
        <w:t>What is being analysed?</w:t>
      </w:r>
    </w:p>
    <w:p w14:paraId="54627ABF" w14:textId="77777777" w:rsidR="0032371D" w:rsidRDefault="0032371D" w:rsidP="00C06C03">
      <w:pPr>
        <w:pStyle w:val="ListParagraph"/>
        <w:numPr>
          <w:ilvl w:val="0"/>
          <w:numId w:val="68"/>
        </w:numPr>
        <w:spacing w:before="120" w:after="120"/>
        <w:jc w:val="both"/>
        <w:rPr>
          <w:lang w:eastAsia="en-AU"/>
        </w:rPr>
      </w:pPr>
      <w:r>
        <w:rPr>
          <w:lang w:eastAsia="en-AU"/>
        </w:rPr>
        <w:t>Why is it being analysed?</w:t>
      </w:r>
    </w:p>
    <w:p w14:paraId="610BCA66" w14:textId="77777777" w:rsidR="0032371D" w:rsidRPr="002D3984" w:rsidRDefault="0032371D" w:rsidP="00C06C03">
      <w:pPr>
        <w:pStyle w:val="ListParagraph"/>
        <w:numPr>
          <w:ilvl w:val="0"/>
          <w:numId w:val="68"/>
        </w:numPr>
        <w:spacing w:before="120" w:after="120"/>
        <w:jc w:val="both"/>
        <w:rPr>
          <w:lang w:eastAsia="en-AU"/>
        </w:rPr>
      </w:pPr>
      <w:r>
        <w:rPr>
          <w:lang w:eastAsia="en-AU"/>
        </w:rPr>
        <w:t>Was the test accurate and precise enough?</w:t>
      </w:r>
    </w:p>
    <w:p w14:paraId="1C60A32B" w14:textId="77777777" w:rsidR="0032371D" w:rsidRDefault="0032371D" w:rsidP="0032371D">
      <w:r>
        <w:t>Before we dive into the interpretation of data, let’s have a quick look at the types of data that can be collected. Consider the following figure which illustrates the major categories of data.</w:t>
      </w:r>
    </w:p>
    <w:p w14:paraId="4260629E" w14:textId="77777777" w:rsidR="0032371D" w:rsidRDefault="0032371D" w:rsidP="0032371D">
      <w:pPr>
        <w:jc w:val="center"/>
      </w:pPr>
      <w:r>
        <w:rPr>
          <w:noProof/>
          <w:lang w:eastAsia="en-AU"/>
        </w:rPr>
        <w:drawing>
          <wp:inline distT="0" distB="0" distL="0" distR="0" wp14:anchorId="03550ECF" wp14:editId="6656E302">
            <wp:extent cx="5679526" cy="3025093"/>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ata tree.png"/>
                    <pic:cNvPicPr/>
                  </pic:nvPicPr>
                  <pic:blipFill>
                    <a:blip r:embed="rId68">
                      <a:extLst>
                        <a:ext uri="{28A0092B-C50C-407E-A947-70E740481C1C}">
                          <a14:useLocalDpi xmlns:a14="http://schemas.microsoft.com/office/drawing/2010/main" val="0"/>
                        </a:ext>
                      </a:extLst>
                    </a:blip>
                    <a:stretch>
                      <a:fillRect/>
                    </a:stretch>
                  </pic:blipFill>
                  <pic:spPr>
                    <a:xfrm>
                      <a:off x="0" y="0"/>
                      <a:ext cx="5828775" cy="3104587"/>
                    </a:xfrm>
                    <a:prstGeom prst="rect">
                      <a:avLst/>
                    </a:prstGeom>
                  </pic:spPr>
                </pic:pic>
              </a:graphicData>
            </a:graphic>
          </wp:inline>
        </w:drawing>
      </w:r>
    </w:p>
    <w:p w14:paraId="06B41182" w14:textId="6DD4F50C" w:rsidR="0032371D" w:rsidRPr="00D20BB0" w:rsidRDefault="0032371D" w:rsidP="003110C3">
      <w:pPr>
        <w:pStyle w:val="Caption"/>
      </w:pPr>
      <w:r>
        <w:t xml:space="preserve">Figure </w:t>
      </w:r>
      <w:r w:rsidR="003110C3">
        <w:t>6</w:t>
      </w:r>
      <w:r>
        <w:t>.1 – The ‘data tree’.</w:t>
      </w:r>
    </w:p>
    <w:p w14:paraId="45104DFE" w14:textId="77777777" w:rsidR="0032371D" w:rsidRDefault="0032371D" w:rsidP="0032371D">
      <w:bookmarkStart w:id="263" w:name="_Toc516583995"/>
      <w:r>
        <w:t xml:space="preserve">So what does each of these terms mean? </w:t>
      </w:r>
    </w:p>
    <w:p w14:paraId="1D8CD1BB" w14:textId="77777777" w:rsidR="0032371D" w:rsidRDefault="0032371D" w:rsidP="0032371D">
      <w:r w:rsidRPr="00DC3B91">
        <w:rPr>
          <w:b/>
        </w:rPr>
        <w:lastRenderedPageBreak/>
        <w:t>Category</w:t>
      </w:r>
      <w:r>
        <w:t xml:space="preserve"> </w:t>
      </w:r>
      <w:r w:rsidRPr="00B46C31">
        <w:rPr>
          <w:b/>
        </w:rPr>
        <w:t>variables</w:t>
      </w:r>
      <w:r>
        <w:t xml:space="preserve"> are where the results of measurement are not numerical and will be a particular class, ranking, option or type of whatever is being measured.</w:t>
      </w:r>
    </w:p>
    <w:p w14:paraId="3E56BF36" w14:textId="5EBCA534" w:rsidR="0032371D" w:rsidRDefault="0032371D" w:rsidP="0032371D">
      <w:r w:rsidRPr="00DC3B91">
        <w:rPr>
          <w:b/>
        </w:rPr>
        <w:t>Ordinal</w:t>
      </w:r>
      <w:r>
        <w:t xml:space="preserve"> </w:t>
      </w:r>
      <w:r w:rsidRPr="00B46C31">
        <w:rPr>
          <w:b/>
        </w:rPr>
        <w:t>variable</w:t>
      </w:r>
      <w:r>
        <w:t xml:space="preserve"> involves an ordering of the possible classes – for example, first/second/third/etc. or agree strongly/agree slightly/disagree slightly/disagree strongly. Again, the end result will be a number of each response type.  </w:t>
      </w:r>
    </w:p>
    <w:p w14:paraId="20F25103" w14:textId="43FA2C34" w:rsidR="0032371D" w:rsidRDefault="0032371D" w:rsidP="0032371D">
      <w:r w:rsidRPr="00DC3B91">
        <w:rPr>
          <w:b/>
        </w:rPr>
        <w:t>Nominal</w:t>
      </w:r>
      <w:r>
        <w:t xml:space="preserve"> </w:t>
      </w:r>
      <w:r w:rsidRPr="00B46C31">
        <w:rPr>
          <w:b/>
        </w:rPr>
        <w:t>variables</w:t>
      </w:r>
      <w:r>
        <w:t xml:space="preserve"> usually involve the data having a name, for example, yes/no, male/female, car/truck/bicycle/motorcycle/4WD</w:t>
      </w:r>
      <w:r w:rsidR="00365BDA">
        <w:t xml:space="preserve"> etc.</w:t>
      </w:r>
      <w:r>
        <w:t xml:space="preserve">  </w:t>
      </w:r>
    </w:p>
    <w:p w14:paraId="0B1AA421" w14:textId="77777777" w:rsidR="0032371D" w:rsidRDefault="0032371D" w:rsidP="0032371D">
      <w:r>
        <w:t xml:space="preserve">When taking a sample of a population using a category variable, the end result will be a number of occurrences of each category. </w:t>
      </w:r>
    </w:p>
    <w:p w14:paraId="181736C5" w14:textId="77777777" w:rsidR="0032371D" w:rsidRDefault="0032371D" w:rsidP="0032371D">
      <w:r w:rsidRPr="00B46C31">
        <w:rPr>
          <w:b/>
        </w:rPr>
        <w:t>Numerical variables</w:t>
      </w:r>
      <w:r>
        <w:t xml:space="preserve"> involve the measurement producing a number instead of a categorical response. This is the most common type of data found in a laboratory environment (but categorical data does exist).</w:t>
      </w:r>
    </w:p>
    <w:p w14:paraId="4D9CE08F" w14:textId="77777777" w:rsidR="0032371D" w:rsidRDefault="0032371D" w:rsidP="0032371D">
      <w:r w:rsidRPr="00DC3B91">
        <w:rPr>
          <w:b/>
        </w:rPr>
        <w:t>Discrete</w:t>
      </w:r>
      <w:r>
        <w:t xml:space="preserve"> </w:t>
      </w:r>
      <w:r w:rsidRPr="00B46C31">
        <w:rPr>
          <w:b/>
        </w:rPr>
        <w:t xml:space="preserve">variables </w:t>
      </w:r>
      <w:r>
        <w:t>are numbers that are whole. Classic examples include statements such as “you can’t have half a cat”. For clarity…if you did have halves of cats, then your analysis would not be on whole cats, rather parts of cats, which are still discrete measures.</w:t>
      </w:r>
    </w:p>
    <w:p w14:paraId="165FA23F" w14:textId="77777777" w:rsidR="0032371D" w:rsidRDefault="0032371D" w:rsidP="0032371D">
      <w:r w:rsidRPr="00DC3B91">
        <w:rPr>
          <w:b/>
        </w:rPr>
        <w:t>Continuous</w:t>
      </w:r>
      <w:r>
        <w:t xml:space="preserve"> </w:t>
      </w:r>
      <w:r w:rsidRPr="00B46C31">
        <w:rPr>
          <w:b/>
        </w:rPr>
        <w:t>data</w:t>
      </w:r>
      <w:r>
        <w:t xml:space="preserve"> is like the value for pi…it just goes on for infinity. For example, the number of children in a family is a discrete variable, because there can’t be any in-between values, but their age is a continuous one. One problem students may have with lab data is that we </w:t>
      </w:r>
      <w:r w:rsidRPr="006A5841">
        <w:rPr>
          <w:b/>
        </w:rPr>
        <w:t>truncate</w:t>
      </w:r>
      <w:r>
        <w:t xml:space="preserve"> it (that is, we limit the decimal places), and by doing so, sometimes ‘hide’ the continuous nature of values.</w:t>
      </w:r>
    </w:p>
    <w:bookmarkEnd w:id="263"/>
    <w:p w14:paraId="6DE00B9F" w14:textId="77777777" w:rsidR="0032371D" w:rsidRPr="007F5F16" w:rsidRDefault="0032371D" w:rsidP="0032371D">
      <w:pPr>
        <w:rPr>
          <w:lang w:eastAsia="en-AU"/>
        </w:rPr>
      </w:pPr>
      <w:r>
        <w:rPr>
          <w:lang w:eastAsia="en-AU"/>
        </w:rPr>
        <w:t>When we know the type of data we are working with, we can categorise the type of analysis as either qualitative or quantitative to further aid our interpretation.</w:t>
      </w:r>
    </w:p>
    <w:p w14:paraId="472AD091" w14:textId="77777777" w:rsidR="0032371D" w:rsidRDefault="0032371D" w:rsidP="0032371D">
      <w:pPr>
        <w:pStyle w:val="Heading3"/>
      </w:pPr>
      <w:bookmarkStart w:id="264" w:name="_Toc1555719"/>
      <w:bookmarkStart w:id="265" w:name="_Toc7684925"/>
      <w:bookmarkStart w:id="266" w:name="_Toc8891422"/>
      <w:bookmarkStart w:id="267" w:name="_Toc516583996"/>
      <w:r>
        <w:t>Is the analysis qualitative or quantitative?</w:t>
      </w:r>
      <w:bookmarkEnd w:id="264"/>
      <w:bookmarkEnd w:id="265"/>
      <w:bookmarkEnd w:id="266"/>
    </w:p>
    <w:p w14:paraId="5090239D" w14:textId="77777777" w:rsidR="0032371D" w:rsidRDefault="0032371D" w:rsidP="0032371D">
      <w:pPr>
        <w:pStyle w:val="Heading4"/>
      </w:pPr>
      <w:r>
        <w:t>Qualitative</w:t>
      </w:r>
      <w:bookmarkEnd w:id="267"/>
    </w:p>
    <w:p w14:paraId="44B32F2D" w14:textId="77777777" w:rsidR="0032371D" w:rsidRDefault="0032371D" w:rsidP="0032371D">
      <w:pPr>
        <w:rPr>
          <w:b/>
        </w:rPr>
      </w:pPr>
      <w:bookmarkStart w:id="268" w:name="_Toc516583997"/>
      <w:r w:rsidRPr="00DA68FE">
        <w:rPr>
          <w:b/>
        </w:rPr>
        <w:t>Qualitative</w:t>
      </w:r>
      <w:r w:rsidRPr="00DA68FE">
        <w:t xml:space="preserve"> </w:t>
      </w:r>
      <w:r w:rsidRPr="00B46C31">
        <w:rPr>
          <w:b/>
        </w:rPr>
        <w:t>data</w:t>
      </w:r>
      <w:r w:rsidRPr="00DA68FE">
        <w:t xml:space="preserve"> is a data concerned with descriptions, which can be observed but cannot be computed</w:t>
      </w:r>
      <w:r>
        <w:t xml:space="preserve"> easily. It is typically associated with categorical data such as nominal ‘yes/no’ or ordinal ‘1</w:t>
      </w:r>
      <w:r w:rsidRPr="00DA68FE">
        <w:rPr>
          <w:vertAlign w:val="superscript"/>
        </w:rPr>
        <w:t>st</w:t>
      </w:r>
      <w:r>
        <w:t>, 2</w:t>
      </w:r>
      <w:r w:rsidRPr="00DA68FE">
        <w:rPr>
          <w:vertAlign w:val="superscript"/>
        </w:rPr>
        <w:t>nd</w:t>
      </w:r>
      <w:r>
        <w:t>, 3</w:t>
      </w:r>
      <w:r w:rsidRPr="00DA68FE">
        <w:rPr>
          <w:vertAlign w:val="superscript"/>
        </w:rPr>
        <w:t>rd</w:t>
      </w:r>
      <w:r>
        <w:t>…’ data sets.</w:t>
      </w:r>
    </w:p>
    <w:p w14:paraId="2925B5D4" w14:textId="77777777" w:rsidR="0032371D" w:rsidRDefault="0032371D" w:rsidP="0032371D">
      <w:pPr>
        <w:pStyle w:val="Heading4"/>
      </w:pPr>
      <w:r>
        <w:t>Quantitative</w:t>
      </w:r>
      <w:bookmarkEnd w:id="268"/>
    </w:p>
    <w:p w14:paraId="26BD4FBF" w14:textId="77777777" w:rsidR="0032371D" w:rsidRDefault="0032371D" w:rsidP="0032371D">
      <w:r w:rsidRPr="00DA68FE">
        <w:rPr>
          <w:b/>
        </w:rPr>
        <w:t>Quantitative</w:t>
      </w:r>
      <w:r w:rsidRPr="00DA68FE">
        <w:t xml:space="preserve"> </w:t>
      </w:r>
      <w:r w:rsidRPr="00B46C31">
        <w:rPr>
          <w:b/>
        </w:rPr>
        <w:t xml:space="preserve">data </w:t>
      </w:r>
      <w:r w:rsidRPr="00B46C31">
        <w:t>is</w:t>
      </w:r>
      <w:r w:rsidRPr="00DA68FE">
        <w:t xml:space="preserve"> the one that focuses on numbers and mathematical calculations and can be calculated and computed.</w:t>
      </w:r>
      <w:r>
        <w:t xml:space="preserve"> </w:t>
      </w:r>
      <w:r w:rsidRPr="00DA68FE">
        <w:t xml:space="preserve">The main purpose of quantitative </w:t>
      </w:r>
      <w:r>
        <w:t>analysis</w:t>
      </w:r>
      <w:r w:rsidRPr="00DA68FE">
        <w:t xml:space="preserve"> is to quantify</w:t>
      </w:r>
      <w:r>
        <w:t xml:space="preserve"> (accurately measure)</w:t>
      </w:r>
      <w:r w:rsidRPr="00DA68FE">
        <w:t xml:space="preserve"> the data and assess it </w:t>
      </w:r>
      <w:r>
        <w:t>statistically if required</w:t>
      </w:r>
      <w:r w:rsidRPr="00DA68FE">
        <w:t xml:space="preserve">. </w:t>
      </w:r>
      <w:r>
        <w:t>It is typically associated with numerical data, but continuous data more so than discrete data (which can sometimes be analysed qualitatively as well).</w:t>
      </w:r>
    </w:p>
    <w:p w14:paraId="47A92209" w14:textId="77777777" w:rsidR="0032371D" w:rsidRDefault="0032371D" w:rsidP="0032371D">
      <w:pPr>
        <w:pStyle w:val="Heading2"/>
      </w:pPr>
      <w:bookmarkStart w:id="269" w:name="_Toc516583998"/>
      <w:bookmarkStart w:id="270" w:name="_Toc1555720"/>
      <w:bookmarkStart w:id="271" w:name="_Toc7684926"/>
      <w:bookmarkStart w:id="272" w:name="_Toc8891423"/>
      <w:r>
        <w:t>Trends, patterns &amp; noise</w:t>
      </w:r>
      <w:bookmarkEnd w:id="269"/>
      <w:bookmarkEnd w:id="270"/>
      <w:bookmarkEnd w:id="271"/>
      <w:bookmarkEnd w:id="272"/>
    </w:p>
    <w:p w14:paraId="3E8B9055" w14:textId="77777777" w:rsidR="0032371D" w:rsidRDefault="0032371D" w:rsidP="0032371D">
      <w:pPr>
        <w:pStyle w:val="Heading3"/>
      </w:pPr>
      <w:bookmarkStart w:id="273" w:name="_Toc516583999"/>
      <w:bookmarkStart w:id="274" w:name="_Toc1555721"/>
      <w:bookmarkStart w:id="275" w:name="_Toc7684927"/>
      <w:bookmarkStart w:id="276" w:name="_Toc8891424"/>
      <w:r>
        <w:t>Trends</w:t>
      </w:r>
      <w:bookmarkEnd w:id="273"/>
      <w:bookmarkEnd w:id="274"/>
      <w:bookmarkEnd w:id="275"/>
      <w:bookmarkEnd w:id="276"/>
    </w:p>
    <w:p w14:paraId="0B2CD749" w14:textId="77777777" w:rsidR="0032371D" w:rsidRDefault="0032371D" w:rsidP="0032371D">
      <w:pPr>
        <w:rPr>
          <w:lang w:eastAsia="en-AU"/>
        </w:rPr>
      </w:pPr>
      <w:r>
        <w:rPr>
          <w:lang w:eastAsia="en-AU"/>
        </w:rPr>
        <w:lastRenderedPageBreak/>
        <w:t xml:space="preserve">The term </w:t>
      </w:r>
      <w:r w:rsidRPr="002D3984">
        <w:rPr>
          <w:b/>
          <w:lang w:eastAsia="en-AU"/>
        </w:rPr>
        <w:t>trend</w:t>
      </w:r>
      <w:r>
        <w:rPr>
          <w:lang w:eastAsia="en-AU"/>
        </w:rPr>
        <w:t xml:space="preserve"> refers to whether the data exhibits a general direction which</w:t>
      </w:r>
      <w:r w:rsidRPr="002D3984">
        <w:rPr>
          <w:lang w:eastAsia="en-AU"/>
        </w:rPr>
        <w:t xml:space="preserve"> is developing or changing.</w:t>
      </w:r>
      <w:r>
        <w:rPr>
          <w:lang w:eastAsia="en-AU"/>
        </w:rPr>
        <w:t xml:space="preserve"> Consider the figure below where we see the smooth blue line exhibiting an upwards trend over time. In this case, we could easily predict that the next temperature reading will be warmer again.</w:t>
      </w:r>
    </w:p>
    <w:p w14:paraId="524BCD28" w14:textId="77777777" w:rsidR="0032371D" w:rsidRDefault="0032371D" w:rsidP="0032371D">
      <w:pPr>
        <w:pStyle w:val="Heading3"/>
      </w:pPr>
      <w:bookmarkStart w:id="277" w:name="_Toc516584000"/>
      <w:bookmarkStart w:id="278" w:name="_Toc1555722"/>
      <w:bookmarkStart w:id="279" w:name="_Toc7684928"/>
      <w:bookmarkStart w:id="280" w:name="_Toc8891425"/>
      <w:r>
        <w:t>Patterns</w:t>
      </w:r>
      <w:bookmarkEnd w:id="277"/>
      <w:bookmarkEnd w:id="278"/>
      <w:bookmarkEnd w:id="279"/>
      <w:bookmarkEnd w:id="280"/>
    </w:p>
    <w:p w14:paraId="410A55DE" w14:textId="540C621A" w:rsidR="0032371D" w:rsidRDefault="0032371D" w:rsidP="0032371D">
      <w:pPr>
        <w:rPr>
          <w:lang w:eastAsia="en-AU"/>
        </w:rPr>
      </w:pPr>
      <w:r>
        <w:rPr>
          <w:lang w:eastAsia="en-AU"/>
        </w:rPr>
        <w:t xml:space="preserve">A </w:t>
      </w:r>
      <w:r w:rsidRPr="00650719">
        <w:rPr>
          <w:b/>
          <w:lang w:eastAsia="en-AU"/>
        </w:rPr>
        <w:t>pattern</w:t>
      </w:r>
      <w:r>
        <w:rPr>
          <w:lang w:eastAsia="en-AU"/>
        </w:rPr>
        <w:t xml:space="preserve"> is described as a repeating sequence of change in direction. With reference to the figure </w:t>
      </w:r>
      <w:r w:rsidR="008569CB">
        <w:rPr>
          <w:lang w:eastAsia="en-AU"/>
        </w:rPr>
        <w:t>below</w:t>
      </w:r>
      <w:r>
        <w:rPr>
          <w:lang w:eastAsia="en-AU"/>
        </w:rPr>
        <w:t xml:space="preserve">, the red zig zag line (temperature) reveals a distinct pattern of temperature cycling up and down. In this instance, that pattern correlates well with changing from winter and summer and back again. </w:t>
      </w:r>
    </w:p>
    <w:p w14:paraId="448CF36D" w14:textId="77777777" w:rsidR="0032371D" w:rsidRDefault="0032371D" w:rsidP="0032371D">
      <w:pPr>
        <w:rPr>
          <w:lang w:eastAsia="en-AU"/>
        </w:rPr>
      </w:pPr>
      <w:r>
        <w:rPr>
          <w:lang w:eastAsia="en-AU"/>
        </w:rPr>
        <w:t>Also, the pattern itself exhibits a trend…upwards!</w:t>
      </w:r>
    </w:p>
    <w:p w14:paraId="6E6364E7" w14:textId="77777777" w:rsidR="0032371D" w:rsidRDefault="0032371D" w:rsidP="0032371D">
      <w:pPr>
        <w:jc w:val="center"/>
        <w:rPr>
          <w:lang w:eastAsia="en-AU"/>
        </w:rPr>
      </w:pPr>
      <w:r>
        <w:rPr>
          <w:noProof/>
          <w:lang w:eastAsia="en-AU"/>
        </w:rPr>
        <w:drawing>
          <wp:inline distT="0" distB="0" distL="0" distR="0" wp14:anchorId="52769485" wp14:editId="2E4FC115">
            <wp:extent cx="4761230" cy="3133725"/>
            <wp:effectExtent l="0" t="0" r="127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61230" cy="3133725"/>
                    </a:xfrm>
                    <a:prstGeom prst="rect">
                      <a:avLst/>
                    </a:prstGeom>
                    <a:noFill/>
                  </pic:spPr>
                </pic:pic>
              </a:graphicData>
            </a:graphic>
          </wp:inline>
        </w:drawing>
      </w:r>
    </w:p>
    <w:p w14:paraId="7622D69E" w14:textId="3D722BEB" w:rsidR="0032371D" w:rsidRPr="002D3984" w:rsidRDefault="0032371D" w:rsidP="00CC2EA6">
      <w:pPr>
        <w:pStyle w:val="Caption"/>
        <w:rPr>
          <w:lang w:eastAsia="en-AU"/>
        </w:rPr>
      </w:pPr>
      <w:r>
        <w:rPr>
          <w:lang w:eastAsia="en-AU"/>
        </w:rPr>
        <w:t xml:space="preserve">Figure </w:t>
      </w:r>
      <w:r w:rsidR="00CC2EA6">
        <w:rPr>
          <w:lang w:eastAsia="en-AU"/>
        </w:rPr>
        <w:t>6</w:t>
      </w:r>
      <w:r>
        <w:rPr>
          <w:lang w:eastAsia="en-AU"/>
        </w:rPr>
        <w:t>.</w:t>
      </w:r>
      <w:r w:rsidR="00CC2EA6">
        <w:rPr>
          <w:lang w:eastAsia="en-AU"/>
        </w:rPr>
        <w:t>2</w:t>
      </w:r>
      <w:r>
        <w:rPr>
          <w:lang w:eastAsia="en-AU"/>
        </w:rPr>
        <w:t xml:space="preserve"> – Example of a graph with trends and patterns. The smooth blue line is a trend, and the red fluctuating line exhibits both a trend (generally upward) and a pattern of repeating ups and downs. Also, is this a good graph?</w:t>
      </w:r>
    </w:p>
    <w:p w14:paraId="31907066" w14:textId="77777777" w:rsidR="0032371D" w:rsidRDefault="0032371D" w:rsidP="0032371D">
      <w:pPr>
        <w:pStyle w:val="Heading3"/>
      </w:pPr>
      <w:bookmarkStart w:id="281" w:name="_Toc516584001"/>
      <w:bookmarkStart w:id="282" w:name="_Toc1555723"/>
      <w:bookmarkStart w:id="283" w:name="_Toc7684929"/>
      <w:bookmarkStart w:id="284" w:name="_Toc8891426"/>
      <w:r>
        <w:t>Noise (no trend or pattern)</w:t>
      </w:r>
      <w:bookmarkEnd w:id="281"/>
      <w:bookmarkEnd w:id="282"/>
      <w:bookmarkEnd w:id="283"/>
      <w:bookmarkEnd w:id="284"/>
    </w:p>
    <w:p w14:paraId="0D34BC6B" w14:textId="77777777" w:rsidR="0032371D" w:rsidRDefault="0032371D" w:rsidP="0032371D">
      <w:pPr>
        <w:rPr>
          <w:lang w:eastAsia="en-AU"/>
        </w:rPr>
      </w:pPr>
      <w:r>
        <w:rPr>
          <w:lang w:eastAsia="en-AU"/>
        </w:rPr>
        <w:t xml:space="preserve">The term </w:t>
      </w:r>
      <w:r w:rsidRPr="00B46C31">
        <w:rPr>
          <w:b/>
          <w:lang w:eastAsia="en-AU"/>
        </w:rPr>
        <w:t>noise</w:t>
      </w:r>
      <w:r>
        <w:rPr>
          <w:lang w:eastAsia="en-AU"/>
        </w:rPr>
        <w:t xml:space="preserve"> when applied to data or signals simply means that there are no obvious visible trends or patterns, and as such, there is no meaningful information to be taken from the graph. </w:t>
      </w:r>
    </w:p>
    <w:p w14:paraId="3B2D13A9" w14:textId="77777777" w:rsidR="0032371D" w:rsidRDefault="0032371D" w:rsidP="0032371D">
      <w:pPr>
        <w:rPr>
          <w:lang w:eastAsia="en-AU"/>
        </w:rPr>
      </w:pPr>
      <w:r>
        <w:rPr>
          <w:lang w:eastAsia="en-AU"/>
        </w:rPr>
        <w:t>When noise is generated, it usually means that there is literally no trend or pattern, or it could be that the interpretive technique you are using is wrong (that is, the wrong graph has been used). This is easiest to see using scatter graphs as in the figure below.</w:t>
      </w:r>
    </w:p>
    <w:p w14:paraId="4B581C7A" w14:textId="77777777" w:rsidR="0032371D" w:rsidRDefault="0032371D" w:rsidP="0032371D">
      <w:pPr>
        <w:jc w:val="center"/>
        <w:rPr>
          <w:lang w:eastAsia="en-AU"/>
        </w:rPr>
      </w:pPr>
      <w:r>
        <w:rPr>
          <w:noProof/>
          <w:lang w:eastAsia="en-AU"/>
        </w:rPr>
        <w:lastRenderedPageBreak/>
        <w:drawing>
          <wp:inline distT="0" distB="0" distL="0" distR="0" wp14:anchorId="0D6DC526" wp14:editId="44AF180C">
            <wp:extent cx="5481897" cy="1389122"/>
            <wp:effectExtent l="0" t="0" r="5080" b="1905"/>
            <wp:docPr id="292" name="Picture 292" descr="Image result for no corre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no correlation"/>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02940" cy="1394454"/>
                    </a:xfrm>
                    <a:prstGeom prst="rect">
                      <a:avLst/>
                    </a:prstGeom>
                    <a:noFill/>
                    <a:ln>
                      <a:noFill/>
                    </a:ln>
                  </pic:spPr>
                </pic:pic>
              </a:graphicData>
            </a:graphic>
          </wp:inline>
        </w:drawing>
      </w:r>
    </w:p>
    <w:p w14:paraId="0E49453F" w14:textId="13270B06" w:rsidR="0032371D" w:rsidRDefault="00CC2EA6" w:rsidP="00CC2EA6">
      <w:pPr>
        <w:pStyle w:val="Caption"/>
        <w:rPr>
          <w:lang w:eastAsia="en-AU"/>
        </w:rPr>
      </w:pPr>
      <w:r>
        <w:rPr>
          <w:lang w:eastAsia="en-AU"/>
        </w:rPr>
        <w:t>Figure 6.3</w:t>
      </w:r>
      <w:r w:rsidR="0032371D">
        <w:rPr>
          <w:lang w:eastAsia="en-AU"/>
        </w:rPr>
        <w:t xml:space="preserve"> – We clearly see what is meant by </w:t>
      </w:r>
      <w:r w:rsidR="0032371D" w:rsidRPr="00DA68FE">
        <w:rPr>
          <w:i/>
          <w:lang w:eastAsia="en-AU"/>
        </w:rPr>
        <w:t>noise</w:t>
      </w:r>
      <w:r w:rsidR="0032371D">
        <w:rPr>
          <w:lang w:eastAsia="en-AU"/>
        </w:rPr>
        <w:t xml:space="preserve"> when we compare </w:t>
      </w:r>
      <w:r w:rsidR="0032371D" w:rsidRPr="00DA68FE">
        <w:rPr>
          <w:i/>
          <w:lang w:eastAsia="en-AU"/>
        </w:rPr>
        <w:t>negative</w:t>
      </w:r>
      <w:r w:rsidR="0032371D">
        <w:rPr>
          <w:lang w:eastAsia="en-AU"/>
        </w:rPr>
        <w:t xml:space="preserve"> and </w:t>
      </w:r>
      <w:r w:rsidR="0032371D" w:rsidRPr="00DA68FE">
        <w:rPr>
          <w:i/>
          <w:lang w:eastAsia="en-AU"/>
        </w:rPr>
        <w:t>positive</w:t>
      </w:r>
      <w:r w:rsidR="0032371D">
        <w:rPr>
          <w:lang w:eastAsia="en-AU"/>
        </w:rPr>
        <w:t xml:space="preserve"> correlations with a </w:t>
      </w:r>
      <w:r w:rsidR="0032371D" w:rsidRPr="00DA68FE">
        <w:rPr>
          <w:i/>
          <w:lang w:eastAsia="en-AU"/>
        </w:rPr>
        <w:t>‘no correlation’</w:t>
      </w:r>
      <w:r w:rsidR="0032371D">
        <w:rPr>
          <w:lang w:eastAsia="en-AU"/>
        </w:rPr>
        <w:t xml:space="preserve"> graph. </w:t>
      </w:r>
    </w:p>
    <w:p w14:paraId="2BF23BF5" w14:textId="77777777" w:rsidR="0032371D" w:rsidRDefault="0032371D" w:rsidP="0032371D">
      <w:pPr>
        <w:pStyle w:val="Heading3"/>
      </w:pPr>
      <w:bookmarkStart w:id="285" w:name="_Toc1555724"/>
      <w:bookmarkStart w:id="286" w:name="_Toc7684930"/>
      <w:bookmarkStart w:id="287" w:name="_Toc8891427"/>
      <w:r>
        <w:t>Proportionality</w:t>
      </w:r>
      <w:bookmarkEnd w:id="285"/>
      <w:bookmarkEnd w:id="286"/>
      <w:bookmarkEnd w:id="287"/>
    </w:p>
    <w:p w14:paraId="06F2F715" w14:textId="0001AABE" w:rsidR="0032371D" w:rsidRDefault="0032371D" w:rsidP="0032371D">
      <w:pPr>
        <w:rPr>
          <w:lang w:eastAsia="en-AU"/>
        </w:rPr>
      </w:pPr>
      <w:r>
        <w:rPr>
          <w:lang w:eastAsia="en-AU"/>
        </w:rPr>
        <w:t xml:space="preserve">So, see the graphs above? We need to describe how they </w:t>
      </w:r>
      <w:r w:rsidRPr="00D24B77">
        <w:rPr>
          <w:i/>
          <w:lang w:eastAsia="en-AU"/>
        </w:rPr>
        <w:t>behave</w:t>
      </w:r>
      <w:r>
        <w:rPr>
          <w:lang w:eastAsia="en-AU"/>
        </w:rPr>
        <w:t xml:space="preserve">, and we do that using the term </w:t>
      </w:r>
      <w:r w:rsidRPr="00D24B77">
        <w:rPr>
          <w:i/>
          <w:lang w:eastAsia="en-AU"/>
        </w:rPr>
        <w:t>proportionality</w:t>
      </w:r>
      <w:r>
        <w:rPr>
          <w:lang w:eastAsia="en-AU"/>
        </w:rPr>
        <w:t xml:space="preserve"> (meaning ‘in proportion to’, where the ‘to’ refers to the opposite axis). If the data trend is positive (trends upwards, left to right), we describe the behaviour as </w:t>
      </w:r>
      <w:r w:rsidRPr="00B46C31">
        <w:rPr>
          <w:lang w:eastAsia="en-AU"/>
        </w:rPr>
        <w:t xml:space="preserve">being directly proportional. If the opposite occurs (trends downwards, down to right), then we describe it as </w:t>
      </w:r>
      <w:r w:rsidR="00FE103E" w:rsidRPr="00B46C31">
        <w:rPr>
          <w:lang w:eastAsia="en-AU"/>
        </w:rPr>
        <w:t>i</w:t>
      </w:r>
      <w:r w:rsidR="00FE103E">
        <w:rPr>
          <w:lang w:eastAsia="en-AU"/>
        </w:rPr>
        <w:t>nversely</w:t>
      </w:r>
      <w:r w:rsidRPr="00B46C31">
        <w:rPr>
          <w:lang w:eastAsia="en-AU"/>
        </w:rPr>
        <w:t xml:space="preserve"> proportional</w:t>
      </w:r>
      <w:r>
        <w:rPr>
          <w:lang w:eastAsia="en-AU"/>
        </w:rPr>
        <w:t>. Positive simply means that the values are increasing.</w:t>
      </w:r>
    </w:p>
    <w:p w14:paraId="31FD8246" w14:textId="77777777" w:rsidR="0032371D" w:rsidRDefault="0032371D" w:rsidP="0032371D">
      <w:pPr>
        <w:pStyle w:val="Heading2"/>
      </w:pPr>
      <w:bookmarkStart w:id="288" w:name="_Toc1555725"/>
      <w:bookmarkStart w:id="289" w:name="_Toc7684931"/>
      <w:bookmarkStart w:id="290" w:name="_Toc8891428"/>
      <w:r>
        <w:t>How to read a graph</w:t>
      </w:r>
      <w:bookmarkEnd w:id="288"/>
      <w:bookmarkEnd w:id="289"/>
      <w:bookmarkEnd w:id="290"/>
    </w:p>
    <w:p w14:paraId="657B8042" w14:textId="0000962D" w:rsidR="0032371D" w:rsidRDefault="0032371D" w:rsidP="0032371D">
      <w:pPr>
        <w:rPr>
          <w:lang w:eastAsia="en-AU"/>
        </w:rPr>
      </w:pPr>
      <w:r>
        <w:rPr>
          <w:lang w:eastAsia="en-AU"/>
        </w:rPr>
        <w:t>All graphs tell a story, so we literally interpret graphs by reading them, but before we do that, we will usually find the trendline of the graph, which is a mathematical operation that ‘averages’ out the path the data is taking. Trendlines can take two common ‘shapes’</w:t>
      </w:r>
      <w:r w:rsidR="00D679E5">
        <w:rPr>
          <w:lang w:eastAsia="en-AU"/>
        </w:rPr>
        <w:t>:</w:t>
      </w:r>
    </w:p>
    <w:p w14:paraId="4DF45318" w14:textId="13B43D10" w:rsidR="0032371D" w:rsidRDefault="0032371D" w:rsidP="00C06C03">
      <w:pPr>
        <w:pStyle w:val="ListParagraph"/>
        <w:numPr>
          <w:ilvl w:val="0"/>
          <w:numId w:val="66"/>
        </w:numPr>
        <w:spacing w:before="120" w:after="120"/>
        <w:jc w:val="both"/>
        <w:rPr>
          <w:lang w:eastAsia="en-AU"/>
        </w:rPr>
      </w:pPr>
      <w:r>
        <w:rPr>
          <w:lang w:eastAsia="en-AU"/>
        </w:rPr>
        <w:t>straight lines (just called ‘lines’)</w:t>
      </w:r>
    </w:p>
    <w:p w14:paraId="3124A7DF" w14:textId="64AFF327" w:rsidR="0032371D" w:rsidRDefault="0032371D" w:rsidP="00C06C03">
      <w:pPr>
        <w:pStyle w:val="ListParagraph"/>
        <w:numPr>
          <w:ilvl w:val="0"/>
          <w:numId w:val="66"/>
        </w:numPr>
        <w:spacing w:before="120" w:after="120"/>
        <w:jc w:val="both"/>
        <w:rPr>
          <w:lang w:eastAsia="en-AU"/>
        </w:rPr>
      </w:pPr>
      <w:r>
        <w:rPr>
          <w:lang w:eastAsia="en-AU"/>
        </w:rPr>
        <w:t>curved</w:t>
      </w:r>
    </w:p>
    <w:p w14:paraId="6648DBEB" w14:textId="77777777" w:rsidR="0032371D" w:rsidRDefault="0032371D" w:rsidP="0032371D">
      <w:pPr>
        <w:rPr>
          <w:lang w:eastAsia="en-AU"/>
        </w:rPr>
      </w:pPr>
      <w:r>
        <w:rPr>
          <w:lang w:eastAsia="en-AU"/>
        </w:rPr>
        <w:t>Consider the following figures which explain the different types of curved lines that we can encounter in a scientific laboratory.</w:t>
      </w:r>
    </w:p>
    <w:p w14:paraId="1429B245" w14:textId="77777777" w:rsidR="0032371D" w:rsidRDefault="0032371D" w:rsidP="0032371D">
      <w:pPr>
        <w:pStyle w:val="Heading4"/>
      </w:pPr>
      <w:r>
        <w:t>Parabolic graph</w:t>
      </w:r>
    </w:p>
    <w:p w14:paraId="1EA8CA20" w14:textId="77777777" w:rsidR="0032371D" w:rsidRDefault="0032371D" w:rsidP="00C06C03">
      <w:pPr>
        <w:pStyle w:val="ListParagraph"/>
        <w:numPr>
          <w:ilvl w:val="0"/>
          <w:numId w:val="69"/>
        </w:numPr>
        <w:spacing w:before="120" w:after="120"/>
        <w:jc w:val="both"/>
        <w:rPr>
          <w:lang w:eastAsia="en-AU"/>
        </w:rPr>
      </w:pPr>
      <w:r>
        <w:rPr>
          <w:lang w:eastAsia="en-AU"/>
        </w:rPr>
        <w:t>The curve is symmetrical about an axis. The x and y-values are not directly proportional.</w:t>
      </w:r>
    </w:p>
    <w:p w14:paraId="4C5EE4EC" w14:textId="77777777" w:rsidR="0032371D" w:rsidRDefault="0032371D" w:rsidP="00C06C03">
      <w:pPr>
        <w:pStyle w:val="ListParagraph"/>
        <w:numPr>
          <w:ilvl w:val="0"/>
          <w:numId w:val="69"/>
        </w:numPr>
        <w:spacing w:before="120" w:after="120"/>
        <w:jc w:val="both"/>
        <w:rPr>
          <w:lang w:eastAsia="en-AU"/>
        </w:rPr>
      </w:pPr>
      <w:r>
        <w:rPr>
          <w:lang w:eastAsia="en-AU"/>
        </w:rPr>
        <w:t>The equation has the form of y = ax</w:t>
      </w:r>
      <w:r w:rsidRPr="00500588">
        <w:rPr>
          <w:vertAlign w:val="superscript"/>
          <w:lang w:eastAsia="en-AU"/>
        </w:rPr>
        <w:t>2</w:t>
      </w:r>
      <w:r>
        <w:rPr>
          <w:lang w:eastAsia="en-AU"/>
        </w:rPr>
        <w:t xml:space="preserve"> + bx + c</w:t>
      </w:r>
    </w:p>
    <w:p w14:paraId="6F810D85" w14:textId="77777777" w:rsidR="0032371D" w:rsidRDefault="0032371D" w:rsidP="0032371D">
      <w:pPr>
        <w:jc w:val="center"/>
        <w:rPr>
          <w:lang w:eastAsia="en-AU"/>
        </w:rPr>
      </w:pPr>
      <w:r>
        <w:rPr>
          <w:noProof/>
          <w:lang w:eastAsia="en-AU"/>
        </w:rPr>
        <w:drawing>
          <wp:inline distT="0" distB="0" distL="0" distR="0" wp14:anchorId="3F89D59E" wp14:editId="0C3A60E6">
            <wp:extent cx="5200650" cy="140970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200650" cy="1409700"/>
                    </a:xfrm>
                    <a:prstGeom prst="rect">
                      <a:avLst/>
                    </a:prstGeom>
                  </pic:spPr>
                </pic:pic>
              </a:graphicData>
            </a:graphic>
          </wp:inline>
        </w:drawing>
      </w:r>
    </w:p>
    <w:p w14:paraId="44F094B6" w14:textId="269AF74E" w:rsidR="0032371D" w:rsidRDefault="0032371D" w:rsidP="00CC2EA6">
      <w:pPr>
        <w:pStyle w:val="Caption"/>
        <w:rPr>
          <w:lang w:eastAsia="en-AU"/>
        </w:rPr>
      </w:pPr>
      <w:r>
        <w:rPr>
          <w:lang w:eastAsia="en-AU"/>
        </w:rPr>
        <w:t xml:space="preserve">Figure </w:t>
      </w:r>
      <w:r w:rsidR="00CC2EA6">
        <w:rPr>
          <w:lang w:eastAsia="en-AU"/>
        </w:rPr>
        <w:t>6</w:t>
      </w:r>
      <w:r>
        <w:rPr>
          <w:lang w:eastAsia="en-AU"/>
        </w:rPr>
        <w:t>.4 – Examples of parabolic curved lines</w:t>
      </w:r>
      <w:r w:rsidR="008A3D98">
        <w:rPr>
          <w:lang w:eastAsia="en-AU"/>
        </w:rPr>
        <w:t>.</w:t>
      </w:r>
    </w:p>
    <w:p w14:paraId="5C85EB73" w14:textId="77777777" w:rsidR="0032371D" w:rsidRDefault="0032371D" w:rsidP="0032371D">
      <w:pPr>
        <w:pStyle w:val="Heading4"/>
      </w:pPr>
      <w:r>
        <w:t>Hyperbolic graph</w:t>
      </w:r>
    </w:p>
    <w:p w14:paraId="18A672BF" w14:textId="77777777" w:rsidR="0032371D" w:rsidRDefault="0032371D" w:rsidP="00C06C03">
      <w:pPr>
        <w:pStyle w:val="ListParagraph"/>
        <w:numPr>
          <w:ilvl w:val="0"/>
          <w:numId w:val="70"/>
        </w:numPr>
        <w:spacing w:before="120" w:after="120"/>
        <w:jc w:val="both"/>
        <w:rPr>
          <w:lang w:eastAsia="en-AU"/>
        </w:rPr>
      </w:pPr>
      <w:r>
        <w:rPr>
          <w:lang w:eastAsia="en-AU"/>
        </w:rPr>
        <w:t xml:space="preserve">The curve never actually meets either axis (asymptotic). </w:t>
      </w:r>
    </w:p>
    <w:p w14:paraId="448CC64E" w14:textId="77777777" w:rsidR="0032371D" w:rsidRDefault="0032371D" w:rsidP="00C06C03">
      <w:pPr>
        <w:pStyle w:val="ListParagraph"/>
        <w:numPr>
          <w:ilvl w:val="0"/>
          <w:numId w:val="70"/>
        </w:numPr>
        <w:spacing w:before="120" w:after="120"/>
        <w:jc w:val="both"/>
        <w:rPr>
          <w:lang w:eastAsia="en-AU"/>
        </w:rPr>
      </w:pPr>
      <w:r>
        <w:rPr>
          <w:lang w:eastAsia="en-AU"/>
        </w:rPr>
        <w:t>The equation has the form of ax</w:t>
      </w:r>
      <w:r w:rsidRPr="00500588">
        <w:rPr>
          <w:vertAlign w:val="superscript"/>
          <w:lang w:eastAsia="en-AU"/>
        </w:rPr>
        <w:t xml:space="preserve">2 </w:t>
      </w:r>
      <w:r>
        <w:rPr>
          <w:lang w:eastAsia="en-AU"/>
        </w:rPr>
        <w:t>+ by</w:t>
      </w:r>
      <w:r w:rsidRPr="00500588">
        <w:rPr>
          <w:vertAlign w:val="superscript"/>
          <w:lang w:eastAsia="en-AU"/>
        </w:rPr>
        <w:t>2</w:t>
      </w:r>
      <w:r>
        <w:rPr>
          <w:lang w:eastAsia="en-AU"/>
        </w:rPr>
        <w:t xml:space="preserve"> + c = 0  (c &gt; 0)</w:t>
      </w:r>
    </w:p>
    <w:p w14:paraId="67A06BA9" w14:textId="77777777" w:rsidR="0032371D" w:rsidRDefault="0032371D" w:rsidP="0032371D">
      <w:pPr>
        <w:rPr>
          <w:lang w:eastAsia="en-AU"/>
        </w:rPr>
      </w:pPr>
      <w:r>
        <w:rPr>
          <w:lang w:eastAsia="en-AU"/>
        </w:rPr>
        <w:lastRenderedPageBreak/>
        <w:t>The hyperbolic graph looks like:</w:t>
      </w:r>
    </w:p>
    <w:p w14:paraId="104F1D9F" w14:textId="77777777" w:rsidR="0032371D" w:rsidRDefault="0032371D" w:rsidP="0032371D">
      <w:pPr>
        <w:jc w:val="center"/>
        <w:rPr>
          <w:lang w:eastAsia="en-AU"/>
        </w:rPr>
      </w:pPr>
      <w:r>
        <w:rPr>
          <w:noProof/>
          <w:lang w:eastAsia="en-AU"/>
        </w:rPr>
        <w:drawing>
          <wp:inline distT="0" distB="0" distL="0" distR="0" wp14:anchorId="735A03C7" wp14:editId="36A4178B">
            <wp:extent cx="1645824" cy="2297927"/>
            <wp:effectExtent l="0" t="0" r="0" b="7620"/>
            <wp:docPr id="301" name="Picture 301" descr="fi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fig 4-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713696" cy="2392691"/>
                    </a:xfrm>
                    <a:prstGeom prst="rect">
                      <a:avLst/>
                    </a:prstGeom>
                    <a:noFill/>
                    <a:ln>
                      <a:noFill/>
                    </a:ln>
                  </pic:spPr>
                </pic:pic>
              </a:graphicData>
            </a:graphic>
          </wp:inline>
        </w:drawing>
      </w:r>
    </w:p>
    <w:p w14:paraId="46300D77" w14:textId="44D99ECB" w:rsidR="0032371D" w:rsidRDefault="0032371D" w:rsidP="00CC2EA6">
      <w:pPr>
        <w:pStyle w:val="Caption"/>
        <w:rPr>
          <w:lang w:eastAsia="en-AU"/>
        </w:rPr>
      </w:pPr>
      <w:r>
        <w:rPr>
          <w:lang w:eastAsia="en-AU"/>
        </w:rPr>
        <w:t xml:space="preserve">Figure </w:t>
      </w:r>
      <w:r w:rsidR="00CC2EA6">
        <w:rPr>
          <w:lang w:eastAsia="en-AU"/>
        </w:rPr>
        <w:t>6.5</w:t>
      </w:r>
      <w:r>
        <w:rPr>
          <w:lang w:eastAsia="en-AU"/>
        </w:rPr>
        <w:t xml:space="preserve"> – Example of hyperbolic curved lines.</w:t>
      </w:r>
    </w:p>
    <w:p w14:paraId="3C816A9E" w14:textId="77777777" w:rsidR="0032371D" w:rsidRDefault="0032371D" w:rsidP="0032371D">
      <w:pPr>
        <w:pStyle w:val="Heading4"/>
      </w:pPr>
      <w:r>
        <w:t>Interpreting linear graphs</w:t>
      </w:r>
    </w:p>
    <w:p w14:paraId="4BE407D0" w14:textId="77777777" w:rsidR="0032371D" w:rsidRDefault="0032371D" w:rsidP="0032371D">
      <w:r>
        <w:t>The following graph can be used to set the required speed of the laboratory centrifuge.</w:t>
      </w:r>
    </w:p>
    <w:p w14:paraId="060C9D4B" w14:textId="77777777" w:rsidR="0032371D" w:rsidRDefault="0032371D" w:rsidP="0032371D">
      <w:pPr>
        <w:jc w:val="center"/>
        <w:rPr>
          <w:lang w:eastAsia="en-AU"/>
        </w:rPr>
      </w:pPr>
      <w:r>
        <w:rPr>
          <w:noProof/>
          <w:lang w:eastAsia="en-AU"/>
        </w:rPr>
        <w:drawing>
          <wp:anchor distT="0" distB="0" distL="114300" distR="114300" simplePos="0" relativeHeight="251654162" behindDoc="0" locked="0" layoutInCell="1" allowOverlap="1" wp14:anchorId="1756038B" wp14:editId="50280DFB">
            <wp:simplePos x="0" y="0"/>
            <wp:positionH relativeFrom="margin">
              <wp:posOffset>2457571</wp:posOffset>
            </wp:positionH>
            <wp:positionV relativeFrom="paragraph">
              <wp:posOffset>2638221</wp:posOffset>
            </wp:positionV>
            <wp:extent cx="1480873" cy="1483744"/>
            <wp:effectExtent l="0" t="0" r="5080" b="2540"/>
            <wp:wrapTopAndBottom/>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3">
                      <a:extLst>
                        <a:ext uri="{28A0092B-C50C-407E-A947-70E740481C1C}">
                          <a14:useLocalDpi xmlns:a14="http://schemas.microsoft.com/office/drawing/2010/main" val="0"/>
                        </a:ext>
                      </a:extLst>
                    </a:blip>
                    <a:srcRect/>
                    <a:stretch/>
                  </pic:blipFill>
                  <pic:spPr bwMode="auto">
                    <a:xfrm>
                      <a:off x="0" y="0"/>
                      <a:ext cx="1481763" cy="148463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AU"/>
        </w:rPr>
        <w:drawing>
          <wp:inline distT="0" distB="0" distL="0" distR="0" wp14:anchorId="006025AD" wp14:editId="2BAD31E6">
            <wp:extent cx="3242873" cy="2538681"/>
            <wp:effectExtent l="0" t="0" r="0" b="0"/>
            <wp:docPr id="303" name="Picture 303" descr="fig 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fig 4-2a"/>
                    <pic:cNvPicPr>
                      <a:picLocks noChangeAspect="1" noChangeArrowheads="1"/>
                    </pic:cNvPicPr>
                  </pic:nvPicPr>
                  <pic:blipFill>
                    <a:blip r:embed="rId74">
                      <a:extLst>
                        <a:ext uri="{28A0092B-C50C-407E-A947-70E740481C1C}">
                          <a14:useLocalDpi xmlns:a14="http://schemas.microsoft.com/office/drawing/2010/main" val="0"/>
                        </a:ext>
                      </a:extLst>
                    </a:blip>
                    <a:srcRect t="7031" r="-3334"/>
                    <a:stretch>
                      <a:fillRect/>
                    </a:stretch>
                  </pic:blipFill>
                  <pic:spPr bwMode="auto">
                    <a:xfrm>
                      <a:off x="0" y="0"/>
                      <a:ext cx="3263477" cy="2554811"/>
                    </a:xfrm>
                    <a:prstGeom prst="rect">
                      <a:avLst/>
                    </a:prstGeom>
                    <a:noFill/>
                    <a:ln>
                      <a:noFill/>
                    </a:ln>
                  </pic:spPr>
                </pic:pic>
              </a:graphicData>
            </a:graphic>
          </wp:inline>
        </w:drawing>
      </w:r>
    </w:p>
    <w:p w14:paraId="2CFAFAD9" w14:textId="54F92B12" w:rsidR="0032371D" w:rsidRDefault="0032371D" w:rsidP="00CC2EA6">
      <w:pPr>
        <w:pStyle w:val="Caption"/>
        <w:rPr>
          <w:lang w:eastAsia="en-AU"/>
        </w:rPr>
      </w:pPr>
      <w:r>
        <w:rPr>
          <w:lang w:eastAsia="en-AU"/>
        </w:rPr>
        <w:t xml:space="preserve">Figure </w:t>
      </w:r>
      <w:r w:rsidR="00B7501B">
        <w:rPr>
          <w:lang w:eastAsia="en-AU"/>
        </w:rPr>
        <w:t>6.6</w:t>
      </w:r>
      <w:r>
        <w:rPr>
          <w:lang w:eastAsia="en-AU"/>
        </w:rPr>
        <w:t xml:space="preserve"> – A graph of centrifuge speed vs dial setting. </w:t>
      </w:r>
    </w:p>
    <w:p w14:paraId="33761DF1" w14:textId="296D104F" w:rsidR="0032371D" w:rsidRDefault="0032371D" w:rsidP="0032371D">
      <w:r>
        <w:t xml:space="preserve">Figure </w:t>
      </w:r>
      <w:r w:rsidR="008A3D98">
        <w:t>6</w:t>
      </w:r>
      <w:r>
        <w:t>.</w:t>
      </w:r>
      <w:r w:rsidR="008A3D98">
        <w:t>6</w:t>
      </w:r>
      <w:r>
        <w:t xml:space="preserve"> above displays a graph of data from a piece of laboratory equipment called a centrifuge. If the dial setting is 45, you can read the graph to find out how fast the centrifuge is spinning. But how would we read the graph to obtain this information? </w:t>
      </w:r>
      <w:r>
        <w:rPr>
          <w:lang w:eastAsia="en-AU"/>
        </w:rPr>
        <w:t>The steps in reading a graph are:</w:t>
      </w:r>
    </w:p>
    <w:p w14:paraId="5567687D" w14:textId="163FD86B" w:rsidR="0032371D" w:rsidRDefault="0032371D" w:rsidP="00C06C03">
      <w:pPr>
        <w:pStyle w:val="ListParagraph"/>
        <w:numPr>
          <w:ilvl w:val="0"/>
          <w:numId w:val="62"/>
        </w:numPr>
        <w:spacing w:before="120" w:after="120"/>
        <w:jc w:val="both"/>
        <w:rPr>
          <w:lang w:eastAsia="en-AU"/>
        </w:rPr>
      </w:pPr>
      <w:r>
        <w:rPr>
          <w:lang w:eastAsia="en-AU"/>
        </w:rPr>
        <w:lastRenderedPageBreak/>
        <w:t xml:space="preserve">Check if the quantity you know is represented by the </w:t>
      </w:r>
      <w:r w:rsidRPr="007800EA">
        <w:rPr>
          <w:i/>
          <w:lang w:eastAsia="en-AU"/>
        </w:rPr>
        <w:t>x axis</w:t>
      </w:r>
      <w:r>
        <w:rPr>
          <w:lang w:eastAsia="en-AU"/>
        </w:rPr>
        <w:t xml:space="preserve"> or the </w:t>
      </w:r>
      <w:r w:rsidRPr="007800EA">
        <w:rPr>
          <w:i/>
          <w:lang w:eastAsia="en-AU"/>
        </w:rPr>
        <w:t>y axis</w:t>
      </w:r>
      <w:r>
        <w:rPr>
          <w:i/>
          <w:lang w:eastAsia="en-AU"/>
        </w:rPr>
        <w:t>.</w:t>
      </w:r>
    </w:p>
    <w:tbl>
      <w:tblPr>
        <w:tblW w:w="5000" w:type="pct"/>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4233"/>
        <w:gridCol w:w="4783"/>
      </w:tblGrid>
      <w:tr w:rsidR="0032371D" w14:paraId="43D4ED05" w14:textId="77777777" w:rsidTr="003110C3">
        <w:trPr>
          <w:trHeight w:val="567"/>
          <w:jc w:val="center"/>
        </w:trPr>
        <w:tc>
          <w:tcPr>
            <w:tcW w:w="4109" w:type="dxa"/>
            <w:shd w:val="clear" w:color="auto" w:fill="2D739F"/>
          </w:tcPr>
          <w:p w14:paraId="7B205740" w14:textId="77777777" w:rsidR="0032371D" w:rsidRPr="009A28A8" w:rsidRDefault="0032371D" w:rsidP="003110C3">
            <w:pPr>
              <w:pStyle w:val="Tablebodytext"/>
              <w:rPr>
                <w:b/>
                <w:color w:val="FFFFFF" w:themeColor="background1"/>
              </w:rPr>
            </w:pPr>
            <w:r w:rsidRPr="009A28A8">
              <w:rPr>
                <w:b/>
                <w:color w:val="FFFFFF" w:themeColor="background1"/>
              </w:rPr>
              <w:t>If it is on the x-axis then:</w:t>
            </w:r>
          </w:p>
        </w:tc>
        <w:tc>
          <w:tcPr>
            <w:tcW w:w="4643" w:type="dxa"/>
            <w:shd w:val="clear" w:color="auto" w:fill="2D739F"/>
          </w:tcPr>
          <w:p w14:paraId="22C03C45" w14:textId="77777777" w:rsidR="0032371D" w:rsidRPr="009A28A8" w:rsidRDefault="0032371D" w:rsidP="003110C3">
            <w:pPr>
              <w:pStyle w:val="Tablebodytext"/>
              <w:rPr>
                <w:b/>
                <w:color w:val="FFFFFF" w:themeColor="background1"/>
              </w:rPr>
            </w:pPr>
            <w:r w:rsidRPr="009A28A8">
              <w:rPr>
                <w:b/>
                <w:color w:val="FFFFFF" w:themeColor="background1"/>
              </w:rPr>
              <w:t>If it is on the y-axis then:</w:t>
            </w:r>
          </w:p>
        </w:tc>
      </w:tr>
      <w:tr w:rsidR="0032371D" w14:paraId="26F10126" w14:textId="77777777" w:rsidTr="003110C3">
        <w:trPr>
          <w:trHeight w:val="567"/>
          <w:jc w:val="center"/>
        </w:trPr>
        <w:tc>
          <w:tcPr>
            <w:tcW w:w="4109" w:type="dxa"/>
            <w:vAlign w:val="center"/>
          </w:tcPr>
          <w:p w14:paraId="5A95BD5E" w14:textId="77777777" w:rsidR="0032371D" w:rsidRDefault="0032371D" w:rsidP="003110C3">
            <w:pPr>
              <w:pStyle w:val="Tablebodytext"/>
            </w:pPr>
            <w:r>
              <w:t>Locate the value of the quantity you know on the x-axis</w:t>
            </w:r>
          </w:p>
        </w:tc>
        <w:tc>
          <w:tcPr>
            <w:tcW w:w="4643" w:type="dxa"/>
            <w:vAlign w:val="center"/>
          </w:tcPr>
          <w:p w14:paraId="3D8EB636" w14:textId="77777777" w:rsidR="0032371D" w:rsidRDefault="0032371D" w:rsidP="003110C3">
            <w:pPr>
              <w:pStyle w:val="Tablebodytext"/>
            </w:pPr>
            <w:r>
              <w:t>Locate the value of the quantity you know on the y-axis</w:t>
            </w:r>
          </w:p>
        </w:tc>
      </w:tr>
      <w:tr w:rsidR="0032371D" w14:paraId="30751A28" w14:textId="77777777" w:rsidTr="003110C3">
        <w:trPr>
          <w:trHeight w:val="567"/>
          <w:jc w:val="center"/>
        </w:trPr>
        <w:tc>
          <w:tcPr>
            <w:tcW w:w="4109" w:type="dxa"/>
            <w:vAlign w:val="center"/>
          </w:tcPr>
          <w:p w14:paraId="06C5C5E1" w14:textId="77777777" w:rsidR="0032371D" w:rsidRDefault="0032371D" w:rsidP="003110C3">
            <w:pPr>
              <w:pStyle w:val="Tablebodytext"/>
            </w:pPr>
            <w:r>
              <w:t>Travel vertically from the axis to the plot</w:t>
            </w:r>
          </w:p>
        </w:tc>
        <w:tc>
          <w:tcPr>
            <w:tcW w:w="4643" w:type="dxa"/>
            <w:vAlign w:val="center"/>
          </w:tcPr>
          <w:p w14:paraId="6C450F9E" w14:textId="77777777" w:rsidR="0032371D" w:rsidRDefault="0032371D" w:rsidP="003110C3">
            <w:pPr>
              <w:pStyle w:val="Tablebodytext"/>
            </w:pPr>
            <w:r>
              <w:t>Travel horizontally from the axis to the plot</w:t>
            </w:r>
          </w:p>
        </w:tc>
      </w:tr>
      <w:tr w:rsidR="0032371D" w14:paraId="3380A710" w14:textId="77777777" w:rsidTr="003110C3">
        <w:trPr>
          <w:trHeight w:val="567"/>
          <w:jc w:val="center"/>
        </w:trPr>
        <w:tc>
          <w:tcPr>
            <w:tcW w:w="4109" w:type="dxa"/>
            <w:vAlign w:val="center"/>
          </w:tcPr>
          <w:p w14:paraId="177950D1" w14:textId="77777777" w:rsidR="0032371D" w:rsidRDefault="0032371D" w:rsidP="003110C3">
            <w:pPr>
              <w:pStyle w:val="Tablebodytext"/>
            </w:pPr>
            <w:r>
              <w:t>Travel horizontally from the plot to the y-axis</w:t>
            </w:r>
          </w:p>
        </w:tc>
        <w:tc>
          <w:tcPr>
            <w:tcW w:w="4643" w:type="dxa"/>
            <w:vAlign w:val="center"/>
          </w:tcPr>
          <w:p w14:paraId="241E2510" w14:textId="248F3717" w:rsidR="0032371D" w:rsidRDefault="008A3D98" w:rsidP="003110C3">
            <w:pPr>
              <w:pStyle w:val="Tablebodytext"/>
            </w:pPr>
            <w:r>
              <w:t>T</w:t>
            </w:r>
            <w:r w:rsidR="0032371D">
              <w:t>ravel vertically from the plot to the x-axis</w:t>
            </w:r>
          </w:p>
        </w:tc>
      </w:tr>
      <w:tr w:rsidR="0032371D" w14:paraId="29300CE9" w14:textId="77777777" w:rsidTr="003110C3">
        <w:trPr>
          <w:trHeight w:val="567"/>
          <w:jc w:val="center"/>
        </w:trPr>
        <w:tc>
          <w:tcPr>
            <w:tcW w:w="4109" w:type="dxa"/>
            <w:vAlign w:val="center"/>
          </w:tcPr>
          <w:p w14:paraId="6995D8E4" w14:textId="1238462B" w:rsidR="0032371D" w:rsidRDefault="0032371D" w:rsidP="003110C3">
            <w:pPr>
              <w:pStyle w:val="Tablebodytext"/>
            </w:pPr>
            <w:r>
              <w:t xml:space="preserve">Read the value of the scale of </w:t>
            </w:r>
            <w:r w:rsidR="008A3D98">
              <w:t xml:space="preserve">the </w:t>
            </w:r>
            <w:r>
              <w:t>point you get to on the y axis</w:t>
            </w:r>
          </w:p>
        </w:tc>
        <w:tc>
          <w:tcPr>
            <w:tcW w:w="4643" w:type="dxa"/>
            <w:vAlign w:val="center"/>
          </w:tcPr>
          <w:p w14:paraId="34AE98FE" w14:textId="77777777" w:rsidR="0032371D" w:rsidRDefault="0032371D" w:rsidP="003110C3">
            <w:pPr>
              <w:pStyle w:val="Tablebodytext"/>
            </w:pPr>
            <w:r>
              <w:t>Read the value of the scale of the point you get to on the x axis</w:t>
            </w:r>
          </w:p>
        </w:tc>
      </w:tr>
      <w:tr w:rsidR="0032371D" w14:paraId="134EE4C9" w14:textId="77777777" w:rsidTr="003110C3">
        <w:trPr>
          <w:trHeight w:val="567"/>
          <w:jc w:val="center"/>
        </w:trPr>
        <w:tc>
          <w:tcPr>
            <w:tcW w:w="4109" w:type="dxa"/>
            <w:vAlign w:val="center"/>
          </w:tcPr>
          <w:p w14:paraId="336C08CF" w14:textId="77777777" w:rsidR="0032371D" w:rsidRDefault="0032371D" w:rsidP="003110C3">
            <w:pPr>
              <w:pStyle w:val="Tablebodytext"/>
            </w:pPr>
            <w:r>
              <w:t>This is the reading</w:t>
            </w:r>
          </w:p>
        </w:tc>
        <w:tc>
          <w:tcPr>
            <w:tcW w:w="4643" w:type="dxa"/>
            <w:vAlign w:val="center"/>
          </w:tcPr>
          <w:p w14:paraId="529AAF96" w14:textId="77777777" w:rsidR="0032371D" w:rsidRDefault="0032371D" w:rsidP="003110C3">
            <w:pPr>
              <w:pStyle w:val="Tablebodytext"/>
            </w:pPr>
            <w:r>
              <w:t>This is the reading</w:t>
            </w:r>
          </w:p>
        </w:tc>
      </w:tr>
    </w:tbl>
    <w:p w14:paraId="54ABBDF2" w14:textId="66F3B187" w:rsidR="0032371D" w:rsidRDefault="0032371D" w:rsidP="00CC2EA6">
      <w:pPr>
        <w:pStyle w:val="Caption"/>
        <w:rPr>
          <w:lang w:eastAsia="en-AU"/>
        </w:rPr>
      </w:pPr>
      <w:r>
        <w:rPr>
          <w:lang w:eastAsia="en-AU"/>
        </w:rPr>
        <w:t xml:space="preserve">Table </w:t>
      </w:r>
      <w:r w:rsidR="00CC2EA6">
        <w:rPr>
          <w:lang w:eastAsia="en-AU"/>
        </w:rPr>
        <w:t>6</w:t>
      </w:r>
      <w:r>
        <w:rPr>
          <w:lang w:eastAsia="en-AU"/>
        </w:rPr>
        <w:t>.</w:t>
      </w:r>
      <w:r w:rsidR="00CC2EA6">
        <w:rPr>
          <w:lang w:eastAsia="en-AU"/>
        </w:rPr>
        <w:t>1</w:t>
      </w:r>
      <w:r>
        <w:rPr>
          <w:lang w:eastAsia="en-AU"/>
        </w:rPr>
        <w:t xml:space="preserve"> – A procedure for reading a graph, chart or plot.</w:t>
      </w:r>
    </w:p>
    <w:p w14:paraId="5BA2DF54" w14:textId="6A01CFB3" w:rsidR="0032371D" w:rsidRDefault="00F72EC4" w:rsidP="0032371D">
      <w:r>
        <w:rPr>
          <w:noProof/>
          <w:lang w:eastAsia="en-AU"/>
        </w:rPr>
        <mc:AlternateContent>
          <mc:Choice Requires="wpg">
            <w:drawing>
              <wp:anchor distT="0" distB="0" distL="114300" distR="114300" simplePos="0" relativeHeight="251660312" behindDoc="0" locked="0" layoutInCell="1" allowOverlap="1" wp14:anchorId="3BE7B135" wp14:editId="1650C4F6">
                <wp:simplePos x="0" y="0"/>
                <wp:positionH relativeFrom="column">
                  <wp:posOffset>628650</wp:posOffset>
                </wp:positionH>
                <wp:positionV relativeFrom="paragraph">
                  <wp:posOffset>666750</wp:posOffset>
                </wp:positionV>
                <wp:extent cx="4819015" cy="5219700"/>
                <wp:effectExtent l="0" t="0" r="635" b="0"/>
                <wp:wrapTopAndBottom/>
                <wp:docPr id="231" name="Group 231"/>
                <wp:cNvGraphicFramePr/>
                <a:graphic xmlns:a="http://schemas.openxmlformats.org/drawingml/2006/main">
                  <a:graphicData uri="http://schemas.microsoft.com/office/word/2010/wordprocessingGroup">
                    <wpg:wgp>
                      <wpg:cNvGrpSpPr/>
                      <wpg:grpSpPr>
                        <a:xfrm>
                          <a:off x="0" y="0"/>
                          <a:ext cx="4819015" cy="5219700"/>
                          <a:chOff x="0" y="0"/>
                          <a:chExt cx="4819015" cy="5219700"/>
                        </a:xfrm>
                      </wpg:grpSpPr>
                      <pic:pic xmlns:pic="http://schemas.openxmlformats.org/drawingml/2006/picture">
                        <pic:nvPicPr>
                          <pic:cNvPr id="227" name="Picture 227"/>
                          <pic:cNvPicPr>
                            <a:picLocks noChangeAspect="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819015" cy="5219700"/>
                          </a:xfrm>
                          <a:prstGeom prst="rect">
                            <a:avLst/>
                          </a:prstGeom>
                          <a:noFill/>
                        </pic:spPr>
                      </pic:pic>
                      <wps:wsp>
                        <wps:cNvPr id="228" name="Rectangle 228"/>
                        <wps:cNvSpPr/>
                        <wps:spPr>
                          <a:xfrm>
                            <a:off x="3086100" y="4124325"/>
                            <a:ext cx="1714500" cy="247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DB0625" id="Group 231" o:spid="_x0000_s1026" style="position:absolute;margin-left:49.5pt;margin-top:52.5pt;width:379.45pt;height:411pt;z-index:251660312" coordsize="48190,521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7" o:spid="_x0000_s1027" type="#_x0000_t75" style="position:absolute;width:48190;height:52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">
                  <v:imagedata r:id="rId76" o:title=""/>
                  <v:path arrowok="t"/>
                </v:shape>
                <v:rect id="Rectangle 228" o:spid="_x0000_s1028" style="position:absolute;left:30861;top:41243;width:17145;height:2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" fillcolor="white [3212]" stroked="f" strokeweight="2pt"/>
                <w10:wrap type="topAndBottom"/>
              </v:group>
            </w:pict>
          </mc:Fallback>
        </mc:AlternateContent>
      </w:r>
      <w:r w:rsidR="0032371D">
        <w:t xml:space="preserve">So, in our example we know the required dial setting </w:t>
      </w:r>
      <w:r w:rsidR="008A3D98">
        <w:t xml:space="preserve">for the </w:t>
      </w:r>
      <w:r w:rsidR="0032371D">
        <w:t>centrifuge setting is 45. This is represented on the x-axis. Following the other steps we find</w:t>
      </w:r>
      <w:r w:rsidR="00A1596C">
        <w:t>:</w:t>
      </w:r>
    </w:p>
    <w:p w14:paraId="125E815F" w14:textId="4703708E" w:rsidR="0032371D" w:rsidRDefault="0032371D" w:rsidP="0032371D">
      <w:pPr>
        <w:jc w:val="center"/>
      </w:pPr>
      <w:r>
        <w:rPr>
          <w:noProof/>
          <w:lang w:eastAsia="en-AU"/>
        </w:rPr>
        <w:lastRenderedPageBreak/>
        <mc:AlternateContent>
          <mc:Choice Requires="wps">
            <w:drawing>
              <wp:anchor distT="0" distB="0" distL="114300" distR="114300" simplePos="0" relativeHeight="251654163" behindDoc="0" locked="0" layoutInCell="1" allowOverlap="1" wp14:anchorId="1561D252" wp14:editId="4CC59F1D">
                <wp:simplePos x="0" y="0"/>
                <wp:positionH relativeFrom="column">
                  <wp:posOffset>3584106</wp:posOffset>
                </wp:positionH>
                <wp:positionV relativeFrom="paragraph">
                  <wp:posOffset>4790770</wp:posOffset>
                </wp:positionV>
                <wp:extent cx="2059387" cy="381663"/>
                <wp:effectExtent l="0" t="0" r="0" b="0"/>
                <wp:wrapNone/>
                <wp:docPr id="50" name="Rectangle 50"/>
                <wp:cNvGraphicFramePr/>
                <a:graphic xmlns:a="http://schemas.openxmlformats.org/drawingml/2006/main">
                  <a:graphicData uri="http://schemas.microsoft.com/office/word/2010/wordprocessingShape">
                    <wps:wsp>
                      <wps:cNvSpPr/>
                      <wps:spPr>
                        <a:xfrm>
                          <a:off x="0" y="0"/>
                          <a:ext cx="2059387" cy="38166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1A1086" w14:textId="77777777" w:rsidR="00AD3C24" w:rsidRDefault="00AD3C24" w:rsidP="0032371D">
                            <w:pPr>
                              <w:spacing w:after="0" w:line="240" w:lineRule="auto"/>
                              <w:jc w:val="center"/>
                            </w:pPr>
                            <w:r w:rsidRPr="009E2202">
                              <w:rPr>
                                <w:color w:val="000000" w:themeColor="text1"/>
                              </w:rPr>
                              <w:t>Centrifuge speed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561D252" id="Rectangle 50" o:spid="_x0000_s1040" style="position:absolute;left:0;text-align:left;margin-left:282.2pt;margin-top:377.25pt;width:162.15pt;height:30.05pt;z-index:25165416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" fillcolor="white [3212]" stroked="f" strokeweight="2pt">
                <v:textbox>
                  <w:txbxContent>
                    <w:p w14:paraId="251A1086" w14:textId="77777777" w:rsidR="00AD3C24" w:rsidRDefault="00AD3C24" w:rsidP="0032371D">
                      <w:pPr>
                        <w:spacing w:after="0" w:line="240" w:lineRule="auto"/>
                        <w:jc w:val="center"/>
                      </w:pPr>
                      <w:r w:rsidRPr="009E2202">
                        <w:rPr>
                          <w:color w:val="000000" w:themeColor="text1"/>
                        </w:rPr>
                        <w:t>Centrifuge speed</w:t>
                      </w:r>
                    </w:p>
                  </w:txbxContent>
                </v:textbox>
              </v:rect>
            </w:pict>
          </mc:Fallback>
        </mc:AlternateContent>
      </w:r>
    </w:p>
    <w:p w14:paraId="4E95C38C" w14:textId="2678D61E" w:rsidR="0032371D" w:rsidRDefault="00CC2EA6" w:rsidP="00CC2EA6">
      <w:pPr>
        <w:pStyle w:val="Caption"/>
      </w:pPr>
      <w:r>
        <w:t>Figure 6</w:t>
      </w:r>
      <w:r w:rsidR="0032371D">
        <w:t>.</w:t>
      </w:r>
      <w:r>
        <w:t>7</w:t>
      </w:r>
      <w:r w:rsidR="0032371D">
        <w:t xml:space="preserve"> – Applying the instructions to the graph.</w:t>
      </w:r>
    </w:p>
    <w:p w14:paraId="627BA7E0" w14:textId="1E104C2F" w:rsidR="0032371D" w:rsidRDefault="0032371D" w:rsidP="0032371D">
      <w:r>
        <w:t xml:space="preserve">In this case, we interpret the graph using </w:t>
      </w:r>
      <w:r w:rsidRPr="00B46C31">
        <w:t xml:space="preserve">the forecast equation </w:t>
      </w:r>
      <w:r w:rsidRPr="00B46C31">
        <w:rPr>
          <w:rFonts w:ascii="Times New Roman" w:hAnsi="Times New Roman" w:cs="Times New Roman"/>
          <w:i/>
        </w:rPr>
        <w:t>y = mx + b</w:t>
      </w:r>
      <w:r w:rsidRPr="00B46C31">
        <w:t xml:space="preserve">, so we read from the </w:t>
      </w:r>
      <w:r w:rsidRPr="00B46C31">
        <w:rPr>
          <w:i/>
        </w:rPr>
        <w:t>x axis</w:t>
      </w:r>
      <w:r w:rsidRPr="00B46C31">
        <w:t xml:space="preserve"> to find the value of the </w:t>
      </w:r>
      <w:r w:rsidRPr="00B46C31">
        <w:rPr>
          <w:i/>
        </w:rPr>
        <w:t>y axis</w:t>
      </w:r>
      <w:r w:rsidRPr="00B46C31">
        <w:t xml:space="preserve">. But we could easily do it the other way around using the calibration equation, </w:t>
      </w:r>
      <w:r w:rsidRPr="00B46C31">
        <w:rPr>
          <w:rFonts w:ascii="Times New Roman" w:hAnsi="Times New Roman" w:cs="Times New Roman"/>
          <w:i/>
        </w:rPr>
        <w:t>x = (y – b) /</w:t>
      </w:r>
      <w:r w:rsidRPr="00C72561">
        <w:rPr>
          <w:rFonts w:ascii="Times New Roman" w:hAnsi="Times New Roman" w:cs="Times New Roman"/>
          <w:i/>
        </w:rPr>
        <w:t xml:space="preserve"> m</w:t>
      </w:r>
      <w:r>
        <w:t xml:space="preserve"> and find an </w:t>
      </w:r>
      <w:r w:rsidRPr="00705E23">
        <w:rPr>
          <w:i/>
        </w:rPr>
        <w:t>x axis</w:t>
      </w:r>
      <w:r>
        <w:t xml:space="preserve"> value by reading from the </w:t>
      </w:r>
      <w:r w:rsidRPr="00705E23">
        <w:rPr>
          <w:i/>
        </w:rPr>
        <w:t>y axis</w:t>
      </w:r>
      <w:r>
        <w:t xml:space="preserve"> (in other words, the reverse direction in Figure </w:t>
      </w:r>
      <w:r w:rsidR="00A56970">
        <w:t>6.7</w:t>
      </w:r>
      <w:r>
        <w:t xml:space="preserve"> above.</w:t>
      </w:r>
    </w:p>
    <w:p w14:paraId="3CE42A4C" w14:textId="551406C5" w:rsidR="0032371D" w:rsidRDefault="0032371D" w:rsidP="0032371D">
      <w:r>
        <w:t>One last comment about interpreting graphs (actually, reading them)</w:t>
      </w:r>
      <w:r w:rsidR="00B059D8">
        <w:t>;</w:t>
      </w:r>
      <w:r>
        <w:t xml:space="preserve"> and that is</w:t>
      </w:r>
      <w:r w:rsidR="00B059D8">
        <w:t>,</w:t>
      </w:r>
      <w:r>
        <w:t xml:space="preserve"> what </w:t>
      </w:r>
      <w:r w:rsidR="00B059D8">
        <w:t xml:space="preserve">does </w:t>
      </w:r>
      <w:r>
        <w:t xml:space="preserve">an expression such as </w:t>
      </w:r>
      <w:r>
        <w:rPr>
          <w:i/>
        </w:rPr>
        <w:t>Absor</w:t>
      </w:r>
      <w:r w:rsidRPr="008439AF">
        <w:rPr>
          <w:i/>
        </w:rPr>
        <w:t>bance versus Concentration</w:t>
      </w:r>
      <w:r>
        <w:t xml:space="preserve"> actually mean? It literally means </w:t>
      </w:r>
      <w:r w:rsidRPr="008439AF">
        <w:rPr>
          <w:i/>
        </w:rPr>
        <w:t>y versus x</w:t>
      </w:r>
      <w:r w:rsidR="00B059D8">
        <w:t>.</w:t>
      </w:r>
      <w:r>
        <w:t xml:space="preserve"> </w:t>
      </w:r>
      <w:r w:rsidR="00B059D8">
        <w:t>I</w:t>
      </w:r>
      <w:r>
        <w:t>n other words, it relates the quantity value to the name of the measure (a physical meaning) and states which axis the values belong to.</w:t>
      </w:r>
    </w:p>
    <w:p w14:paraId="18376AFF" w14:textId="70A68E24" w:rsidR="0032371D" w:rsidRDefault="0032371D" w:rsidP="0032371D">
      <w:r>
        <w:t xml:space="preserve">In the example of </w:t>
      </w:r>
      <w:r w:rsidRPr="008439AF">
        <w:rPr>
          <w:i/>
        </w:rPr>
        <w:t>Absorbance versus Concentration</w:t>
      </w:r>
      <w:r>
        <w:t xml:space="preserve">, the first word or description (absorbance) belongs to the </w:t>
      </w:r>
      <w:r w:rsidRPr="008439AF">
        <w:rPr>
          <w:i/>
        </w:rPr>
        <w:t xml:space="preserve">y </w:t>
      </w:r>
      <w:r>
        <w:rPr>
          <w:i/>
        </w:rPr>
        <w:t xml:space="preserve">(vertical) </w:t>
      </w:r>
      <w:r w:rsidRPr="008439AF">
        <w:rPr>
          <w:i/>
        </w:rPr>
        <w:t>axis</w:t>
      </w:r>
      <w:r>
        <w:t xml:space="preserve"> and the second word or description (concentration) belongs to the </w:t>
      </w:r>
      <w:r w:rsidRPr="008439AF">
        <w:rPr>
          <w:i/>
        </w:rPr>
        <w:t>x (horizontal) axis</w:t>
      </w:r>
      <w:r>
        <w:t>.</w:t>
      </w:r>
    </w:p>
    <w:p w14:paraId="40A7DE5C" w14:textId="7426989F" w:rsidR="00CC2EA6" w:rsidRDefault="00CC2EA6" w:rsidP="0032371D"/>
    <w:p w14:paraId="16732E29" w14:textId="77777777" w:rsidR="00CC2EA6" w:rsidRDefault="00CC2EA6" w:rsidP="00CC2EA6"/>
    <w:tbl>
      <w:tblPr>
        <w:tblW w:w="0" w:type="auto"/>
        <w:shd w:val="clear" w:color="auto" w:fill="E7E7D4"/>
        <w:tblLook w:val="0600" w:firstRow="0" w:lastRow="0" w:firstColumn="0" w:lastColumn="0" w:noHBand="1" w:noVBand="1"/>
      </w:tblPr>
      <w:tblGrid>
        <w:gridCol w:w="992"/>
        <w:gridCol w:w="8034"/>
      </w:tblGrid>
      <w:tr w:rsidR="00CC2EA6" w14:paraId="6C047BEB" w14:textId="77777777" w:rsidTr="002C6DF6">
        <w:trPr>
          <w:trHeight w:val="659"/>
        </w:trPr>
        <w:tc>
          <w:tcPr>
            <w:tcW w:w="992" w:type="dxa"/>
            <w:shd w:val="clear" w:color="auto" w:fill="E7E7D4"/>
            <w:vAlign w:val="center"/>
          </w:tcPr>
          <w:p w14:paraId="5BBE9856" w14:textId="77777777" w:rsidR="00CC2EA6" w:rsidRPr="009C3DED" w:rsidRDefault="00CC2EA6" w:rsidP="002C6DF6">
            <w:pPr>
              <w:pStyle w:val="Body"/>
              <w:spacing w:after="0" w:line="240" w:lineRule="auto"/>
              <w:jc w:val="center"/>
            </w:pPr>
            <w:r>
              <w:rPr>
                <w:noProof/>
                <w:lang w:eastAsia="en-AU"/>
              </w:rPr>
              <w:drawing>
                <wp:inline distT="0" distB="0" distL="0" distR="0" wp14:anchorId="071EA769" wp14:editId="2D79B0CA">
                  <wp:extent cx="365760" cy="357809"/>
                  <wp:effectExtent l="0" t="0" r="0" b="4445"/>
                  <wp:docPr id="315" name="Picture 31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9E6F2FC" w14:textId="20D923E0" w:rsidR="00CC2EA6" w:rsidRPr="009C3DED" w:rsidRDefault="00CC2EA6" w:rsidP="00AF6112">
            <w:pPr>
              <w:pStyle w:val="Practiceactivity0"/>
            </w:pPr>
            <w:r w:rsidRPr="009C3DED">
              <w:t>Practice activity</w:t>
            </w:r>
            <w:r>
              <w:t xml:space="preserve"> 6.1</w:t>
            </w:r>
          </w:p>
        </w:tc>
      </w:tr>
    </w:tbl>
    <w:p w14:paraId="1844F4DA" w14:textId="77777777" w:rsidR="0032371D" w:rsidRDefault="0032371D" w:rsidP="00A56970">
      <w:pPr>
        <w:spacing w:before="120"/>
      </w:pPr>
      <w:r>
        <w:t>Using the techniques above on how to read a graph, read the values indicated on the following graphs and answer the questions that follow.</w:t>
      </w:r>
    </w:p>
    <w:p w14:paraId="28720D03" w14:textId="77777777" w:rsidR="0032371D" w:rsidRPr="000A02D0" w:rsidRDefault="0032371D" w:rsidP="0032371D">
      <w:pPr>
        <w:jc w:val="center"/>
      </w:pPr>
      <w:r>
        <w:rPr>
          <w:b/>
          <w:noProof/>
          <w:lang w:eastAsia="en-AU"/>
        </w:rPr>
        <w:drawing>
          <wp:inline distT="0" distB="0" distL="0" distR="0" wp14:anchorId="1F2BC539" wp14:editId="307FF5D3">
            <wp:extent cx="2449627" cy="2427701"/>
            <wp:effectExtent l="0" t="0" r="8255" b="0"/>
            <wp:docPr id="309" name="Picture 309" descr="act 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act 4-3a"/>
                    <pic:cNvPicPr>
                      <a:picLocks noChangeAspect="1" noChangeArrowheads="1"/>
                    </pic:cNvPicPr>
                  </pic:nvPicPr>
                  <pic:blipFill>
                    <a:blip r:embed="rId77" cstate="print">
                      <a:extLst>
                        <a:ext uri="{28A0092B-C50C-407E-A947-70E740481C1C}">
                          <a14:useLocalDpi xmlns:a14="http://schemas.microsoft.com/office/drawing/2010/main" val="0"/>
                        </a:ext>
                      </a:extLst>
                    </a:blip>
                    <a:srcRect t="8740"/>
                    <a:stretch>
                      <a:fillRect/>
                    </a:stretch>
                  </pic:blipFill>
                  <pic:spPr bwMode="auto">
                    <a:xfrm>
                      <a:off x="0" y="0"/>
                      <a:ext cx="2457089" cy="2435097"/>
                    </a:xfrm>
                    <a:prstGeom prst="rect">
                      <a:avLst/>
                    </a:prstGeom>
                    <a:noFill/>
                    <a:ln>
                      <a:noFill/>
                    </a:ln>
                  </pic:spPr>
                </pic:pic>
              </a:graphicData>
            </a:graphic>
          </wp:inline>
        </w:drawing>
      </w:r>
    </w:p>
    <w:p w14:paraId="3A6A004F" w14:textId="77777777" w:rsidR="0032371D" w:rsidRDefault="0032371D" w:rsidP="00C06C03">
      <w:pPr>
        <w:pStyle w:val="ListParagraph"/>
        <w:numPr>
          <w:ilvl w:val="0"/>
          <w:numId w:val="64"/>
        </w:numPr>
        <w:spacing w:before="120" w:after="120"/>
        <w:jc w:val="both"/>
      </w:pPr>
      <w:r>
        <w:t>What is the temperature in kelvin when it is 20 °C?</w:t>
      </w:r>
    </w:p>
    <w:p w14:paraId="0F9AB6D6" w14:textId="77777777" w:rsidR="0032371D" w:rsidRPr="00B91CAD" w:rsidRDefault="0032371D" w:rsidP="0032371D">
      <w:pPr>
        <w:rPr>
          <w:b/>
        </w:rPr>
      </w:pPr>
      <w:r w:rsidRPr="00B91CAD">
        <w:rPr>
          <w:b/>
        </w:rPr>
        <w:t>Your answer:</w:t>
      </w:r>
    </w:p>
    <w:p w14:paraId="3D64E4F1" w14:textId="77777777" w:rsidR="0032371D" w:rsidRDefault="0032371D" w:rsidP="00C06C03">
      <w:pPr>
        <w:pStyle w:val="ListParagraph"/>
        <w:numPr>
          <w:ilvl w:val="0"/>
          <w:numId w:val="64"/>
        </w:numPr>
        <w:spacing w:before="120" w:after="120"/>
        <w:jc w:val="both"/>
      </w:pPr>
      <w:r>
        <w:t>What is the temperature in degrees Celsius when it is 350 K?</w:t>
      </w:r>
    </w:p>
    <w:p w14:paraId="62AFCA0A" w14:textId="77777777" w:rsidR="0032371D" w:rsidRPr="00B91CAD" w:rsidRDefault="0032371D" w:rsidP="0032371D">
      <w:pPr>
        <w:rPr>
          <w:b/>
        </w:rPr>
      </w:pPr>
      <w:r>
        <w:rPr>
          <w:b/>
          <w:noProof/>
          <w:lang w:eastAsia="en-AU"/>
        </w:rPr>
        <w:lastRenderedPageBreak/>
        <w:drawing>
          <wp:anchor distT="0" distB="0" distL="114300" distR="114300" simplePos="0" relativeHeight="251654161" behindDoc="0" locked="0" layoutInCell="1" allowOverlap="1" wp14:anchorId="6026D4B7" wp14:editId="38065B39">
            <wp:simplePos x="0" y="0"/>
            <wp:positionH relativeFrom="margin">
              <wp:align>center</wp:align>
            </wp:positionH>
            <wp:positionV relativeFrom="paragraph">
              <wp:posOffset>299720</wp:posOffset>
            </wp:positionV>
            <wp:extent cx="3148330" cy="2605405"/>
            <wp:effectExtent l="0" t="0" r="0" b="4445"/>
            <wp:wrapTopAndBottom/>
            <wp:docPr id="311" name="Picture 311" descr="fig 4-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fig 4-2b"/>
                    <pic:cNvPicPr>
                      <a:picLocks noChangeAspect="1" noChangeArrowheads="1"/>
                    </pic:cNvPicPr>
                  </pic:nvPicPr>
                  <pic:blipFill>
                    <a:blip r:embed="rId74">
                      <a:extLst>
                        <a:ext uri="{28A0092B-C50C-407E-A947-70E740481C1C}">
                          <a14:useLocalDpi xmlns:a14="http://schemas.microsoft.com/office/drawing/2010/main" val="0"/>
                        </a:ext>
                      </a:extLst>
                    </a:blip>
                    <a:srcRect t="5046"/>
                    <a:stretch>
                      <a:fillRect/>
                    </a:stretch>
                  </pic:blipFill>
                  <pic:spPr bwMode="auto">
                    <a:xfrm>
                      <a:off x="0" y="0"/>
                      <a:ext cx="3148330" cy="2605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1CAD">
        <w:rPr>
          <w:b/>
        </w:rPr>
        <w:t>Your answer:</w:t>
      </w:r>
    </w:p>
    <w:p w14:paraId="0CE6CF55" w14:textId="77777777" w:rsidR="0032371D" w:rsidRDefault="0032371D" w:rsidP="0032371D">
      <w:pPr>
        <w:jc w:val="center"/>
      </w:pPr>
    </w:p>
    <w:p w14:paraId="0DACA05C" w14:textId="77777777" w:rsidR="0032371D" w:rsidRDefault="0032371D" w:rsidP="00C06C03">
      <w:pPr>
        <w:pStyle w:val="ListParagraph"/>
        <w:numPr>
          <w:ilvl w:val="0"/>
          <w:numId w:val="64"/>
        </w:numPr>
        <w:spacing w:before="120" w:after="120"/>
        <w:jc w:val="both"/>
      </w:pPr>
      <w:r>
        <w:t>Find the centrifuge speed when the dial setting is 70.</w:t>
      </w:r>
    </w:p>
    <w:p w14:paraId="3290B0E8" w14:textId="77777777" w:rsidR="0032371D" w:rsidRPr="00B91CAD" w:rsidRDefault="0032371D" w:rsidP="0032371D">
      <w:pPr>
        <w:rPr>
          <w:b/>
        </w:rPr>
      </w:pPr>
      <w:r w:rsidRPr="00B91CAD">
        <w:rPr>
          <w:b/>
        </w:rPr>
        <w:t>Your answer:</w:t>
      </w:r>
    </w:p>
    <w:p w14:paraId="73DF72B2" w14:textId="77777777" w:rsidR="0032371D" w:rsidRDefault="0032371D" w:rsidP="00C06C03">
      <w:pPr>
        <w:pStyle w:val="ListParagraph"/>
        <w:numPr>
          <w:ilvl w:val="0"/>
          <w:numId w:val="64"/>
        </w:numPr>
        <w:spacing w:before="120" w:after="120"/>
        <w:jc w:val="both"/>
      </w:pPr>
      <w:r>
        <w:t>What will be the dial setting if a speed of 226 rpm is required?</w:t>
      </w:r>
    </w:p>
    <w:p w14:paraId="5E3FFC44" w14:textId="77777777" w:rsidR="0032371D" w:rsidRPr="00B91CAD" w:rsidRDefault="0032371D" w:rsidP="0032371D">
      <w:pPr>
        <w:rPr>
          <w:b/>
        </w:rPr>
      </w:pPr>
      <w:r w:rsidRPr="00B91CAD">
        <w:rPr>
          <w:b/>
        </w:rPr>
        <w:t>Your answer:</w:t>
      </w:r>
    </w:p>
    <w:p w14:paraId="57BDA23B" w14:textId="77777777" w:rsidR="0032371D" w:rsidRDefault="0032371D" w:rsidP="0032371D">
      <w:pPr>
        <w:jc w:val="center"/>
      </w:pPr>
      <w:r>
        <w:rPr>
          <w:b/>
          <w:noProof/>
          <w:lang w:eastAsia="en-AU"/>
        </w:rPr>
        <w:drawing>
          <wp:inline distT="0" distB="0" distL="0" distR="0" wp14:anchorId="4B3859C4" wp14:editId="4BD89B14">
            <wp:extent cx="3838575" cy="3174365"/>
            <wp:effectExtent l="0" t="0" r="0" b="0"/>
            <wp:docPr id="313" name="Picture 313" descr="fig 4-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fig 4-2c"/>
                    <pic:cNvPicPr>
                      <a:picLocks noChangeAspect="1" noChangeArrowheads="1"/>
                    </pic:cNvPicPr>
                  </pic:nvPicPr>
                  <pic:blipFill>
                    <a:blip r:embed="rId74">
                      <a:extLst>
                        <a:ext uri="{28A0092B-C50C-407E-A947-70E740481C1C}">
                          <a14:useLocalDpi xmlns:a14="http://schemas.microsoft.com/office/drawing/2010/main" val="0"/>
                        </a:ext>
                      </a:extLst>
                    </a:blip>
                    <a:srcRect t="4942"/>
                    <a:stretch>
                      <a:fillRect/>
                    </a:stretch>
                  </pic:blipFill>
                  <pic:spPr bwMode="auto">
                    <a:xfrm>
                      <a:off x="0" y="0"/>
                      <a:ext cx="3838575" cy="3174365"/>
                    </a:xfrm>
                    <a:prstGeom prst="rect">
                      <a:avLst/>
                    </a:prstGeom>
                    <a:noFill/>
                    <a:ln>
                      <a:noFill/>
                    </a:ln>
                  </pic:spPr>
                </pic:pic>
              </a:graphicData>
            </a:graphic>
          </wp:inline>
        </w:drawing>
      </w:r>
    </w:p>
    <w:p w14:paraId="21058FFF" w14:textId="77777777" w:rsidR="0032371D" w:rsidRDefault="0032371D" w:rsidP="0032371D">
      <w:r>
        <w:t>Use the graph above to find the speed of the centrifuge when:</w:t>
      </w:r>
    </w:p>
    <w:p w14:paraId="6D71E5F4" w14:textId="485F062B" w:rsidR="0032371D" w:rsidRDefault="0032371D" w:rsidP="00C06C03">
      <w:pPr>
        <w:pStyle w:val="ListParagraph"/>
        <w:numPr>
          <w:ilvl w:val="0"/>
          <w:numId w:val="64"/>
        </w:numPr>
        <w:spacing w:before="120" w:after="120"/>
        <w:jc w:val="both"/>
      </w:pPr>
      <w:r>
        <w:t>the dial setting is 30</w:t>
      </w:r>
    </w:p>
    <w:p w14:paraId="458FA3F2" w14:textId="77777777" w:rsidR="0032371D" w:rsidRPr="00B91CAD" w:rsidRDefault="0032371D" w:rsidP="0032371D">
      <w:pPr>
        <w:rPr>
          <w:b/>
        </w:rPr>
      </w:pPr>
      <w:r>
        <w:rPr>
          <w:b/>
        </w:rPr>
        <w:t>Your a</w:t>
      </w:r>
      <w:r w:rsidRPr="00B91CAD">
        <w:rPr>
          <w:b/>
        </w:rPr>
        <w:t>nswer:</w:t>
      </w:r>
    </w:p>
    <w:p w14:paraId="329160BE" w14:textId="2DFB5AA3" w:rsidR="0032371D" w:rsidRDefault="0032371D" w:rsidP="00C06C03">
      <w:pPr>
        <w:pStyle w:val="ListParagraph"/>
        <w:numPr>
          <w:ilvl w:val="0"/>
          <w:numId w:val="64"/>
        </w:numPr>
        <w:spacing w:before="120" w:after="120"/>
        <w:jc w:val="both"/>
      </w:pPr>
      <w:r>
        <w:lastRenderedPageBreak/>
        <w:t>the dial setting is 80</w:t>
      </w:r>
    </w:p>
    <w:p w14:paraId="0E392D19" w14:textId="77777777" w:rsidR="0032371D" w:rsidRPr="00B91CAD" w:rsidRDefault="0032371D" w:rsidP="0032371D">
      <w:pPr>
        <w:rPr>
          <w:b/>
        </w:rPr>
      </w:pPr>
      <w:r>
        <w:rPr>
          <w:b/>
        </w:rPr>
        <w:t>Your a</w:t>
      </w:r>
      <w:r w:rsidRPr="00B91CAD">
        <w:rPr>
          <w:b/>
        </w:rPr>
        <w:t>nswer:</w:t>
      </w:r>
    </w:p>
    <w:p w14:paraId="4283C3EA" w14:textId="77777777" w:rsidR="0032371D" w:rsidRDefault="0032371D" w:rsidP="00C06C03">
      <w:pPr>
        <w:pStyle w:val="ListParagraph"/>
        <w:numPr>
          <w:ilvl w:val="0"/>
          <w:numId w:val="64"/>
        </w:numPr>
        <w:spacing w:before="120" w:after="120"/>
        <w:jc w:val="both"/>
        <w:rPr>
          <w:noProof/>
          <w:lang w:eastAsia="en-AU"/>
        </w:rPr>
      </w:pPr>
      <w:r>
        <w:rPr>
          <w:noProof/>
          <w:lang w:eastAsia="en-AU"/>
        </w:rPr>
        <w:t>Use the formula S = 11D + 50 to calculate the centrifuge speed</w:t>
      </w:r>
    </w:p>
    <w:p w14:paraId="53FFCBD0" w14:textId="77777777" w:rsidR="0032371D" w:rsidRDefault="0032371D" w:rsidP="0032371D">
      <w:pPr>
        <w:rPr>
          <w:noProof/>
          <w:lang w:eastAsia="en-AU"/>
        </w:rPr>
      </w:pPr>
      <w:r>
        <w:rPr>
          <w:noProof/>
          <w:lang w:eastAsia="en-AU"/>
        </w:rPr>
        <w:t xml:space="preserve">Where: </w:t>
      </w:r>
      <w:r>
        <w:rPr>
          <w:noProof/>
          <w:lang w:eastAsia="en-AU"/>
        </w:rPr>
        <w:tab/>
      </w:r>
    </w:p>
    <w:p w14:paraId="173AC24E" w14:textId="77777777" w:rsidR="0032371D" w:rsidRDefault="0032371D" w:rsidP="00C06C03">
      <w:pPr>
        <w:pStyle w:val="ListParagraph"/>
        <w:numPr>
          <w:ilvl w:val="0"/>
          <w:numId w:val="65"/>
        </w:numPr>
        <w:spacing w:before="120" w:after="120"/>
        <w:jc w:val="both"/>
        <w:rPr>
          <w:noProof/>
          <w:lang w:eastAsia="en-AU"/>
        </w:rPr>
      </w:pPr>
      <w:r>
        <w:rPr>
          <w:noProof/>
          <w:lang w:eastAsia="en-AU"/>
        </w:rPr>
        <w:t>S is the centrifuge speed, and</w:t>
      </w:r>
      <w:r>
        <w:rPr>
          <w:noProof/>
          <w:lang w:eastAsia="en-AU"/>
        </w:rPr>
        <w:tab/>
      </w:r>
    </w:p>
    <w:p w14:paraId="443CF8B6" w14:textId="77777777" w:rsidR="0032371D" w:rsidRDefault="0032371D" w:rsidP="00C06C03">
      <w:pPr>
        <w:pStyle w:val="ListParagraph"/>
        <w:numPr>
          <w:ilvl w:val="0"/>
          <w:numId w:val="65"/>
        </w:numPr>
        <w:spacing w:before="120" w:after="120"/>
        <w:jc w:val="both"/>
        <w:rPr>
          <w:noProof/>
          <w:lang w:eastAsia="en-AU"/>
        </w:rPr>
      </w:pPr>
      <w:r>
        <w:rPr>
          <w:noProof/>
          <w:lang w:eastAsia="en-AU"/>
        </w:rPr>
        <w:t xml:space="preserve">D is the dial setting. </w:t>
      </w:r>
    </w:p>
    <w:p w14:paraId="721E37CE" w14:textId="77777777" w:rsidR="0032371D" w:rsidRDefault="0032371D" w:rsidP="0032371D">
      <w:pPr>
        <w:rPr>
          <w:noProof/>
          <w:lang w:eastAsia="en-AU"/>
        </w:rPr>
      </w:pPr>
      <w:r>
        <w:rPr>
          <w:noProof/>
          <w:lang w:eastAsia="en-AU"/>
        </w:rPr>
        <w:t xml:space="preserve">When: </w:t>
      </w:r>
    </w:p>
    <w:p w14:paraId="0C4FC3F0" w14:textId="4D407A1C" w:rsidR="0032371D" w:rsidRDefault="0032371D" w:rsidP="00C06C03">
      <w:pPr>
        <w:pStyle w:val="ListParagraph"/>
        <w:numPr>
          <w:ilvl w:val="1"/>
          <w:numId w:val="63"/>
        </w:numPr>
        <w:spacing w:before="120" w:after="120"/>
        <w:jc w:val="both"/>
        <w:rPr>
          <w:noProof/>
          <w:lang w:eastAsia="en-AU"/>
        </w:rPr>
      </w:pPr>
      <w:r>
        <w:rPr>
          <w:noProof/>
          <w:lang w:eastAsia="en-AU"/>
        </w:rPr>
        <w:t xml:space="preserve">the dial setting is 30 </w:t>
      </w:r>
    </w:p>
    <w:p w14:paraId="6B1C8974" w14:textId="77777777" w:rsidR="0032371D" w:rsidRPr="00B91CAD" w:rsidRDefault="0032371D" w:rsidP="0032371D">
      <w:pPr>
        <w:rPr>
          <w:b/>
        </w:rPr>
      </w:pPr>
      <w:r w:rsidRPr="00B91CAD">
        <w:rPr>
          <w:b/>
        </w:rPr>
        <w:t>Your answer:</w:t>
      </w:r>
    </w:p>
    <w:p w14:paraId="40D21AFB" w14:textId="3F34D160" w:rsidR="0032371D" w:rsidRDefault="0032371D" w:rsidP="00C06C03">
      <w:pPr>
        <w:pStyle w:val="ListParagraph"/>
        <w:numPr>
          <w:ilvl w:val="1"/>
          <w:numId w:val="63"/>
        </w:numPr>
        <w:spacing w:before="120" w:after="120"/>
        <w:jc w:val="both"/>
        <w:rPr>
          <w:noProof/>
          <w:lang w:eastAsia="en-AU"/>
        </w:rPr>
      </w:pPr>
      <w:r>
        <w:rPr>
          <w:noProof/>
          <w:lang w:eastAsia="en-AU"/>
        </w:rPr>
        <w:t>the dial setting is 80</w:t>
      </w:r>
    </w:p>
    <w:p w14:paraId="5761E221" w14:textId="77777777" w:rsidR="0032371D" w:rsidRPr="00B91CAD" w:rsidRDefault="0032371D" w:rsidP="0032371D">
      <w:pPr>
        <w:rPr>
          <w:b/>
        </w:rPr>
      </w:pPr>
      <w:r w:rsidRPr="00B91CAD">
        <w:rPr>
          <w:b/>
        </w:rPr>
        <w:t>Your answer:</w:t>
      </w:r>
    </w:p>
    <w:p w14:paraId="612CE8BF" w14:textId="77777777" w:rsidR="0032371D" w:rsidRDefault="0032371D" w:rsidP="0032371D">
      <w:pPr>
        <w:rPr>
          <w:noProof/>
          <w:lang w:eastAsia="en-AU"/>
        </w:rPr>
      </w:pPr>
    </w:p>
    <w:p w14:paraId="12E9E2A6" w14:textId="77777777" w:rsidR="0032371D" w:rsidRDefault="0032371D" w:rsidP="0032371D">
      <w:pPr>
        <w:rPr>
          <w:noProof/>
          <w:lang w:eastAsia="en-AU"/>
        </w:rPr>
      </w:pPr>
    </w:p>
    <w:p w14:paraId="31A8A610" w14:textId="77777777" w:rsidR="0032371D" w:rsidRDefault="0032371D" w:rsidP="0032371D">
      <w:pPr>
        <w:rPr>
          <w:noProof/>
          <w:lang w:eastAsia="en-AU"/>
        </w:rPr>
      </w:pPr>
      <w:r>
        <w:rPr>
          <w:noProof/>
          <w:lang w:eastAsia="en-AU"/>
        </w:rPr>
        <w:t>NOTE: The values for centrifuge speed were the same using the graph and using the formula! Graphs and formulae can be used to find the same information. We can find the formula that gives the same information as a graph. This can be done for most plot shapes.</w:t>
      </w:r>
    </w:p>
    <w:p w14:paraId="2DF790A6" w14:textId="77777777" w:rsidR="0032371D" w:rsidRDefault="0032371D" w:rsidP="0032371D">
      <w:pPr>
        <w:rPr>
          <w:noProof/>
          <w:lang w:eastAsia="en-AU"/>
        </w:rPr>
      </w:pPr>
      <w:r>
        <w:rPr>
          <w:noProof/>
          <w:lang w:eastAsia="en-AU"/>
        </w:rPr>
        <w:br w:type="page"/>
      </w:r>
    </w:p>
    <w:tbl>
      <w:tblPr>
        <w:tblW w:w="0" w:type="auto"/>
        <w:shd w:val="clear" w:color="auto" w:fill="E7E7D4"/>
        <w:tblLook w:val="0600" w:firstRow="0" w:lastRow="0" w:firstColumn="0" w:lastColumn="0" w:noHBand="1" w:noVBand="1"/>
      </w:tblPr>
      <w:tblGrid>
        <w:gridCol w:w="992"/>
        <w:gridCol w:w="8034"/>
      </w:tblGrid>
      <w:tr w:rsidR="0032371D" w14:paraId="5EE80714" w14:textId="77777777" w:rsidTr="003110C3">
        <w:trPr>
          <w:trHeight w:val="659"/>
        </w:trPr>
        <w:tc>
          <w:tcPr>
            <w:tcW w:w="993" w:type="dxa"/>
            <w:shd w:val="clear" w:color="auto" w:fill="E7E7D4"/>
            <w:vAlign w:val="center"/>
          </w:tcPr>
          <w:p w14:paraId="054E127E" w14:textId="77777777" w:rsidR="0032371D" w:rsidRPr="009C3DED" w:rsidRDefault="0032371D" w:rsidP="003110C3">
            <w:pPr>
              <w:pStyle w:val="Body"/>
              <w:spacing w:after="0" w:line="240" w:lineRule="auto"/>
              <w:jc w:val="center"/>
            </w:pPr>
            <w:bookmarkStart w:id="291" w:name="_Toc1555726"/>
            <w:r>
              <w:rPr>
                <w:noProof/>
                <w:lang w:eastAsia="en-AU"/>
              </w:rPr>
              <w:lastRenderedPageBreak/>
              <w:drawing>
                <wp:inline distT="0" distB="0" distL="0" distR="0" wp14:anchorId="4CB7E675" wp14:editId="461100E7">
                  <wp:extent cx="333171" cy="310242"/>
                  <wp:effectExtent l="0" t="0" r="0" b="0"/>
                  <wp:docPr id="112" name="Picture 112"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28">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67" w:type="dxa"/>
            <w:shd w:val="clear" w:color="auto" w:fill="E7E7D4"/>
          </w:tcPr>
          <w:p w14:paraId="1F280F84" w14:textId="77777777" w:rsidR="0032371D" w:rsidRPr="009C3DED" w:rsidRDefault="0032371D" w:rsidP="00AF6112">
            <w:pPr>
              <w:pStyle w:val="Practiceactivity0"/>
            </w:pPr>
            <w:r>
              <w:t>Self-check questions – topic 6</w:t>
            </w:r>
          </w:p>
        </w:tc>
      </w:tr>
    </w:tbl>
    <w:bookmarkEnd w:id="291"/>
    <w:p w14:paraId="5E609B9F" w14:textId="77777777" w:rsidR="0032371D" w:rsidRPr="00F1044D" w:rsidRDefault="0032371D" w:rsidP="0032371D">
      <w:pPr>
        <w:rPr>
          <w:i/>
          <w:lang w:eastAsia="en-AU"/>
        </w:rPr>
      </w:pPr>
      <w:r w:rsidRPr="00F1044D">
        <w:rPr>
          <w:i/>
          <w:lang w:eastAsia="en-AU"/>
        </w:rPr>
        <w:t>Check your understanding of the basic topics in this section by answering the questions below (or other questions provided by your teacher)</w:t>
      </w:r>
      <w:r>
        <w:rPr>
          <w:i/>
          <w:lang w:eastAsia="en-AU"/>
        </w:rPr>
        <w:t>.</w:t>
      </w:r>
    </w:p>
    <w:p w14:paraId="3B3EFFF9" w14:textId="77777777" w:rsidR="0032371D" w:rsidRDefault="0032371D" w:rsidP="00C06C03">
      <w:pPr>
        <w:pStyle w:val="ListParagraph"/>
        <w:numPr>
          <w:ilvl w:val="0"/>
          <w:numId w:val="71"/>
        </w:numPr>
        <w:spacing w:before="120" w:after="120"/>
        <w:jc w:val="both"/>
      </w:pPr>
      <w:r>
        <w:t>Why do we need to interpret data? Why would an incorrect interpretation be bad?</w:t>
      </w:r>
    </w:p>
    <w:p w14:paraId="7AEECBCB" w14:textId="59540F88" w:rsidR="0032371D" w:rsidRDefault="0032371D" w:rsidP="0032371D"/>
    <w:p w14:paraId="08E4B60B" w14:textId="35A469B1" w:rsidR="004C610C" w:rsidRDefault="004C610C" w:rsidP="0032371D"/>
    <w:p w14:paraId="7F778D01" w14:textId="77777777" w:rsidR="004C610C" w:rsidRDefault="004C610C" w:rsidP="0032371D"/>
    <w:p w14:paraId="360D30DE" w14:textId="77777777" w:rsidR="0032371D" w:rsidRDefault="0032371D" w:rsidP="0032371D"/>
    <w:p w14:paraId="331893E2" w14:textId="62CDE743" w:rsidR="0032371D" w:rsidRDefault="0032371D" w:rsidP="00C06C03">
      <w:pPr>
        <w:pStyle w:val="ListParagraph"/>
        <w:numPr>
          <w:ilvl w:val="0"/>
          <w:numId w:val="71"/>
        </w:numPr>
        <w:spacing w:before="120" w:after="120"/>
      </w:pPr>
      <w:r>
        <w:t>Would an opinion poll on preferred political party be considered qualitative or qua</w:t>
      </w:r>
      <w:r w:rsidR="007B6D0F">
        <w:t>nt</w:t>
      </w:r>
      <w:r>
        <w:t>itative data? Why?</w:t>
      </w:r>
    </w:p>
    <w:p w14:paraId="50EE19C5" w14:textId="6ABDCA2A" w:rsidR="0032371D" w:rsidRDefault="0032371D" w:rsidP="0032371D"/>
    <w:p w14:paraId="0E019B1B" w14:textId="5F361881" w:rsidR="004C610C" w:rsidRDefault="004C610C" w:rsidP="0032371D"/>
    <w:p w14:paraId="395708A5" w14:textId="77777777" w:rsidR="004C610C" w:rsidRDefault="004C610C" w:rsidP="0032371D"/>
    <w:p w14:paraId="595F7E25" w14:textId="77777777" w:rsidR="0032371D" w:rsidRDefault="0032371D" w:rsidP="0032371D"/>
    <w:p w14:paraId="3F773AA4" w14:textId="73139EAB" w:rsidR="0032371D" w:rsidRDefault="0032371D" w:rsidP="00C06C03">
      <w:pPr>
        <w:pStyle w:val="ListParagraph"/>
        <w:numPr>
          <w:ilvl w:val="0"/>
          <w:numId w:val="71"/>
        </w:numPr>
        <w:spacing w:before="120" w:after="120"/>
        <w:jc w:val="both"/>
      </w:pPr>
      <w:r>
        <w:t xml:space="preserve">With reference to Figure </w:t>
      </w:r>
      <w:r w:rsidR="004C610C">
        <w:t>6.2</w:t>
      </w:r>
      <w:r>
        <w:t>, would this data be positively or negatively proportional?</w:t>
      </w:r>
    </w:p>
    <w:p w14:paraId="5C118051" w14:textId="77777777" w:rsidR="0032371D" w:rsidRDefault="0032371D" w:rsidP="0032371D"/>
    <w:p w14:paraId="26747BFE" w14:textId="1C57BA6C" w:rsidR="0032371D" w:rsidRDefault="0032371D" w:rsidP="0032371D"/>
    <w:p w14:paraId="6C978ABD" w14:textId="0C9F8C5D" w:rsidR="004C610C" w:rsidRDefault="004C610C" w:rsidP="0032371D"/>
    <w:p w14:paraId="5FD89104" w14:textId="77777777" w:rsidR="004C610C" w:rsidRDefault="004C610C" w:rsidP="0032371D"/>
    <w:p w14:paraId="5DC58D92" w14:textId="77777777" w:rsidR="0032371D" w:rsidRDefault="0032371D" w:rsidP="00C06C03">
      <w:pPr>
        <w:pStyle w:val="ListParagraph"/>
        <w:numPr>
          <w:ilvl w:val="0"/>
          <w:numId w:val="71"/>
        </w:numPr>
        <w:spacing w:before="120" w:after="120"/>
        <w:jc w:val="both"/>
      </w:pPr>
      <w:r>
        <w:t>What is the problem with the data when a graph turns out to be noise? What could we do to fix it?</w:t>
      </w:r>
    </w:p>
    <w:p w14:paraId="7ED5131F" w14:textId="593A7B50" w:rsidR="0032371D" w:rsidRDefault="0032371D" w:rsidP="0032371D"/>
    <w:p w14:paraId="33999629" w14:textId="19D0A90B" w:rsidR="004C610C" w:rsidRDefault="004C610C" w:rsidP="0032371D"/>
    <w:p w14:paraId="74F1CE81" w14:textId="7D5B8DC2" w:rsidR="004C610C" w:rsidRDefault="004C610C" w:rsidP="0032371D"/>
    <w:p w14:paraId="3C5A3593" w14:textId="77777777" w:rsidR="004C610C" w:rsidRDefault="004C610C" w:rsidP="0032371D"/>
    <w:p w14:paraId="19342B27" w14:textId="05C5F2D3" w:rsidR="0032371D" w:rsidRDefault="0032371D" w:rsidP="00C06C03">
      <w:pPr>
        <w:pStyle w:val="ListParagraph"/>
        <w:numPr>
          <w:ilvl w:val="0"/>
          <w:numId w:val="71"/>
        </w:numPr>
        <w:spacing w:before="120" w:after="120"/>
        <w:jc w:val="both"/>
      </w:pPr>
      <w:r>
        <w:t>With your teacher’s assistance, interpret the graph and determine the approximate values when</w:t>
      </w:r>
      <w:r w:rsidR="00A1596C">
        <w:t>:</w:t>
      </w:r>
    </w:p>
    <w:p w14:paraId="01684480" w14:textId="2E528C63" w:rsidR="0032371D" w:rsidRDefault="0032371D" w:rsidP="00C06C03">
      <w:pPr>
        <w:pStyle w:val="ListParagraph"/>
        <w:numPr>
          <w:ilvl w:val="1"/>
          <w:numId w:val="71"/>
        </w:numPr>
        <w:spacing w:before="120" w:after="120"/>
        <w:jc w:val="both"/>
      </w:pPr>
      <w:r>
        <w:t xml:space="preserve">The value </w:t>
      </w:r>
      <w:r w:rsidR="003921AC">
        <w:t>of the</w:t>
      </w:r>
      <w:r>
        <w:t xml:space="preserve"> concentration when the intensity is 80 c/s.</w:t>
      </w:r>
    </w:p>
    <w:p w14:paraId="18188100" w14:textId="77777777" w:rsidR="0032371D" w:rsidRDefault="0032371D" w:rsidP="00C06C03">
      <w:pPr>
        <w:pStyle w:val="ListParagraph"/>
        <w:numPr>
          <w:ilvl w:val="1"/>
          <w:numId w:val="71"/>
        </w:numPr>
        <w:spacing w:before="120" w:after="120"/>
        <w:jc w:val="both"/>
      </w:pPr>
      <w:r>
        <w:t>The intensity when the concentration is 25 mg/L.</w:t>
      </w:r>
    </w:p>
    <w:p w14:paraId="7F198DB3" w14:textId="77777777" w:rsidR="0032371D" w:rsidRDefault="0032371D" w:rsidP="0032371D">
      <w:pPr>
        <w:jc w:val="center"/>
      </w:pPr>
      <w:r>
        <w:rPr>
          <w:noProof/>
          <w:lang w:eastAsia="en-AU"/>
        </w:rPr>
        <w:lastRenderedPageBreak/>
        <w:drawing>
          <wp:inline distT="0" distB="0" distL="0" distR="0" wp14:anchorId="4FC2372A" wp14:editId="68CB2B7C">
            <wp:extent cx="3518176" cy="2123601"/>
            <wp:effectExtent l="0" t="0" r="635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522137" cy="2125992"/>
                    </a:xfrm>
                    <a:prstGeom prst="rect">
                      <a:avLst/>
                    </a:prstGeom>
                    <a:noFill/>
                  </pic:spPr>
                </pic:pic>
              </a:graphicData>
            </a:graphic>
          </wp:inline>
        </w:drawing>
      </w:r>
    </w:p>
    <w:p w14:paraId="594C69DF" w14:textId="77777777" w:rsidR="0032371D" w:rsidRDefault="0032371D">
      <w:pPr>
        <w:rPr>
          <w:rFonts w:eastAsia="Times New Roman" w:cstheme="minorHAnsi"/>
          <w:noProof/>
          <w:color w:val="2D739F"/>
          <w:kern w:val="22"/>
          <w:sz w:val="44"/>
          <w:szCs w:val="40"/>
          <w:lang w:eastAsia="en-AU"/>
        </w:rPr>
      </w:pPr>
      <w:bookmarkStart w:id="292" w:name="_Toc1555727"/>
      <w:r>
        <w:br w:type="page"/>
      </w:r>
    </w:p>
    <w:p w14:paraId="46BFB366" w14:textId="77777777" w:rsidR="0032371D" w:rsidRDefault="0032371D" w:rsidP="0032371D">
      <w:pPr>
        <w:pStyle w:val="Heading1"/>
      </w:pPr>
      <w:bookmarkStart w:id="293" w:name="_Toc1555728"/>
      <w:bookmarkStart w:id="294" w:name="_Toc7684932"/>
      <w:bookmarkStart w:id="295" w:name="_Toc8891429"/>
      <w:bookmarkEnd w:id="292"/>
      <w:r>
        <w:lastRenderedPageBreak/>
        <w:t>Appendix A – Metric (SI) tables (reference only)</w:t>
      </w:r>
      <w:bookmarkEnd w:id="293"/>
      <w:bookmarkEnd w:id="294"/>
      <w:bookmarkEnd w:id="295"/>
    </w:p>
    <w:p w14:paraId="43523D60" w14:textId="77777777" w:rsidR="0032371D" w:rsidRDefault="0032371D" w:rsidP="0032371D">
      <w:pPr>
        <w:pStyle w:val="Heading4"/>
      </w:pPr>
      <w:r>
        <w:t>Table of Metric Prefixes</w:t>
      </w:r>
    </w:p>
    <w:tbl>
      <w:tblPr>
        <w:tblStyle w:val="TableGrid"/>
        <w:tblW w:w="5000" w:type="pct"/>
        <w:tblLook w:val="04A0" w:firstRow="1" w:lastRow="0" w:firstColumn="1" w:lastColumn="0" w:noHBand="0" w:noVBand="1"/>
      </w:tblPr>
      <w:tblGrid>
        <w:gridCol w:w="1187"/>
        <w:gridCol w:w="3739"/>
        <w:gridCol w:w="1559"/>
        <w:gridCol w:w="1244"/>
        <w:gridCol w:w="1287"/>
      </w:tblGrid>
      <w:tr w:rsidR="0032371D" w:rsidRPr="006C59BA" w14:paraId="41F237A3" w14:textId="77777777" w:rsidTr="003110C3">
        <w:trPr>
          <w:cnfStyle w:val="100000000000" w:firstRow="1" w:lastRow="0" w:firstColumn="0" w:lastColumn="0" w:oddVBand="0" w:evenVBand="0" w:oddHBand="0" w:evenHBand="0" w:firstRowFirstColumn="0" w:firstRowLastColumn="0" w:lastRowFirstColumn="0" w:lastRowLastColumn="0"/>
        </w:trPr>
        <w:tc>
          <w:tcPr>
            <w:tcW w:w="1271" w:type="dxa"/>
          </w:tcPr>
          <w:p w14:paraId="4509663D" w14:textId="77777777" w:rsidR="0032371D" w:rsidRPr="006C59BA" w:rsidRDefault="0032371D" w:rsidP="003110C3">
            <w:pPr>
              <w:spacing w:after="0" w:line="240" w:lineRule="auto"/>
              <w:jc w:val="center"/>
              <w:rPr>
                <w:lang w:eastAsia="en-AU"/>
              </w:rPr>
            </w:pPr>
            <w:r>
              <w:rPr>
                <w:lang w:eastAsia="en-AU"/>
              </w:rPr>
              <w:t xml:space="preserve">Prefix </w:t>
            </w:r>
            <w:r w:rsidRPr="006C59BA">
              <w:rPr>
                <w:lang w:eastAsia="en-AU"/>
              </w:rPr>
              <w:t>Name</w:t>
            </w:r>
          </w:p>
        </w:tc>
        <w:tc>
          <w:tcPr>
            <w:tcW w:w="4244" w:type="dxa"/>
          </w:tcPr>
          <w:p w14:paraId="14A40E40" w14:textId="77777777" w:rsidR="0032371D" w:rsidRPr="006C59BA" w:rsidRDefault="0032371D" w:rsidP="003110C3">
            <w:pPr>
              <w:spacing w:after="0" w:line="240" w:lineRule="auto"/>
              <w:jc w:val="center"/>
              <w:rPr>
                <w:lang w:eastAsia="en-AU"/>
              </w:rPr>
            </w:pPr>
            <w:r w:rsidRPr="006C59BA">
              <w:rPr>
                <w:lang w:eastAsia="en-AU"/>
              </w:rPr>
              <w:t>Number of Base Units</w:t>
            </w:r>
            <w:r>
              <w:rPr>
                <w:lang w:eastAsia="en-AU"/>
              </w:rPr>
              <w:t xml:space="preserve"> (Magnitude)</w:t>
            </w:r>
          </w:p>
        </w:tc>
        <w:tc>
          <w:tcPr>
            <w:tcW w:w="1657" w:type="dxa"/>
          </w:tcPr>
          <w:p w14:paraId="74C369CA" w14:textId="77777777" w:rsidR="0032371D" w:rsidRPr="006C59BA" w:rsidRDefault="0032371D" w:rsidP="003110C3">
            <w:pPr>
              <w:spacing w:after="0" w:line="240" w:lineRule="auto"/>
              <w:jc w:val="center"/>
              <w:rPr>
                <w:lang w:eastAsia="en-AU"/>
              </w:rPr>
            </w:pPr>
            <w:r>
              <w:rPr>
                <w:lang w:eastAsia="en-AU"/>
              </w:rPr>
              <w:t>Scientific</w:t>
            </w:r>
            <w:r w:rsidRPr="006C59BA">
              <w:rPr>
                <w:lang w:eastAsia="en-AU"/>
              </w:rPr>
              <w:t xml:space="preserve"> Notation</w:t>
            </w:r>
          </w:p>
        </w:tc>
        <w:tc>
          <w:tcPr>
            <w:tcW w:w="1308" w:type="dxa"/>
          </w:tcPr>
          <w:p w14:paraId="07BE6199" w14:textId="77777777" w:rsidR="0032371D" w:rsidRPr="006C59BA" w:rsidRDefault="0032371D" w:rsidP="003110C3">
            <w:pPr>
              <w:spacing w:after="0" w:line="240" w:lineRule="auto"/>
              <w:jc w:val="center"/>
              <w:rPr>
                <w:lang w:eastAsia="en-AU"/>
              </w:rPr>
            </w:pPr>
            <w:r w:rsidRPr="006C59BA">
              <w:rPr>
                <w:lang w:eastAsia="en-AU"/>
              </w:rPr>
              <w:t>Symbol</w:t>
            </w:r>
          </w:p>
        </w:tc>
        <w:tc>
          <w:tcPr>
            <w:tcW w:w="1148" w:type="dxa"/>
          </w:tcPr>
          <w:p w14:paraId="2DB2DDC2" w14:textId="77777777" w:rsidR="0032371D" w:rsidRPr="006C59BA" w:rsidRDefault="0032371D" w:rsidP="003110C3">
            <w:pPr>
              <w:spacing w:after="0" w:line="240" w:lineRule="auto"/>
              <w:jc w:val="center"/>
              <w:rPr>
                <w:lang w:eastAsia="en-AU"/>
              </w:rPr>
            </w:pPr>
            <w:r>
              <w:rPr>
                <w:lang w:eastAsia="en-AU"/>
              </w:rPr>
              <w:t>Expression</w:t>
            </w:r>
          </w:p>
        </w:tc>
      </w:tr>
      <w:tr w:rsidR="0032371D" w:rsidRPr="006C59BA" w14:paraId="0E6A11B0" w14:textId="77777777" w:rsidTr="003110C3">
        <w:trPr>
          <w:trHeight w:val="397"/>
        </w:trPr>
        <w:tc>
          <w:tcPr>
            <w:tcW w:w="1271" w:type="dxa"/>
          </w:tcPr>
          <w:p w14:paraId="044D5218" w14:textId="77777777" w:rsidR="0032371D" w:rsidRPr="006C59BA" w:rsidRDefault="0032371D" w:rsidP="003110C3">
            <w:pPr>
              <w:pStyle w:val="Tablebodytext"/>
              <w:rPr>
                <w:lang w:eastAsia="en-AU"/>
              </w:rPr>
            </w:pPr>
            <w:r w:rsidRPr="006C59BA">
              <w:rPr>
                <w:lang w:eastAsia="en-AU"/>
              </w:rPr>
              <w:t>yotta</w:t>
            </w:r>
          </w:p>
        </w:tc>
        <w:tc>
          <w:tcPr>
            <w:tcW w:w="4244" w:type="dxa"/>
          </w:tcPr>
          <w:p w14:paraId="25530916" w14:textId="77777777" w:rsidR="0032371D" w:rsidRPr="006C59BA" w:rsidRDefault="0032371D" w:rsidP="003110C3">
            <w:pPr>
              <w:pStyle w:val="Tablebodytext"/>
              <w:rPr>
                <w:lang w:eastAsia="en-AU"/>
              </w:rPr>
            </w:pPr>
            <w:r w:rsidRPr="006C59BA">
              <w:rPr>
                <w:lang w:eastAsia="en-AU"/>
              </w:rPr>
              <w:t>1 000 000 000 000 000 000 000 000</w:t>
            </w:r>
          </w:p>
        </w:tc>
        <w:tc>
          <w:tcPr>
            <w:tcW w:w="1657" w:type="dxa"/>
          </w:tcPr>
          <w:p w14:paraId="7D904477"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24</w:t>
            </w:r>
          </w:p>
        </w:tc>
        <w:tc>
          <w:tcPr>
            <w:tcW w:w="1308" w:type="dxa"/>
          </w:tcPr>
          <w:p w14:paraId="229F8145" w14:textId="77777777" w:rsidR="0032371D" w:rsidRPr="006C59BA" w:rsidRDefault="0032371D" w:rsidP="003110C3">
            <w:pPr>
              <w:pStyle w:val="Tablebodytext"/>
              <w:jc w:val="center"/>
              <w:rPr>
                <w:lang w:eastAsia="en-AU"/>
              </w:rPr>
            </w:pPr>
            <w:r w:rsidRPr="006C59BA">
              <w:rPr>
                <w:lang w:eastAsia="en-AU"/>
              </w:rPr>
              <w:t>Y</w:t>
            </w:r>
          </w:p>
        </w:tc>
        <w:tc>
          <w:tcPr>
            <w:tcW w:w="1148" w:type="dxa"/>
            <w:vMerge w:val="restart"/>
            <w:textDirection w:val="tbRl"/>
          </w:tcPr>
          <w:p w14:paraId="5C2EE73E" w14:textId="77777777" w:rsidR="0032371D" w:rsidRPr="006C59BA" w:rsidRDefault="0032371D" w:rsidP="003110C3">
            <w:pPr>
              <w:pStyle w:val="Tablebodytext"/>
              <w:ind w:left="113" w:right="113"/>
              <w:jc w:val="center"/>
              <w:rPr>
                <w:lang w:eastAsia="en-AU"/>
              </w:rPr>
            </w:pPr>
            <w:r>
              <w:rPr>
                <w:lang w:eastAsia="en-AU"/>
              </w:rPr>
              <w:t>Decimal multiple</w:t>
            </w:r>
          </w:p>
        </w:tc>
      </w:tr>
      <w:tr w:rsidR="0032371D" w:rsidRPr="006C59BA" w14:paraId="3F7E5D1E" w14:textId="77777777" w:rsidTr="003110C3">
        <w:trPr>
          <w:trHeight w:val="397"/>
        </w:trPr>
        <w:tc>
          <w:tcPr>
            <w:tcW w:w="1271" w:type="dxa"/>
          </w:tcPr>
          <w:p w14:paraId="16355073" w14:textId="77777777" w:rsidR="0032371D" w:rsidRPr="006C59BA" w:rsidRDefault="0032371D" w:rsidP="003110C3">
            <w:pPr>
              <w:pStyle w:val="Tablebodytext"/>
              <w:rPr>
                <w:lang w:eastAsia="en-AU"/>
              </w:rPr>
            </w:pPr>
            <w:r w:rsidRPr="006C59BA">
              <w:rPr>
                <w:lang w:eastAsia="en-AU"/>
              </w:rPr>
              <w:t>zetta</w:t>
            </w:r>
          </w:p>
        </w:tc>
        <w:tc>
          <w:tcPr>
            <w:tcW w:w="4244" w:type="dxa"/>
          </w:tcPr>
          <w:p w14:paraId="165C1882" w14:textId="77777777" w:rsidR="0032371D" w:rsidRPr="006C59BA" w:rsidRDefault="0032371D" w:rsidP="003110C3">
            <w:pPr>
              <w:pStyle w:val="Tablebodytext"/>
              <w:rPr>
                <w:lang w:eastAsia="en-AU"/>
              </w:rPr>
            </w:pPr>
            <w:r w:rsidRPr="006C59BA">
              <w:rPr>
                <w:lang w:eastAsia="en-AU"/>
              </w:rPr>
              <w:t>1 000 000 000 000 000 000 000</w:t>
            </w:r>
          </w:p>
        </w:tc>
        <w:tc>
          <w:tcPr>
            <w:tcW w:w="1657" w:type="dxa"/>
          </w:tcPr>
          <w:p w14:paraId="6624E6B3"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21</w:t>
            </w:r>
          </w:p>
        </w:tc>
        <w:tc>
          <w:tcPr>
            <w:tcW w:w="1308" w:type="dxa"/>
          </w:tcPr>
          <w:p w14:paraId="30B35910" w14:textId="77777777" w:rsidR="0032371D" w:rsidRPr="006C59BA" w:rsidRDefault="0032371D" w:rsidP="003110C3">
            <w:pPr>
              <w:pStyle w:val="Tablebodytext"/>
              <w:jc w:val="center"/>
              <w:rPr>
                <w:lang w:eastAsia="en-AU"/>
              </w:rPr>
            </w:pPr>
            <w:r w:rsidRPr="006C59BA">
              <w:rPr>
                <w:lang w:eastAsia="en-AU"/>
              </w:rPr>
              <w:t>Z</w:t>
            </w:r>
          </w:p>
        </w:tc>
        <w:tc>
          <w:tcPr>
            <w:tcW w:w="1148" w:type="dxa"/>
            <w:vMerge/>
          </w:tcPr>
          <w:p w14:paraId="6B6C9433" w14:textId="77777777" w:rsidR="0032371D" w:rsidRPr="006C59BA" w:rsidRDefault="0032371D" w:rsidP="003110C3">
            <w:pPr>
              <w:pStyle w:val="Tablebodytext"/>
              <w:jc w:val="center"/>
              <w:rPr>
                <w:lang w:eastAsia="en-AU"/>
              </w:rPr>
            </w:pPr>
          </w:p>
        </w:tc>
      </w:tr>
      <w:tr w:rsidR="0032371D" w:rsidRPr="006C59BA" w14:paraId="02783AB8" w14:textId="77777777" w:rsidTr="003110C3">
        <w:trPr>
          <w:trHeight w:val="397"/>
        </w:trPr>
        <w:tc>
          <w:tcPr>
            <w:tcW w:w="1271" w:type="dxa"/>
          </w:tcPr>
          <w:p w14:paraId="6DC713A6" w14:textId="77777777" w:rsidR="0032371D" w:rsidRPr="006C59BA" w:rsidRDefault="0032371D" w:rsidP="003110C3">
            <w:pPr>
              <w:pStyle w:val="Tablebodytext"/>
              <w:rPr>
                <w:lang w:eastAsia="en-AU"/>
              </w:rPr>
            </w:pPr>
            <w:r w:rsidRPr="006C59BA">
              <w:rPr>
                <w:lang w:eastAsia="en-AU"/>
              </w:rPr>
              <w:t>exa</w:t>
            </w:r>
          </w:p>
        </w:tc>
        <w:tc>
          <w:tcPr>
            <w:tcW w:w="4244" w:type="dxa"/>
          </w:tcPr>
          <w:p w14:paraId="0949B9A6" w14:textId="77777777" w:rsidR="0032371D" w:rsidRPr="006C59BA" w:rsidRDefault="0032371D" w:rsidP="003110C3">
            <w:pPr>
              <w:pStyle w:val="Tablebodytext"/>
              <w:rPr>
                <w:lang w:eastAsia="en-AU"/>
              </w:rPr>
            </w:pPr>
            <w:r w:rsidRPr="006C59BA">
              <w:rPr>
                <w:lang w:eastAsia="en-AU"/>
              </w:rPr>
              <w:t>1 000 000 000 000 000 000</w:t>
            </w:r>
          </w:p>
        </w:tc>
        <w:tc>
          <w:tcPr>
            <w:tcW w:w="1657" w:type="dxa"/>
          </w:tcPr>
          <w:p w14:paraId="6C63CFF9"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18</w:t>
            </w:r>
          </w:p>
        </w:tc>
        <w:tc>
          <w:tcPr>
            <w:tcW w:w="1308" w:type="dxa"/>
          </w:tcPr>
          <w:p w14:paraId="4C2E65EA" w14:textId="77777777" w:rsidR="0032371D" w:rsidRPr="006C59BA" w:rsidRDefault="0032371D" w:rsidP="003110C3">
            <w:pPr>
              <w:pStyle w:val="Tablebodytext"/>
              <w:jc w:val="center"/>
              <w:rPr>
                <w:lang w:eastAsia="en-AU"/>
              </w:rPr>
            </w:pPr>
            <w:r w:rsidRPr="006C59BA">
              <w:rPr>
                <w:lang w:eastAsia="en-AU"/>
              </w:rPr>
              <w:t>E</w:t>
            </w:r>
          </w:p>
        </w:tc>
        <w:tc>
          <w:tcPr>
            <w:tcW w:w="1148" w:type="dxa"/>
            <w:vMerge/>
          </w:tcPr>
          <w:p w14:paraId="2B088F8F" w14:textId="77777777" w:rsidR="0032371D" w:rsidRPr="006C59BA" w:rsidRDefault="0032371D" w:rsidP="003110C3">
            <w:pPr>
              <w:pStyle w:val="Tablebodytext"/>
              <w:jc w:val="center"/>
              <w:rPr>
                <w:lang w:eastAsia="en-AU"/>
              </w:rPr>
            </w:pPr>
          </w:p>
        </w:tc>
      </w:tr>
      <w:tr w:rsidR="0032371D" w:rsidRPr="006C59BA" w14:paraId="15B65412" w14:textId="77777777" w:rsidTr="003110C3">
        <w:trPr>
          <w:trHeight w:val="397"/>
        </w:trPr>
        <w:tc>
          <w:tcPr>
            <w:tcW w:w="1271" w:type="dxa"/>
          </w:tcPr>
          <w:p w14:paraId="5971492F" w14:textId="77777777" w:rsidR="0032371D" w:rsidRPr="006C59BA" w:rsidRDefault="0032371D" w:rsidP="003110C3">
            <w:pPr>
              <w:pStyle w:val="Tablebodytext"/>
              <w:rPr>
                <w:lang w:eastAsia="en-AU"/>
              </w:rPr>
            </w:pPr>
            <w:r w:rsidRPr="006C59BA">
              <w:rPr>
                <w:lang w:eastAsia="en-AU"/>
              </w:rPr>
              <w:t>peta</w:t>
            </w:r>
          </w:p>
        </w:tc>
        <w:tc>
          <w:tcPr>
            <w:tcW w:w="4244" w:type="dxa"/>
          </w:tcPr>
          <w:p w14:paraId="6A116D96" w14:textId="77777777" w:rsidR="0032371D" w:rsidRPr="006C59BA" w:rsidRDefault="0032371D" w:rsidP="003110C3">
            <w:pPr>
              <w:pStyle w:val="Tablebodytext"/>
              <w:rPr>
                <w:lang w:eastAsia="en-AU"/>
              </w:rPr>
            </w:pPr>
            <w:r w:rsidRPr="006C59BA">
              <w:rPr>
                <w:lang w:eastAsia="en-AU"/>
              </w:rPr>
              <w:t>1 000 000 000 000 000</w:t>
            </w:r>
          </w:p>
        </w:tc>
        <w:tc>
          <w:tcPr>
            <w:tcW w:w="1657" w:type="dxa"/>
          </w:tcPr>
          <w:p w14:paraId="39A5F859"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15</w:t>
            </w:r>
          </w:p>
        </w:tc>
        <w:tc>
          <w:tcPr>
            <w:tcW w:w="1308" w:type="dxa"/>
          </w:tcPr>
          <w:p w14:paraId="2F35348B" w14:textId="77777777" w:rsidR="0032371D" w:rsidRPr="006C59BA" w:rsidRDefault="0032371D" w:rsidP="003110C3">
            <w:pPr>
              <w:pStyle w:val="Tablebodytext"/>
              <w:jc w:val="center"/>
              <w:rPr>
                <w:lang w:eastAsia="en-AU"/>
              </w:rPr>
            </w:pPr>
            <w:r w:rsidRPr="006C59BA">
              <w:rPr>
                <w:lang w:eastAsia="en-AU"/>
              </w:rPr>
              <w:t>P</w:t>
            </w:r>
          </w:p>
        </w:tc>
        <w:tc>
          <w:tcPr>
            <w:tcW w:w="1148" w:type="dxa"/>
            <w:vMerge/>
          </w:tcPr>
          <w:p w14:paraId="272D738B" w14:textId="77777777" w:rsidR="0032371D" w:rsidRPr="006C59BA" w:rsidRDefault="0032371D" w:rsidP="003110C3">
            <w:pPr>
              <w:pStyle w:val="Tablebodytext"/>
              <w:jc w:val="center"/>
              <w:rPr>
                <w:lang w:eastAsia="en-AU"/>
              </w:rPr>
            </w:pPr>
          </w:p>
        </w:tc>
      </w:tr>
      <w:tr w:rsidR="0032371D" w:rsidRPr="006C59BA" w14:paraId="0FAB1911" w14:textId="77777777" w:rsidTr="003110C3">
        <w:trPr>
          <w:trHeight w:val="397"/>
        </w:trPr>
        <w:tc>
          <w:tcPr>
            <w:tcW w:w="1271" w:type="dxa"/>
          </w:tcPr>
          <w:p w14:paraId="0EC3EF57" w14:textId="77777777" w:rsidR="0032371D" w:rsidRPr="006C59BA" w:rsidRDefault="0032371D" w:rsidP="003110C3">
            <w:pPr>
              <w:pStyle w:val="Tablebodytext"/>
              <w:rPr>
                <w:lang w:eastAsia="en-AU"/>
              </w:rPr>
            </w:pPr>
            <w:r w:rsidRPr="006C59BA">
              <w:rPr>
                <w:lang w:eastAsia="en-AU"/>
              </w:rPr>
              <w:t>tera</w:t>
            </w:r>
          </w:p>
        </w:tc>
        <w:tc>
          <w:tcPr>
            <w:tcW w:w="4244" w:type="dxa"/>
          </w:tcPr>
          <w:p w14:paraId="0DC183F2" w14:textId="77777777" w:rsidR="0032371D" w:rsidRPr="006C59BA" w:rsidRDefault="0032371D" w:rsidP="003110C3">
            <w:pPr>
              <w:pStyle w:val="Tablebodytext"/>
              <w:rPr>
                <w:lang w:eastAsia="en-AU"/>
              </w:rPr>
            </w:pPr>
            <w:r w:rsidRPr="006C59BA">
              <w:rPr>
                <w:lang w:eastAsia="en-AU"/>
              </w:rPr>
              <w:t xml:space="preserve">1 000 000 000 000 </w:t>
            </w:r>
          </w:p>
        </w:tc>
        <w:tc>
          <w:tcPr>
            <w:tcW w:w="1657" w:type="dxa"/>
          </w:tcPr>
          <w:p w14:paraId="53EF9C40"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12</w:t>
            </w:r>
          </w:p>
        </w:tc>
        <w:tc>
          <w:tcPr>
            <w:tcW w:w="1308" w:type="dxa"/>
          </w:tcPr>
          <w:p w14:paraId="2A4A2C14" w14:textId="77777777" w:rsidR="0032371D" w:rsidRPr="006C59BA" w:rsidRDefault="0032371D" w:rsidP="003110C3">
            <w:pPr>
              <w:pStyle w:val="Tablebodytext"/>
              <w:jc w:val="center"/>
              <w:rPr>
                <w:lang w:eastAsia="en-AU"/>
              </w:rPr>
            </w:pPr>
            <w:r w:rsidRPr="006C59BA">
              <w:rPr>
                <w:lang w:eastAsia="en-AU"/>
              </w:rPr>
              <w:t>T</w:t>
            </w:r>
          </w:p>
        </w:tc>
        <w:tc>
          <w:tcPr>
            <w:tcW w:w="1148" w:type="dxa"/>
            <w:vMerge/>
          </w:tcPr>
          <w:p w14:paraId="7A89B329" w14:textId="77777777" w:rsidR="0032371D" w:rsidRPr="006C59BA" w:rsidRDefault="0032371D" w:rsidP="003110C3">
            <w:pPr>
              <w:pStyle w:val="Tablebodytext"/>
              <w:jc w:val="center"/>
              <w:rPr>
                <w:lang w:eastAsia="en-AU"/>
              </w:rPr>
            </w:pPr>
          </w:p>
        </w:tc>
      </w:tr>
      <w:tr w:rsidR="0032371D" w:rsidRPr="006C59BA" w14:paraId="3471AC41" w14:textId="77777777" w:rsidTr="003110C3">
        <w:trPr>
          <w:trHeight w:val="397"/>
        </w:trPr>
        <w:tc>
          <w:tcPr>
            <w:tcW w:w="1271" w:type="dxa"/>
          </w:tcPr>
          <w:p w14:paraId="31ED6DAE" w14:textId="77777777" w:rsidR="0032371D" w:rsidRPr="006C59BA" w:rsidRDefault="0032371D" w:rsidP="003110C3">
            <w:pPr>
              <w:pStyle w:val="Tablebodytext"/>
              <w:rPr>
                <w:lang w:eastAsia="en-AU"/>
              </w:rPr>
            </w:pPr>
            <w:r w:rsidRPr="006C59BA">
              <w:rPr>
                <w:lang w:eastAsia="en-AU"/>
              </w:rPr>
              <w:t>giga</w:t>
            </w:r>
          </w:p>
        </w:tc>
        <w:tc>
          <w:tcPr>
            <w:tcW w:w="4244" w:type="dxa"/>
          </w:tcPr>
          <w:p w14:paraId="7C957124" w14:textId="77777777" w:rsidR="0032371D" w:rsidRPr="006C59BA" w:rsidRDefault="0032371D" w:rsidP="003110C3">
            <w:pPr>
              <w:pStyle w:val="Tablebodytext"/>
              <w:rPr>
                <w:lang w:eastAsia="en-AU"/>
              </w:rPr>
            </w:pPr>
            <w:r w:rsidRPr="006C59BA">
              <w:rPr>
                <w:lang w:eastAsia="en-AU"/>
              </w:rPr>
              <w:t>1 000 000 000</w:t>
            </w:r>
          </w:p>
        </w:tc>
        <w:tc>
          <w:tcPr>
            <w:tcW w:w="1657" w:type="dxa"/>
          </w:tcPr>
          <w:p w14:paraId="0C22767B"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9</w:t>
            </w:r>
          </w:p>
        </w:tc>
        <w:tc>
          <w:tcPr>
            <w:tcW w:w="1308" w:type="dxa"/>
          </w:tcPr>
          <w:p w14:paraId="2127FEAA" w14:textId="77777777" w:rsidR="0032371D" w:rsidRPr="006C59BA" w:rsidRDefault="0032371D" w:rsidP="003110C3">
            <w:pPr>
              <w:pStyle w:val="Tablebodytext"/>
              <w:jc w:val="center"/>
              <w:rPr>
                <w:lang w:eastAsia="en-AU"/>
              </w:rPr>
            </w:pPr>
            <w:r w:rsidRPr="006C59BA">
              <w:rPr>
                <w:lang w:eastAsia="en-AU"/>
              </w:rPr>
              <w:t>G</w:t>
            </w:r>
          </w:p>
        </w:tc>
        <w:tc>
          <w:tcPr>
            <w:tcW w:w="1148" w:type="dxa"/>
            <w:vMerge/>
          </w:tcPr>
          <w:p w14:paraId="16617928" w14:textId="77777777" w:rsidR="0032371D" w:rsidRPr="006C59BA" w:rsidRDefault="0032371D" w:rsidP="003110C3">
            <w:pPr>
              <w:pStyle w:val="Tablebodytext"/>
              <w:jc w:val="center"/>
              <w:rPr>
                <w:lang w:eastAsia="en-AU"/>
              </w:rPr>
            </w:pPr>
          </w:p>
        </w:tc>
      </w:tr>
      <w:tr w:rsidR="0032371D" w:rsidRPr="006C59BA" w14:paraId="26548241" w14:textId="77777777" w:rsidTr="003110C3">
        <w:trPr>
          <w:trHeight w:val="397"/>
        </w:trPr>
        <w:tc>
          <w:tcPr>
            <w:tcW w:w="1271" w:type="dxa"/>
          </w:tcPr>
          <w:p w14:paraId="07EA0059" w14:textId="77777777" w:rsidR="0032371D" w:rsidRPr="006C59BA" w:rsidRDefault="0032371D" w:rsidP="003110C3">
            <w:pPr>
              <w:pStyle w:val="Tablebodytext"/>
              <w:rPr>
                <w:lang w:eastAsia="en-AU"/>
              </w:rPr>
            </w:pPr>
            <w:r w:rsidRPr="006C59BA">
              <w:rPr>
                <w:lang w:eastAsia="en-AU"/>
              </w:rPr>
              <w:t>mega</w:t>
            </w:r>
          </w:p>
        </w:tc>
        <w:tc>
          <w:tcPr>
            <w:tcW w:w="4244" w:type="dxa"/>
          </w:tcPr>
          <w:p w14:paraId="371C1BCB" w14:textId="77777777" w:rsidR="0032371D" w:rsidRPr="006C59BA" w:rsidRDefault="0032371D" w:rsidP="003110C3">
            <w:pPr>
              <w:pStyle w:val="Tablebodytext"/>
              <w:rPr>
                <w:lang w:eastAsia="en-AU"/>
              </w:rPr>
            </w:pPr>
            <w:r w:rsidRPr="006C59BA">
              <w:rPr>
                <w:lang w:eastAsia="en-AU"/>
              </w:rPr>
              <w:t>1 000 000</w:t>
            </w:r>
          </w:p>
        </w:tc>
        <w:tc>
          <w:tcPr>
            <w:tcW w:w="1657" w:type="dxa"/>
          </w:tcPr>
          <w:p w14:paraId="4C62FCD5"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6</w:t>
            </w:r>
          </w:p>
        </w:tc>
        <w:tc>
          <w:tcPr>
            <w:tcW w:w="1308" w:type="dxa"/>
          </w:tcPr>
          <w:p w14:paraId="0C8A592A" w14:textId="77777777" w:rsidR="0032371D" w:rsidRPr="006C59BA" w:rsidRDefault="0032371D" w:rsidP="003110C3">
            <w:pPr>
              <w:pStyle w:val="Tablebodytext"/>
              <w:jc w:val="center"/>
              <w:rPr>
                <w:lang w:eastAsia="en-AU"/>
              </w:rPr>
            </w:pPr>
            <w:r w:rsidRPr="006C59BA">
              <w:rPr>
                <w:lang w:eastAsia="en-AU"/>
              </w:rPr>
              <w:t>M</w:t>
            </w:r>
          </w:p>
        </w:tc>
        <w:tc>
          <w:tcPr>
            <w:tcW w:w="1148" w:type="dxa"/>
            <w:vMerge/>
          </w:tcPr>
          <w:p w14:paraId="328B554F" w14:textId="77777777" w:rsidR="0032371D" w:rsidRPr="006C59BA" w:rsidRDefault="0032371D" w:rsidP="003110C3">
            <w:pPr>
              <w:pStyle w:val="Tablebodytext"/>
              <w:jc w:val="center"/>
              <w:rPr>
                <w:lang w:eastAsia="en-AU"/>
              </w:rPr>
            </w:pPr>
          </w:p>
        </w:tc>
      </w:tr>
      <w:tr w:rsidR="0032371D" w:rsidRPr="006C59BA" w14:paraId="20811F16" w14:textId="77777777" w:rsidTr="003110C3">
        <w:trPr>
          <w:trHeight w:val="397"/>
        </w:trPr>
        <w:tc>
          <w:tcPr>
            <w:tcW w:w="1271" w:type="dxa"/>
          </w:tcPr>
          <w:p w14:paraId="1315C731" w14:textId="77777777" w:rsidR="0032371D" w:rsidRPr="006C59BA" w:rsidRDefault="0032371D" w:rsidP="003110C3">
            <w:pPr>
              <w:pStyle w:val="Tablebodytext"/>
              <w:rPr>
                <w:lang w:eastAsia="en-AU"/>
              </w:rPr>
            </w:pPr>
            <w:r w:rsidRPr="006C59BA">
              <w:rPr>
                <w:lang w:eastAsia="en-AU"/>
              </w:rPr>
              <w:t>kilo</w:t>
            </w:r>
          </w:p>
        </w:tc>
        <w:tc>
          <w:tcPr>
            <w:tcW w:w="4244" w:type="dxa"/>
          </w:tcPr>
          <w:p w14:paraId="45875288" w14:textId="77777777" w:rsidR="0032371D" w:rsidRPr="006C59BA" w:rsidRDefault="0032371D" w:rsidP="003110C3">
            <w:pPr>
              <w:pStyle w:val="Tablebodytext"/>
              <w:rPr>
                <w:lang w:eastAsia="en-AU"/>
              </w:rPr>
            </w:pPr>
            <w:r w:rsidRPr="006C59BA">
              <w:rPr>
                <w:lang w:eastAsia="en-AU"/>
              </w:rPr>
              <w:t>1 000</w:t>
            </w:r>
          </w:p>
        </w:tc>
        <w:tc>
          <w:tcPr>
            <w:tcW w:w="1657" w:type="dxa"/>
          </w:tcPr>
          <w:p w14:paraId="7375F9EE"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3</w:t>
            </w:r>
          </w:p>
        </w:tc>
        <w:tc>
          <w:tcPr>
            <w:tcW w:w="1308" w:type="dxa"/>
          </w:tcPr>
          <w:p w14:paraId="10020717" w14:textId="77777777" w:rsidR="0032371D" w:rsidRPr="006C59BA" w:rsidRDefault="0032371D" w:rsidP="003110C3">
            <w:pPr>
              <w:pStyle w:val="Tablebodytext"/>
              <w:jc w:val="center"/>
              <w:rPr>
                <w:lang w:eastAsia="en-AU"/>
              </w:rPr>
            </w:pPr>
            <w:r w:rsidRPr="006C59BA">
              <w:rPr>
                <w:lang w:eastAsia="en-AU"/>
              </w:rPr>
              <w:t>k</w:t>
            </w:r>
          </w:p>
        </w:tc>
        <w:tc>
          <w:tcPr>
            <w:tcW w:w="1148" w:type="dxa"/>
            <w:vMerge/>
          </w:tcPr>
          <w:p w14:paraId="38D6B8ED" w14:textId="77777777" w:rsidR="0032371D" w:rsidRPr="006C59BA" w:rsidRDefault="0032371D" w:rsidP="003110C3">
            <w:pPr>
              <w:pStyle w:val="Tablebodytext"/>
              <w:jc w:val="center"/>
              <w:rPr>
                <w:lang w:eastAsia="en-AU"/>
              </w:rPr>
            </w:pPr>
          </w:p>
        </w:tc>
      </w:tr>
      <w:tr w:rsidR="0032371D" w:rsidRPr="006C59BA" w14:paraId="763B5DA5" w14:textId="77777777" w:rsidTr="003110C3">
        <w:trPr>
          <w:trHeight w:val="397"/>
        </w:trPr>
        <w:tc>
          <w:tcPr>
            <w:tcW w:w="1271" w:type="dxa"/>
          </w:tcPr>
          <w:p w14:paraId="1492514F" w14:textId="77777777" w:rsidR="0032371D" w:rsidRPr="006C59BA" w:rsidRDefault="0032371D" w:rsidP="003110C3">
            <w:pPr>
              <w:pStyle w:val="Tablebodytext"/>
              <w:rPr>
                <w:lang w:eastAsia="en-AU"/>
              </w:rPr>
            </w:pPr>
            <w:r w:rsidRPr="006C59BA">
              <w:rPr>
                <w:lang w:eastAsia="en-AU"/>
              </w:rPr>
              <w:t>hecto</w:t>
            </w:r>
          </w:p>
        </w:tc>
        <w:tc>
          <w:tcPr>
            <w:tcW w:w="4244" w:type="dxa"/>
          </w:tcPr>
          <w:p w14:paraId="4C45EDA9" w14:textId="77777777" w:rsidR="0032371D" w:rsidRPr="006C59BA" w:rsidRDefault="0032371D" w:rsidP="003110C3">
            <w:pPr>
              <w:pStyle w:val="Tablebodytext"/>
              <w:rPr>
                <w:lang w:eastAsia="en-AU"/>
              </w:rPr>
            </w:pPr>
            <w:r w:rsidRPr="006C59BA">
              <w:rPr>
                <w:lang w:eastAsia="en-AU"/>
              </w:rPr>
              <w:t>1 00</w:t>
            </w:r>
          </w:p>
        </w:tc>
        <w:tc>
          <w:tcPr>
            <w:tcW w:w="1657" w:type="dxa"/>
          </w:tcPr>
          <w:p w14:paraId="31BB3B72"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2</w:t>
            </w:r>
          </w:p>
        </w:tc>
        <w:tc>
          <w:tcPr>
            <w:tcW w:w="1308" w:type="dxa"/>
          </w:tcPr>
          <w:p w14:paraId="76E45017" w14:textId="77777777" w:rsidR="0032371D" w:rsidRPr="006C59BA" w:rsidRDefault="0032371D" w:rsidP="003110C3">
            <w:pPr>
              <w:pStyle w:val="Tablebodytext"/>
              <w:jc w:val="center"/>
              <w:rPr>
                <w:lang w:eastAsia="en-AU"/>
              </w:rPr>
            </w:pPr>
            <w:r w:rsidRPr="006C59BA">
              <w:rPr>
                <w:lang w:eastAsia="en-AU"/>
              </w:rPr>
              <w:t>h</w:t>
            </w:r>
          </w:p>
        </w:tc>
        <w:tc>
          <w:tcPr>
            <w:tcW w:w="1148" w:type="dxa"/>
            <w:vMerge/>
          </w:tcPr>
          <w:p w14:paraId="2FE16DBB" w14:textId="77777777" w:rsidR="0032371D" w:rsidRPr="006C59BA" w:rsidRDefault="0032371D" w:rsidP="003110C3">
            <w:pPr>
              <w:pStyle w:val="Tablebodytext"/>
              <w:jc w:val="center"/>
              <w:rPr>
                <w:lang w:eastAsia="en-AU"/>
              </w:rPr>
            </w:pPr>
          </w:p>
        </w:tc>
      </w:tr>
      <w:tr w:rsidR="0032371D" w:rsidRPr="006C59BA" w14:paraId="0548FBAC" w14:textId="77777777" w:rsidTr="003110C3">
        <w:trPr>
          <w:trHeight w:val="397"/>
        </w:trPr>
        <w:tc>
          <w:tcPr>
            <w:tcW w:w="1271" w:type="dxa"/>
          </w:tcPr>
          <w:p w14:paraId="5E84846A" w14:textId="77777777" w:rsidR="0032371D" w:rsidRPr="006C59BA" w:rsidRDefault="0032371D" w:rsidP="003110C3">
            <w:pPr>
              <w:pStyle w:val="Tablebodytext"/>
              <w:rPr>
                <w:lang w:eastAsia="en-AU"/>
              </w:rPr>
            </w:pPr>
            <w:r w:rsidRPr="006C59BA">
              <w:rPr>
                <w:lang w:eastAsia="en-AU"/>
              </w:rPr>
              <w:t>deca</w:t>
            </w:r>
          </w:p>
        </w:tc>
        <w:tc>
          <w:tcPr>
            <w:tcW w:w="4244" w:type="dxa"/>
          </w:tcPr>
          <w:p w14:paraId="1CD8D1EB" w14:textId="77777777" w:rsidR="0032371D" w:rsidRPr="006C59BA" w:rsidRDefault="0032371D" w:rsidP="003110C3">
            <w:pPr>
              <w:pStyle w:val="Tablebodytext"/>
              <w:rPr>
                <w:lang w:eastAsia="en-AU"/>
              </w:rPr>
            </w:pPr>
            <w:r w:rsidRPr="006C59BA">
              <w:rPr>
                <w:lang w:eastAsia="en-AU"/>
              </w:rPr>
              <w:t>1 0</w:t>
            </w:r>
          </w:p>
        </w:tc>
        <w:tc>
          <w:tcPr>
            <w:tcW w:w="1657" w:type="dxa"/>
          </w:tcPr>
          <w:p w14:paraId="44F9DE11"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w:t>
            </w:r>
          </w:p>
        </w:tc>
        <w:tc>
          <w:tcPr>
            <w:tcW w:w="1308" w:type="dxa"/>
          </w:tcPr>
          <w:p w14:paraId="40C906C5" w14:textId="77777777" w:rsidR="0032371D" w:rsidRPr="006C59BA" w:rsidRDefault="0032371D" w:rsidP="003110C3">
            <w:pPr>
              <w:pStyle w:val="Tablebodytext"/>
              <w:jc w:val="center"/>
              <w:rPr>
                <w:lang w:eastAsia="en-AU"/>
              </w:rPr>
            </w:pPr>
            <w:r w:rsidRPr="006C59BA">
              <w:rPr>
                <w:lang w:eastAsia="en-AU"/>
              </w:rPr>
              <w:t>da</w:t>
            </w:r>
          </w:p>
        </w:tc>
        <w:tc>
          <w:tcPr>
            <w:tcW w:w="1148" w:type="dxa"/>
            <w:vMerge/>
          </w:tcPr>
          <w:p w14:paraId="7B15902D" w14:textId="77777777" w:rsidR="0032371D" w:rsidRPr="006C59BA" w:rsidRDefault="0032371D" w:rsidP="003110C3">
            <w:pPr>
              <w:pStyle w:val="Tablebodytext"/>
              <w:jc w:val="center"/>
              <w:rPr>
                <w:lang w:eastAsia="en-AU"/>
              </w:rPr>
            </w:pPr>
          </w:p>
        </w:tc>
      </w:tr>
      <w:tr w:rsidR="0032371D" w:rsidRPr="006C59BA" w14:paraId="054889E5" w14:textId="77777777" w:rsidTr="003110C3">
        <w:trPr>
          <w:trHeight w:val="397"/>
        </w:trPr>
        <w:tc>
          <w:tcPr>
            <w:tcW w:w="1271" w:type="dxa"/>
            <w:shd w:val="clear" w:color="auto" w:fill="F2F2F2" w:themeFill="background1" w:themeFillShade="F2"/>
          </w:tcPr>
          <w:p w14:paraId="5BEBA98F" w14:textId="77777777" w:rsidR="0032371D" w:rsidRPr="006C59BA" w:rsidRDefault="0032371D" w:rsidP="003110C3">
            <w:pPr>
              <w:pStyle w:val="Tablebodytext"/>
              <w:rPr>
                <w:lang w:eastAsia="en-AU"/>
              </w:rPr>
            </w:pPr>
            <w:r w:rsidRPr="006C59BA">
              <w:rPr>
                <w:lang w:eastAsia="en-AU"/>
              </w:rPr>
              <w:t>Base unit</w:t>
            </w:r>
          </w:p>
        </w:tc>
        <w:tc>
          <w:tcPr>
            <w:tcW w:w="4244" w:type="dxa"/>
            <w:shd w:val="clear" w:color="auto" w:fill="F2F2F2" w:themeFill="background1" w:themeFillShade="F2"/>
          </w:tcPr>
          <w:p w14:paraId="7AD4B600" w14:textId="77777777" w:rsidR="0032371D" w:rsidRPr="006C59BA" w:rsidRDefault="0032371D" w:rsidP="003110C3">
            <w:pPr>
              <w:pStyle w:val="Tablebodytext"/>
              <w:rPr>
                <w:lang w:eastAsia="en-AU"/>
              </w:rPr>
            </w:pPr>
            <w:r>
              <w:rPr>
                <w:lang w:eastAsia="en-AU"/>
              </w:rPr>
              <w:t>1</w:t>
            </w:r>
          </w:p>
        </w:tc>
        <w:tc>
          <w:tcPr>
            <w:tcW w:w="1657" w:type="dxa"/>
            <w:shd w:val="clear" w:color="auto" w:fill="F2F2F2" w:themeFill="background1" w:themeFillShade="F2"/>
          </w:tcPr>
          <w:p w14:paraId="4D572326" w14:textId="77777777" w:rsidR="0032371D" w:rsidRPr="006C59BA" w:rsidRDefault="0032371D" w:rsidP="003110C3">
            <w:pPr>
              <w:pStyle w:val="Tablebodytext"/>
              <w:jc w:val="center"/>
              <w:rPr>
                <w:lang w:eastAsia="en-AU"/>
              </w:rPr>
            </w:pPr>
            <w:r>
              <w:rPr>
                <w:lang w:eastAsia="en-AU"/>
              </w:rPr>
              <w:t>A</w:t>
            </w:r>
            <w:r w:rsidRPr="006C59BA">
              <w:rPr>
                <w:lang w:eastAsia="en-AU"/>
              </w:rPr>
              <w:t>ny Base Unit</w:t>
            </w:r>
          </w:p>
        </w:tc>
        <w:tc>
          <w:tcPr>
            <w:tcW w:w="1308" w:type="dxa"/>
            <w:shd w:val="clear" w:color="auto" w:fill="F2F2F2" w:themeFill="background1" w:themeFillShade="F2"/>
          </w:tcPr>
          <w:p w14:paraId="22EC3A1B" w14:textId="77777777" w:rsidR="0032371D" w:rsidRPr="006C59BA" w:rsidRDefault="0032371D" w:rsidP="003110C3">
            <w:pPr>
              <w:pStyle w:val="Tablebodytext"/>
              <w:jc w:val="center"/>
              <w:rPr>
                <w:lang w:eastAsia="en-AU"/>
              </w:rPr>
            </w:pPr>
          </w:p>
        </w:tc>
        <w:tc>
          <w:tcPr>
            <w:tcW w:w="1148" w:type="dxa"/>
            <w:shd w:val="clear" w:color="auto" w:fill="F2F2F2" w:themeFill="background1" w:themeFillShade="F2"/>
          </w:tcPr>
          <w:p w14:paraId="5B7DD45B" w14:textId="77777777" w:rsidR="0032371D" w:rsidRPr="006C59BA" w:rsidRDefault="0032371D" w:rsidP="003110C3">
            <w:pPr>
              <w:pStyle w:val="Tablebodytext"/>
              <w:jc w:val="center"/>
              <w:rPr>
                <w:lang w:eastAsia="en-AU"/>
              </w:rPr>
            </w:pPr>
          </w:p>
        </w:tc>
      </w:tr>
      <w:tr w:rsidR="0032371D" w:rsidRPr="006C59BA" w14:paraId="09DA913F" w14:textId="77777777" w:rsidTr="003110C3">
        <w:trPr>
          <w:trHeight w:val="397"/>
        </w:trPr>
        <w:tc>
          <w:tcPr>
            <w:tcW w:w="1271" w:type="dxa"/>
          </w:tcPr>
          <w:p w14:paraId="4ADEB9B5" w14:textId="77777777" w:rsidR="0032371D" w:rsidRPr="006C59BA" w:rsidRDefault="0032371D" w:rsidP="003110C3">
            <w:pPr>
              <w:pStyle w:val="Tablebodytext"/>
              <w:rPr>
                <w:lang w:eastAsia="en-AU"/>
              </w:rPr>
            </w:pPr>
            <w:r w:rsidRPr="006C59BA">
              <w:rPr>
                <w:lang w:eastAsia="en-AU"/>
              </w:rPr>
              <w:t>deci</w:t>
            </w:r>
          </w:p>
        </w:tc>
        <w:tc>
          <w:tcPr>
            <w:tcW w:w="4244" w:type="dxa"/>
          </w:tcPr>
          <w:p w14:paraId="5D873256" w14:textId="77777777" w:rsidR="0032371D" w:rsidRPr="006C59BA" w:rsidRDefault="0032371D" w:rsidP="003110C3">
            <w:pPr>
              <w:pStyle w:val="Tablebodytext"/>
              <w:rPr>
                <w:lang w:eastAsia="en-AU"/>
              </w:rPr>
            </w:pPr>
            <w:r w:rsidRPr="006C59BA">
              <w:rPr>
                <w:lang w:eastAsia="en-AU"/>
              </w:rPr>
              <w:t>0.1</w:t>
            </w:r>
          </w:p>
        </w:tc>
        <w:tc>
          <w:tcPr>
            <w:tcW w:w="1657" w:type="dxa"/>
          </w:tcPr>
          <w:p w14:paraId="26A3086D"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w:t>
            </w:r>
          </w:p>
        </w:tc>
        <w:tc>
          <w:tcPr>
            <w:tcW w:w="1308" w:type="dxa"/>
          </w:tcPr>
          <w:p w14:paraId="578708C0" w14:textId="77777777" w:rsidR="0032371D" w:rsidRPr="006C59BA" w:rsidRDefault="0032371D" w:rsidP="003110C3">
            <w:pPr>
              <w:pStyle w:val="Tablebodytext"/>
              <w:jc w:val="center"/>
              <w:rPr>
                <w:lang w:eastAsia="en-AU"/>
              </w:rPr>
            </w:pPr>
            <w:r w:rsidRPr="006C59BA">
              <w:rPr>
                <w:lang w:eastAsia="en-AU"/>
              </w:rPr>
              <w:t>d</w:t>
            </w:r>
          </w:p>
        </w:tc>
        <w:tc>
          <w:tcPr>
            <w:tcW w:w="1148" w:type="dxa"/>
            <w:vMerge w:val="restart"/>
            <w:textDirection w:val="tbRl"/>
          </w:tcPr>
          <w:p w14:paraId="72678EB4" w14:textId="77777777" w:rsidR="0032371D" w:rsidRPr="006C59BA" w:rsidRDefault="0032371D" w:rsidP="003110C3">
            <w:pPr>
              <w:pStyle w:val="Tablebodytext"/>
              <w:ind w:left="113" w:right="113"/>
              <w:jc w:val="center"/>
              <w:rPr>
                <w:lang w:eastAsia="en-AU"/>
              </w:rPr>
            </w:pPr>
            <w:r>
              <w:rPr>
                <w:lang w:eastAsia="en-AU"/>
              </w:rPr>
              <w:t>Decimal sub-multiple (fractions)</w:t>
            </w:r>
          </w:p>
        </w:tc>
      </w:tr>
      <w:tr w:rsidR="0032371D" w:rsidRPr="006C59BA" w14:paraId="5072AC90" w14:textId="77777777" w:rsidTr="003110C3">
        <w:trPr>
          <w:trHeight w:val="397"/>
        </w:trPr>
        <w:tc>
          <w:tcPr>
            <w:tcW w:w="1271" w:type="dxa"/>
          </w:tcPr>
          <w:p w14:paraId="2102C91F" w14:textId="77777777" w:rsidR="0032371D" w:rsidRPr="006C59BA" w:rsidRDefault="0032371D" w:rsidP="003110C3">
            <w:pPr>
              <w:pStyle w:val="Tablebodytext"/>
              <w:rPr>
                <w:lang w:eastAsia="en-AU"/>
              </w:rPr>
            </w:pPr>
            <w:r w:rsidRPr="006C59BA">
              <w:rPr>
                <w:lang w:eastAsia="en-AU"/>
              </w:rPr>
              <w:t>centi</w:t>
            </w:r>
          </w:p>
        </w:tc>
        <w:tc>
          <w:tcPr>
            <w:tcW w:w="4244" w:type="dxa"/>
          </w:tcPr>
          <w:p w14:paraId="02EA7CB0" w14:textId="77777777" w:rsidR="0032371D" w:rsidRPr="006C59BA" w:rsidRDefault="0032371D" w:rsidP="003110C3">
            <w:pPr>
              <w:pStyle w:val="Tablebodytext"/>
              <w:rPr>
                <w:lang w:eastAsia="en-AU"/>
              </w:rPr>
            </w:pPr>
            <w:r w:rsidRPr="006C59BA">
              <w:rPr>
                <w:lang w:eastAsia="en-AU"/>
              </w:rPr>
              <w:t>0.01</w:t>
            </w:r>
          </w:p>
        </w:tc>
        <w:tc>
          <w:tcPr>
            <w:tcW w:w="1657" w:type="dxa"/>
          </w:tcPr>
          <w:p w14:paraId="78BE17EB"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-2</w:t>
            </w:r>
          </w:p>
        </w:tc>
        <w:tc>
          <w:tcPr>
            <w:tcW w:w="1308" w:type="dxa"/>
          </w:tcPr>
          <w:p w14:paraId="2FA8841E" w14:textId="77777777" w:rsidR="0032371D" w:rsidRPr="006C59BA" w:rsidRDefault="0032371D" w:rsidP="003110C3">
            <w:pPr>
              <w:pStyle w:val="Tablebodytext"/>
              <w:jc w:val="center"/>
              <w:rPr>
                <w:lang w:eastAsia="en-AU"/>
              </w:rPr>
            </w:pPr>
            <w:r w:rsidRPr="006C59BA">
              <w:rPr>
                <w:lang w:eastAsia="en-AU"/>
              </w:rPr>
              <w:t>c</w:t>
            </w:r>
          </w:p>
        </w:tc>
        <w:tc>
          <w:tcPr>
            <w:tcW w:w="1148" w:type="dxa"/>
            <w:vMerge/>
          </w:tcPr>
          <w:p w14:paraId="6EE1331C" w14:textId="77777777" w:rsidR="0032371D" w:rsidRPr="006C59BA" w:rsidRDefault="0032371D" w:rsidP="003110C3">
            <w:pPr>
              <w:pStyle w:val="Tablebodytext"/>
              <w:jc w:val="center"/>
              <w:rPr>
                <w:lang w:eastAsia="en-AU"/>
              </w:rPr>
            </w:pPr>
          </w:p>
        </w:tc>
      </w:tr>
      <w:tr w:rsidR="0032371D" w:rsidRPr="006C59BA" w14:paraId="55A8C835" w14:textId="77777777" w:rsidTr="003110C3">
        <w:trPr>
          <w:trHeight w:val="397"/>
        </w:trPr>
        <w:tc>
          <w:tcPr>
            <w:tcW w:w="1271" w:type="dxa"/>
          </w:tcPr>
          <w:p w14:paraId="5A52DFA9" w14:textId="77777777" w:rsidR="0032371D" w:rsidRPr="006C59BA" w:rsidRDefault="0032371D" w:rsidP="003110C3">
            <w:pPr>
              <w:pStyle w:val="Tablebodytext"/>
              <w:rPr>
                <w:lang w:eastAsia="en-AU"/>
              </w:rPr>
            </w:pPr>
            <w:r w:rsidRPr="006C59BA">
              <w:rPr>
                <w:lang w:eastAsia="en-AU"/>
              </w:rPr>
              <w:t>milli</w:t>
            </w:r>
          </w:p>
        </w:tc>
        <w:tc>
          <w:tcPr>
            <w:tcW w:w="4244" w:type="dxa"/>
          </w:tcPr>
          <w:p w14:paraId="385B3DF2" w14:textId="77777777" w:rsidR="0032371D" w:rsidRPr="006C59BA" w:rsidRDefault="0032371D" w:rsidP="003110C3">
            <w:pPr>
              <w:pStyle w:val="Tablebodytext"/>
              <w:rPr>
                <w:lang w:eastAsia="en-AU"/>
              </w:rPr>
            </w:pPr>
            <w:r w:rsidRPr="006C59BA">
              <w:rPr>
                <w:lang w:eastAsia="en-AU"/>
              </w:rPr>
              <w:t>0.001</w:t>
            </w:r>
          </w:p>
        </w:tc>
        <w:tc>
          <w:tcPr>
            <w:tcW w:w="1657" w:type="dxa"/>
          </w:tcPr>
          <w:p w14:paraId="1F6447CE"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-3</w:t>
            </w:r>
          </w:p>
        </w:tc>
        <w:tc>
          <w:tcPr>
            <w:tcW w:w="1308" w:type="dxa"/>
          </w:tcPr>
          <w:p w14:paraId="652369F9" w14:textId="77777777" w:rsidR="0032371D" w:rsidRPr="006C59BA" w:rsidRDefault="0032371D" w:rsidP="003110C3">
            <w:pPr>
              <w:pStyle w:val="Tablebodytext"/>
              <w:jc w:val="center"/>
              <w:rPr>
                <w:lang w:eastAsia="en-AU"/>
              </w:rPr>
            </w:pPr>
            <w:r w:rsidRPr="006C59BA">
              <w:rPr>
                <w:lang w:eastAsia="en-AU"/>
              </w:rPr>
              <w:t>m</w:t>
            </w:r>
          </w:p>
        </w:tc>
        <w:tc>
          <w:tcPr>
            <w:tcW w:w="1148" w:type="dxa"/>
            <w:vMerge/>
          </w:tcPr>
          <w:p w14:paraId="1AA561E2" w14:textId="77777777" w:rsidR="0032371D" w:rsidRPr="006C59BA" w:rsidRDefault="0032371D" w:rsidP="003110C3">
            <w:pPr>
              <w:pStyle w:val="Tablebodytext"/>
              <w:jc w:val="center"/>
              <w:rPr>
                <w:lang w:eastAsia="en-AU"/>
              </w:rPr>
            </w:pPr>
          </w:p>
        </w:tc>
      </w:tr>
      <w:tr w:rsidR="0032371D" w:rsidRPr="006C59BA" w14:paraId="162D6750" w14:textId="77777777" w:rsidTr="003110C3">
        <w:trPr>
          <w:trHeight w:val="397"/>
        </w:trPr>
        <w:tc>
          <w:tcPr>
            <w:tcW w:w="1271" w:type="dxa"/>
          </w:tcPr>
          <w:p w14:paraId="4715806E" w14:textId="77777777" w:rsidR="0032371D" w:rsidRPr="006C59BA" w:rsidRDefault="0032371D" w:rsidP="003110C3">
            <w:pPr>
              <w:pStyle w:val="Tablebodytext"/>
              <w:rPr>
                <w:lang w:eastAsia="en-AU"/>
              </w:rPr>
            </w:pPr>
            <w:r w:rsidRPr="006C59BA">
              <w:rPr>
                <w:lang w:eastAsia="en-AU"/>
              </w:rPr>
              <w:t>micro</w:t>
            </w:r>
          </w:p>
        </w:tc>
        <w:tc>
          <w:tcPr>
            <w:tcW w:w="4244" w:type="dxa"/>
          </w:tcPr>
          <w:p w14:paraId="1EECDA5F" w14:textId="77777777" w:rsidR="0032371D" w:rsidRPr="006C59BA" w:rsidRDefault="0032371D" w:rsidP="003110C3">
            <w:pPr>
              <w:pStyle w:val="Tablebodytext"/>
              <w:rPr>
                <w:lang w:eastAsia="en-AU"/>
              </w:rPr>
            </w:pPr>
            <w:r w:rsidRPr="006C59BA">
              <w:rPr>
                <w:lang w:eastAsia="en-AU"/>
              </w:rPr>
              <w:t>0.000 001</w:t>
            </w:r>
          </w:p>
        </w:tc>
        <w:tc>
          <w:tcPr>
            <w:tcW w:w="1657" w:type="dxa"/>
          </w:tcPr>
          <w:p w14:paraId="7F824341"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-6</w:t>
            </w:r>
          </w:p>
        </w:tc>
        <w:tc>
          <w:tcPr>
            <w:tcW w:w="1308" w:type="dxa"/>
          </w:tcPr>
          <w:p w14:paraId="435AFF29" w14:textId="77777777" w:rsidR="0032371D" w:rsidRPr="006C59BA" w:rsidRDefault="0032371D" w:rsidP="003110C3">
            <w:pPr>
              <w:pStyle w:val="Tablebodytext"/>
              <w:jc w:val="center"/>
              <w:rPr>
                <w:lang w:eastAsia="en-AU"/>
              </w:rPr>
            </w:pPr>
            <w:r w:rsidRPr="006C59BA">
              <w:rPr>
                <w:lang w:eastAsia="en-AU"/>
              </w:rPr>
              <w:t>u</w:t>
            </w:r>
          </w:p>
        </w:tc>
        <w:tc>
          <w:tcPr>
            <w:tcW w:w="1148" w:type="dxa"/>
            <w:vMerge/>
          </w:tcPr>
          <w:p w14:paraId="14FBAD20" w14:textId="77777777" w:rsidR="0032371D" w:rsidRPr="006C59BA" w:rsidRDefault="0032371D" w:rsidP="003110C3">
            <w:pPr>
              <w:pStyle w:val="Tablebodytext"/>
              <w:jc w:val="center"/>
              <w:rPr>
                <w:lang w:eastAsia="en-AU"/>
              </w:rPr>
            </w:pPr>
          </w:p>
        </w:tc>
      </w:tr>
      <w:tr w:rsidR="0032371D" w:rsidRPr="006C59BA" w14:paraId="44CC2224" w14:textId="77777777" w:rsidTr="003110C3">
        <w:trPr>
          <w:trHeight w:val="397"/>
        </w:trPr>
        <w:tc>
          <w:tcPr>
            <w:tcW w:w="1271" w:type="dxa"/>
          </w:tcPr>
          <w:p w14:paraId="66E134DD" w14:textId="77777777" w:rsidR="0032371D" w:rsidRPr="006C59BA" w:rsidRDefault="0032371D" w:rsidP="003110C3">
            <w:pPr>
              <w:pStyle w:val="Tablebodytext"/>
              <w:rPr>
                <w:lang w:eastAsia="en-AU"/>
              </w:rPr>
            </w:pPr>
            <w:r w:rsidRPr="006C59BA">
              <w:rPr>
                <w:lang w:eastAsia="en-AU"/>
              </w:rPr>
              <w:t>nano</w:t>
            </w:r>
          </w:p>
        </w:tc>
        <w:tc>
          <w:tcPr>
            <w:tcW w:w="4244" w:type="dxa"/>
          </w:tcPr>
          <w:p w14:paraId="68B5E317" w14:textId="77777777" w:rsidR="0032371D" w:rsidRPr="006C59BA" w:rsidRDefault="0032371D" w:rsidP="003110C3">
            <w:pPr>
              <w:pStyle w:val="Tablebodytext"/>
              <w:rPr>
                <w:lang w:eastAsia="en-AU"/>
              </w:rPr>
            </w:pPr>
            <w:r w:rsidRPr="006C59BA">
              <w:rPr>
                <w:lang w:eastAsia="en-AU"/>
              </w:rPr>
              <w:t>0.000 000 001</w:t>
            </w:r>
          </w:p>
        </w:tc>
        <w:tc>
          <w:tcPr>
            <w:tcW w:w="1657" w:type="dxa"/>
          </w:tcPr>
          <w:p w14:paraId="24D5DD46"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-9</w:t>
            </w:r>
          </w:p>
        </w:tc>
        <w:tc>
          <w:tcPr>
            <w:tcW w:w="1308" w:type="dxa"/>
          </w:tcPr>
          <w:p w14:paraId="3B9679D5" w14:textId="77777777" w:rsidR="0032371D" w:rsidRPr="006C59BA" w:rsidRDefault="0032371D" w:rsidP="003110C3">
            <w:pPr>
              <w:pStyle w:val="Tablebodytext"/>
              <w:jc w:val="center"/>
              <w:rPr>
                <w:lang w:eastAsia="en-AU"/>
              </w:rPr>
            </w:pPr>
            <w:r w:rsidRPr="006C59BA">
              <w:rPr>
                <w:lang w:eastAsia="en-AU"/>
              </w:rPr>
              <w:t>n</w:t>
            </w:r>
          </w:p>
        </w:tc>
        <w:tc>
          <w:tcPr>
            <w:tcW w:w="1148" w:type="dxa"/>
            <w:vMerge/>
          </w:tcPr>
          <w:p w14:paraId="16CCAB16" w14:textId="77777777" w:rsidR="0032371D" w:rsidRPr="006C59BA" w:rsidRDefault="0032371D" w:rsidP="003110C3">
            <w:pPr>
              <w:pStyle w:val="Tablebodytext"/>
              <w:jc w:val="center"/>
              <w:rPr>
                <w:lang w:eastAsia="en-AU"/>
              </w:rPr>
            </w:pPr>
          </w:p>
        </w:tc>
      </w:tr>
      <w:tr w:rsidR="0032371D" w:rsidRPr="006C59BA" w14:paraId="3FD4499C" w14:textId="77777777" w:rsidTr="003110C3">
        <w:trPr>
          <w:trHeight w:val="397"/>
        </w:trPr>
        <w:tc>
          <w:tcPr>
            <w:tcW w:w="1271" w:type="dxa"/>
          </w:tcPr>
          <w:p w14:paraId="66468CED" w14:textId="77777777" w:rsidR="0032371D" w:rsidRPr="006C59BA" w:rsidRDefault="0032371D" w:rsidP="003110C3">
            <w:pPr>
              <w:pStyle w:val="Tablebodytext"/>
              <w:rPr>
                <w:lang w:eastAsia="en-AU"/>
              </w:rPr>
            </w:pPr>
            <w:r w:rsidRPr="006C59BA">
              <w:rPr>
                <w:lang w:eastAsia="en-AU"/>
              </w:rPr>
              <w:t>pico</w:t>
            </w:r>
          </w:p>
        </w:tc>
        <w:tc>
          <w:tcPr>
            <w:tcW w:w="4244" w:type="dxa"/>
          </w:tcPr>
          <w:p w14:paraId="3B9955BC" w14:textId="77777777" w:rsidR="0032371D" w:rsidRPr="006C59BA" w:rsidRDefault="0032371D" w:rsidP="003110C3">
            <w:pPr>
              <w:pStyle w:val="Tablebodytext"/>
              <w:rPr>
                <w:lang w:eastAsia="en-AU"/>
              </w:rPr>
            </w:pPr>
            <w:r w:rsidRPr="006C59BA">
              <w:rPr>
                <w:lang w:eastAsia="en-AU"/>
              </w:rPr>
              <w:t>0.000 000 000 001</w:t>
            </w:r>
          </w:p>
        </w:tc>
        <w:tc>
          <w:tcPr>
            <w:tcW w:w="1657" w:type="dxa"/>
          </w:tcPr>
          <w:p w14:paraId="047AEDE2"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-12</w:t>
            </w:r>
          </w:p>
        </w:tc>
        <w:tc>
          <w:tcPr>
            <w:tcW w:w="1308" w:type="dxa"/>
          </w:tcPr>
          <w:p w14:paraId="7B04AFBE" w14:textId="77777777" w:rsidR="0032371D" w:rsidRPr="006C59BA" w:rsidRDefault="0032371D" w:rsidP="003110C3">
            <w:pPr>
              <w:pStyle w:val="Tablebodytext"/>
              <w:jc w:val="center"/>
              <w:rPr>
                <w:lang w:eastAsia="en-AU"/>
              </w:rPr>
            </w:pPr>
            <w:r w:rsidRPr="006C59BA">
              <w:rPr>
                <w:lang w:eastAsia="en-AU"/>
              </w:rPr>
              <w:t>p</w:t>
            </w:r>
          </w:p>
        </w:tc>
        <w:tc>
          <w:tcPr>
            <w:tcW w:w="1148" w:type="dxa"/>
            <w:vMerge/>
          </w:tcPr>
          <w:p w14:paraId="7DD71883" w14:textId="77777777" w:rsidR="0032371D" w:rsidRPr="006C59BA" w:rsidRDefault="0032371D" w:rsidP="003110C3">
            <w:pPr>
              <w:pStyle w:val="Tablebodytext"/>
              <w:jc w:val="center"/>
              <w:rPr>
                <w:lang w:eastAsia="en-AU"/>
              </w:rPr>
            </w:pPr>
          </w:p>
        </w:tc>
      </w:tr>
      <w:tr w:rsidR="0032371D" w:rsidRPr="006C59BA" w14:paraId="49DFDE9D" w14:textId="77777777" w:rsidTr="003110C3">
        <w:trPr>
          <w:trHeight w:val="397"/>
        </w:trPr>
        <w:tc>
          <w:tcPr>
            <w:tcW w:w="1271" w:type="dxa"/>
          </w:tcPr>
          <w:p w14:paraId="4E18AE6D" w14:textId="77777777" w:rsidR="0032371D" w:rsidRPr="006C59BA" w:rsidRDefault="0032371D" w:rsidP="003110C3">
            <w:pPr>
              <w:pStyle w:val="Tablebodytext"/>
              <w:rPr>
                <w:lang w:eastAsia="en-AU"/>
              </w:rPr>
            </w:pPr>
            <w:r w:rsidRPr="006C59BA">
              <w:rPr>
                <w:lang w:eastAsia="en-AU"/>
              </w:rPr>
              <w:t>femto</w:t>
            </w:r>
          </w:p>
        </w:tc>
        <w:tc>
          <w:tcPr>
            <w:tcW w:w="4244" w:type="dxa"/>
          </w:tcPr>
          <w:p w14:paraId="23E873C0" w14:textId="77777777" w:rsidR="0032371D" w:rsidRPr="006C59BA" w:rsidRDefault="0032371D" w:rsidP="003110C3">
            <w:pPr>
              <w:pStyle w:val="Tablebodytext"/>
              <w:rPr>
                <w:lang w:eastAsia="en-AU"/>
              </w:rPr>
            </w:pPr>
            <w:r w:rsidRPr="006C59BA">
              <w:rPr>
                <w:lang w:eastAsia="en-AU"/>
              </w:rPr>
              <w:t>0.000 000 000 000 001</w:t>
            </w:r>
          </w:p>
        </w:tc>
        <w:tc>
          <w:tcPr>
            <w:tcW w:w="1657" w:type="dxa"/>
          </w:tcPr>
          <w:p w14:paraId="27AD52A9"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-15</w:t>
            </w:r>
          </w:p>
        </w:tc>
        <w:tc>
          <w:tcPr>
            <w:tcW w:w="1308" w:type="dxa"/>
          </w:tcPr>
          <w:p w14:paraId="3F48E2EE" w14:textId="77777777" w:rsidR="0032371D" w:rsidRPr="006C59BA" w:rsidRDefault="0032371D" w:rsidP="003110C3">
            <w:pPr>
              <w:pStyle w:val="Tablebodytext"/>
              <w:jc w:val="center"/>
              <w:rPr>
                <w:lang w:eastAsia="en-AU"/>
              </w:rPr>
            </w:pPr>
            <w:r w:rsidRPr="006C59BA">
              <w:rPr>
                <w:lang w:eastAsia="en-AU"/>
              </w:rPr>
              <w:t>f</w:t>
            </w:r>
          </w:p>
        </w:tc>
        <w:tc>
          <w:tcPr>
            <w:tcW w:w="1148" w:type="dxa"/>
            <w:vMerge/>
          </w:tcPr>
          <w:p w14:paraId="6A368D84" w14:textId="77777777" w:rsidR="0032371D" w:rsidRPr="006C59BA" w:rsidRDefault="0032371D" w:rsidP="003110C3">
            <w:pPr>
              <w:pStyle w:val="Tablebodytext"/>
              <w:jc w:val="center"/>
              <w:rPr>
                <w:lang w:eastAsia="en-AU"/>
              </w:rPr>
            </w:pPr>
          </w:p>
        </w:tc>
      </w:tr>
      <w:tr w:rsidR="0032371D" w:rsidRPr="006C59BA" w14:paraId="390D9DF3" w14:textId="77777777" w:rsidTr="003110C3">
        <w:trPr>
          <w:trHeight w:val="397"/>
        </w:trPr>
        <w:tc>
          <w:tcPr>
            <w:tcW w:w="1271" w:type="dxa"/>
          </w:tcPr>
          <w:p w14:paraId="2C6C08D3" w14:textId="77777777" w:rsidR="0032371D" w:rsidRPr="006C59BA" w:rsidRDefault="0032371D" w:rsidP="003110C3">
            <w:pPr>
              <w:pStyle w:val="Tablebodytext"/>
              <w:rPr>
                <w:lang w:eastAsia="en-AU"/>
              </w:rPr>
            </w:pPr>
            <w:r w:rsidRPr="006C59BA">
              <w:rPr>
                <w:lang w:eastAsia="en-AU"/>
              </w:rPr>
              <w:t>atto</w:t>
            </w:r>
          </w:p>
        </w:tc>
        <w:tc>
          <w:tcPr>
            <w:tcW w:w="4244" w:type="dxa"/>
          </w:tcPr>
          <w:p w14:paraId="479B4DAF" w14:textId="77777777" w:rsidR="0032371D" w:rsidRPr="006C59BA" w:rsidRDefault="0032371D" w:rsidP="003110C3">
            <w:pPr>
              <w:pStyle w:val="Tablebodytext"/>
              <w:rPr>
                <w:lang w:eastAsia="en-AU"/>
              </w:rPr>
            </w:pPr>
            <w:r w:rsidRPr="006C59BA">
              <w:rPr>
                <w:lang w:eastAsia="en-AU"/>
              </w:rPr>
              <w:t>0.000 000 000 000 000 001</w:t>
            </w:r>
          </w:p>
        </w:tc>
        <w:tc>
          <w:tcPr>
            <w:tcW w:w="1657" w:type="dxa"/>
          </w:tcPr>
          <w:p w14:paraId="2C0013E8"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-18</w:t>
            </w:r>
          </w:p>
        </w:tc>
        <w:tc>
          <w:tcPr>
            <w:tcW w:w="1308" w:type="dxa"/>
          </w:tcPr>
          <w:p w14:paraId="1A088340" w14:textId="77777777" w:rsidR="0032371D" w:rsidRPr="006C59BA" w:rsidRDefault="0032371D" w:rsidP="003110C3">
            <w:pPr>
              <w:pStyle w:val="Tablebodytext"/>
              <w:jc w:val="center"/>
              <w:rPr>
                <w:lang w:eastAsia="en-AU"/>
              </w:rPr>
            </w:pPr>
            <w:r w:rsidRPr="006C59BA">
              <w:rPr>
                <w:lang w:eastAsia="en-AU"/>
              </w:rPr>
              <w:t>a</w:t>
            </w:r>
          </w:p>
        </w:tc>
        <w:tc>
          <w:tcPr>
            <w:tcW w:w="1148" w:type="dxa"/>
            <w:vMerge/>
          </w:tcPr>
          <w:p w14:paraId="539FEB2A" w14:textId="77777777" w:rsidR="0032371D" w:rsidRPr="006C59BA" w:rsidRDefault="0032371D" w:rsidP="003110C3">
            <w:pPr>
              <w:pStyle w:val="Tablebodytext"/>
              <w:jc w:val="center"/>
              <w:rPr>
                <w:lang w:eastAsia="en-AU"/>
              </w:rPr>
            </w:pPr>
          </w:p>
        </w:tc>
      </w:tr>
      <w:tr w:rsidR="0032371D" w:rsidRPr="006C59BA" w14:paraId="256D3F97" w14:textId="77777777" w:rsidTr="003110C3">
        <w:trPr>
          <w:trHeight w:val="397"/>
        </w:trPr>
        <w:tc>
          <w:tcPr>
            <w:tcW w:w="1271" w:type="dxa"/>
          </w:tcPr>
          <w:p w14:paraId="5A713823" w14:textId="77777777" w:rsidR="0032371D" w:rsidRPr="006C59BA" w:rsidRDefault="0032371D" w:rsidP="003110C3">
            <w:pPr>
              <w:pStyle w:val="Tablebodytext"/>
              <w:rPr>
                <w:lang w:eastAsia="en-AU"/>
              </w:rPr>
            </w:pPr>
            <w:r w:rsidRPr="006C59BA">
              <w:rPr>
                <w:lang w:eastAsia="en-AU"/>
              </w:rPr>
              <w:t>zepto</w:t>
            </w:r>
          </w:p>
        </w:tc>
        <w:tc>
          <w:tcPr>
            <w:tcW w:w="4244" w:type="dxa"/>
          </w:tcPr>
          <w:p w14:paraId="44836DC8" w14:textId="77777777" w:rsidR="0032371D" w:rsidRPr="006C59BA" w:rsidRDefault="0032371D" w:rsidP="003110C3">
            <w:pPr>
              <w:pStyle w:val="Tablebodytext"/>
              <w:rPr>
                <w:lang w:eastAsia="en-AU"/>
              </w:rPr>
            </w:pPr>
            <w:r w:rsidRPr="006C59BA">
              <w:rPr>
                <w:lang w:eastAsia="en-AU"/>
              </w:rPr>
              <w:t>0.000 000 000 000 000 000 001</w:t>
            </w:r>
          </w:p>
        </w:tc>
        <w:tc>
          <w:tcPr>
            <w:tcW w:w="1657" w:type="dxa"/>
          </w:tcPr>
          <w:p w14:paraId="01176E0C"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-21</w:t>
            </w:r>
          </w:p>
        </w:tc>
        <w:tc>
          <w:tcPr>
            <w:tcW w:w="1308" w:type="dxa"/>
          </w:tcPr>
          <w:p w14:paraId="7AE57469" w14:textId="77777777" w:rsidR="0032371D" w:rsidRPr="006C59BA" w:rsidRDefault="0032371D" w:rsidP="003110C3">
            <w:pPr>
              <w:pStyle w:val="Tablebodytext"/>
              <w:jc w:val="center"/>
              <w:rPr>
                <w:lang w:eastAsia="en-AU"/>
              </w:rPr>
            </w:pPr>
            <w:r w:rsidRPr="006C59BA">
              <w:rPr>
                <w:lang w:eastAsia="en-AU"/>
              </w:rPr>
              <w:t>z</w:t>
            </w:r>
          </w:p>
        </w:tc>
        <w:tc>
          <w:tcPr>
            <w:tcW w:w="1148" w:type="dxa"/>
            <w:vMerge/>
          </w:tcPr>
          <w:p w14:paraId="4FAFC6DF" w14:textId="77777777" w:rsidR="0032371D" w:rsidRPr="006C59BA" w:rsidRDefault="0032371D" w:rsidP="003110C3">
            <w:pPr>
              <w:pStyle w:val="Tablebodytext"/>
              <w:jc w:val="center"/>
              <w:rPr>
                <w:lang w:eastAsia="en-AU"/>
              </w:rPr>
            </w:pPr>
          </w:p>
        </w:tc>
      </w:tr>
      <w:tr w:rsidR="0032371D" w:rsidRPr="006C59BA" w14:paraId="6F2409FE" w14:textId="77777777" w:rsidTr="003110C3">
        <w:trPr>
          <w:trHeight w:val="397"/>
        </w:trPr>
        <w:tc>
          <w:tcPr>
            <w:tcW w:w="1271" w:type="dxa"/>
          </w:tcPr>
          <w:p w14:paraId="6B2D50E1" w14:textId="77777777" w:rsidR="0032371D" w:rsidRPr="006C59BA" w:rsidRDefault="0032371D" w:rsidP="003110C3">
            <w:pPr>
              <w:pStyle w:val="Tablebodytext"/>
              <w:rPr>
                <w:lang w:eastAsia="en-AU"/>
              </w:rPr>
            </w:pPr>
            <w:r w:rsidRPr="006C59BA">
              <w:rPr>
                <w:lang w:eastAsia="en-AU"/>
              </w:rPr>
              <w:t>yocto</w:t>
            </w:r>
          </w:p>
        </w:tc>
        <w:tc>
          <w:tcPr>
            <w:tcW w:w="4244" w:type="dxa"/>
          </w:tcPr>
          <w:p w14:paraId="4484BD73" w14:textId="77777777" w:rsidR="0032371D" w:rsidRPr="006C59BA" w:rsidRDefault="0032371D" w:rsidP="003110C3">
            <w:pPr>
              <w:pStyle w:val="Tablebodytext"/>
              <w:rPr>
                <w:lang w:eastAsia="en-AU"/>
              </w:rPr>
            </w:pPr>
            <w:r w:rsidRPr="006C59BA">
              <w:rPr>
                <w:lang w:eastAsia="en-AU"/>
              </w:rPr>
              <w:t>0.000 000 000 000 000 000 000 001</w:t>
            </w:r>
          </w:p>
        </w:tc>
        <w:tc>
          <w:tcPr>
            <w:tcW w:w="1657" w:type="dxa"/>
          </w:tcPr>
          <w:p w14:paraId="3364CC67" w14:textId="77777777" w:rsidR="0032371D" w:rsidRPr="006C59BA" w:rsidRDefault="0032371D" w:rsidP="003110C3">
            <w:pPr>
              <w:pStyle w:val="Tablebodytext"/>
              <w:jc w:val="center"/>
              <w:rPr>
                <w:lang w:eastAsia="en-AU"/>
              </w:rPr>
            </w:pPr>
            <w:r w:rsidRPr="006C59BA">
              <w:rPr>
                <w:lang w:eastAsia="en-AU"/>
              </w:rPr>
              <w:t>10</w:t>
            </w:r>
            <w:r w:rsidRPr="00065AF7">
              <w:rPr>
                <w:vertAlign w:val="superscript"/>
                <w:lang w:eastAsia="en-AU"/>
              </w:rPr>
              <w:t>-24</w:t>
            </w:r>
          </w:p>
        </w:tc>
        <w:tc>
          <w:tcPr>
            <w:tcW w:w="1308" w:type="dxa"/>
          </w:tcPr>
          <w:p w14:paraId="3D026D46" w14:textId="77777777" w:rsidR="0032371D" w:rsidRPr="006C59BA" w:rsidRDefault="0032371D" w:rsidP="003110C3">
            <w:pPr>
              <w:pStyle w:val="Tablebodytext"/>
              <w:jc w:val="center"/>
              <w:rPr>
                <w:lang w:eastAsia="en-AU"/>
              </w:rPr>
            </w:pPr>
            <w:r w:rsidRPr="006C59BA">
              <w:rPr>
                <w:lang w:eastAsia="en-AU"/>
              </w:rPr>
              <w:t>y</w:t>
            </w:r>
          </w:p>
        </w:tc>
        <w:tc>
          <w:tcPr>
            <w:tcW w:w="1148" w:type="dxa"/>
            <w:vMerge/>
          </w:tcPr>
          <w:p w14:paraId="2126F8D0" w14:textId="77777777" w:rsidR="0032371D" w:rsidRPr="006C59BA" w:rsidRDefault="0032371D" w:rsidP="003110C3">
            <w:pPr>
              <w:pStyle w:val="Tablebodytext"/>
              <w:jc w:val="center"/>
              <w:rPr>
                <w:lang w:eastAsia="en-AU"/>
              </w:rPr>
            </w:pPr>
          </w:p>
        </w:tc>
      </w:tr>
    </w:tbl>
    <w:p w14:paraId="54A04B96" w14:textId="77777777" w:rsidR="0032371D" w:rsidRDefault="0032371D" w:rsidP="0032371D">
      <w:pPr>
        <w:pStyle w:val="Heading4"/>
      </w:pPr>
    </w:p>
    <w:p w14:paraId="24808C24" w14:textId="77777777" w:rsidR="0032371D" w:rsidRDefault="0032371D" w:rsidP="0032371D">
      <w:pPr>
        <w:rPr>
          <w:rFonts w:eastAsia="Times New Roman"/>
          <w:noProof/>
          <w:color w:val="58585B"/>
          <w:kern w:val="22"/>
          <w:sz w:val="28"/>
          <w:szCs w:val="28"/>
          <w:lang w:eastAsia="en-AU"/>
        </w:rPr>
      </w:pPr>
      <w:r>
        <w:br w:type="page"/>
      </w:r>
    </w:p>
    <w:p w14:paraId="728D01F7" w14:textId="40472257" w:rsidR="0032371D" w:rsidRDefault="0032371D" w:rsidP="0032371D">
      <w:pPr>
        <w:pStyle w:val="Heading1"/>
      </w:pPr>
      <w:bookmarkStart w:id="296" w:name="_Toc1555729"/>
      <w:bookmarkStart w:id="297" w:name="_Toc7684933"/>
      <w:bookmarkStart w:id="298" w:name="_Toc8891430"/>
      <w:r>
        <w:lastRenderedPageBreak/>
        <w:t xml:space="preserve">Appendix B - </w:t>
      </w:r>
      <w:r w:rsidRPr="001E06F7">
        <w:t>Tables of Relationships (SI – Imperial)</w:t>
      </w:r>
      <w:bookmarkEnd w:id="296"/>
      <w:bookmarkEnd w:id="297"/>
      <w:bookmarkEnd w:id="298"/>
    </w:p>
    <w:p w14:paraId="03FD471D" w14:textId="289ACB93" w:rsidR="008705ED" w:rsidRDefault="008705ED" w:rsidP="008705ED">
      <w:pPr>
        <w:rPr>
          <w:lang w:eastAsia="en-AU"/>
        </w:rPr>
      </w:pPr>
    </w:p>
    <w:tbl>
      <w:tblPr>
        <w:tblStyle w:val="TableGrid"/>
        <w:tblW w:w="0" w:type="auto"/>
        <w:tblLook w:val="04A0" w:firstRow="1" w:lastRow="0" w:firstColumn="1" w:lastColumn="0" w:noHBand="0" w:noVBand="1"/>
      </w:tblPr>
      <w:tblGrid>
        <w:gridCol w:w="4248"/>
        <w:gridCol w:w="4768"/>
      </w:tblGrid>
      <w:tr w:rsidR="008705ED" w:rsidRPr="006126A4" w14:paraId="7A4DB539" w14:textId="77777777" w:rsidTr="008705ED">
        <w:trPr>
          <w:cnfStyle w:val="100000000000" w:firstRow="1" w:lastRow="0" w:firstColumn="0" w:lastColumn="0" w:oddVBand="0" w:evenVBand="0" w:oddHBand="0" w:evenHBand="0" w:firstRowFirstColumn="0" w:firstRowLastColumn="0" w:lastRowFirstColumn="0" w:lastRowLastColumn="0"/>
          <w:tblHeader/>
        </w:trPr>
        <w:tc>
          <w:tcPr>
            <w:tcW w:w="9016" w:type="dxa"/>
            <w:gridSpan w:val="2"/>
          </w:tcPr>
          <w:p w14:paraId="00A94F23" w14:textId="77777777" w:rsidR="008705ED" w:rsidRPr="006126A4" w:rsidRDefault="008705ED" w:rsidP="007E4A73">
            <w:pPr>
              <w:jc w:val="center"/>
            </w:pPr>
            <w:r w:rsidRPr="006126A4">
              <w:t>Length units</w:t>
            </w:r>
          </w:p>
        </w:tc>
      </w:tr>
      <w:tr w:rsidR="008705ED" w:rsidRPr="006126A4" w14:paraId="722F2A0F" w14:textId="77777777" w:rsidTr="008705ED">
        <w:tc>
          <w:tcPr>
            <w:tcW w:w="4248" w:type="dxa"/>
          </w:tcPr>
          <w:p w14:paraId="122E3ECD" w14:textId="77777777" w:rsidR="008705ED" w:rsidRPr="006126A4" w:rsidRDefault="008705ED" w:rsidP="007E4A73">
            <w:pPr>
              <w:rPr>
                <w:szCs w:val="22"/>
              </w:rPr>
            </w:pPr>
            <w:r w:rsidRPr="006126A4">
              <w:rPr>
                <w:rFonts w:eastAsia="Calibri" w:cs="Microsoft Himalaya"/>
                <w:szCs w:val="22"/>
              </w:rPr>
              <w:t>Angstrom (</w:t>
            </w:r>
            <w:r w:rsidRPr="006126A4">
              <w:rPr>
                <w:szCs w:val="22"/>
              </w:rPr>
              <w:t>Å)</w:t>
            </w:r>
          </w:p>
        </w:tc>
        <w:tc>
          <w:tcPr>
            <w:tcW w:w="4768" w:type="dxa"/>
          </w:tcPr>
          <w:p w14:paraId="132BFD7E" w14:textId="77777777" w:rsidR="008705ED" w:rsidRPr="006126A4" w:rsidRDefault="008705ED" w:rsidP="007E4A73">
            <w:pPr>
              <w:rPr>
                <w:szCs w:val="22"/>
              </w:rPr>
            </w:pPr>
            <w:r w:rsidRPr="006126A4">
              <w:rPr>
                <w:szCs w:val="22"/>
              </w:rPr>
              <w:t>0.1 nanometre (exactly)</w:t>
            </w:r>
          </w:p>
          <w:p w14:paraId="19A87509" w14:textId="77777777" w:rsidR="008705ED" w:rsidRPr="006126A4" w:rsidRDefault="008705ED" w:rsidP="007E4A73">
            <w:pPr>
              <w:rPr>
                <w:szCs w:val="22"/>
              </w:rPr>
            </w:pPr>
            <w:r w:rsidRPr="006126A4">
              <w:rPr>
                <w:szCs w:val="22"/>
              </w:rPr>
              <w:t xml:space="preserve">0.000 1 micrometre (exactly) </w:t>
            </w:r>
          </w:p>
          <w:p w14:paraId="6E9E9ED4" w14:textId="77777777" w:rsidR="008705ED" w:rsidRPr="006126A4" w:rsidRDefault="008705ED" w:rsidP="007E4A73">
            <w:pPr>
              <w:rPr>
                <w:szCs w:val="22"/>
              </w:rPr>
            </w:pPr>
            <w:r w:rsidRPr="006126A4">
              <w:rPr>
                <w:szCs w:val="22"/>
              </w:rPr>
              <w:t xml:space="preserve">0.000 000 1 millimetre (exactly) </w:t>
            </w:r>
          </w:p>
          <w:p w14:paraId="56400C92" w14:textId="77777777" w:rsidR="008705ED" w:rsidRPr="006126A4" w:rsidRDefault="008705ED" w:rsidP="007E4A73">
            <w:pPr>
              <w:rPr>
                <w:szCs w:val="22"/>
              </w:rPr>
            </w:pPr>
            <w:r w:rsidRPr="006126A4">
              <w:rPr>
                <w:szCs w:val="22"/>
              </w:rPr>
              <w:t>0.000 000 004 inch</w:t>
            </w:r>
          </w:p>
        </w:tc>
      </w:tr>
      <w:tr w:rsidR="008705ED" w:rsidRPr="006126A4" w14:paraId="0EC169A6" w14:textId="77777777" w:rsidTr="008705ED">
        <w:tc>
          <w:tcPr>
            <w:tcW w:w="4248" w:type="dxa"/>
          </w:tcPr>
          <w:p w14:paraId="166D664E" w14:textId="77777777" w:rsidR="008705ED" w:rsidRPr="006126A4" w:rsidRDefault="008705ED" w:rsidP="007E4A73">
            <w:pPr>
              <w:rPr>
                <w:szCs w:val="22"/>
              </w:rPr>
            </w:pPr>
            <w:r w:rsidRPr="006126A4">
              <w:rPr>
                <w:szCs w:val="22"/>
              </w:rPr>
              <w:t>1 centimetre (cm)</w:t>
            </w:r>
          </w:p>
        </w:tc>
        <w:tc>
          <w:tcPr>
            <w:tcW w:w="4768" w:type="dxa"/>
          </w:tcPr>
          <w:p w14:paraId="7DFA84B1" w14:textId="77777777" w:rsidR="008705ED" w:rsidRPr="006126A4" w:rsidRDefault="008705ED" w:rsidP="007E4A73">
            <w:pPr>
              <w:rPr>
                <w:szCs w:val="22"/>
              </w:rPr>
            </w:pPr>
            <w:r w:rsidRPr="006126A4">
              <w:rPr>
                <w:szCs w:val="22"/>
              </w:rPr>
              <w:t>0.393 7 inch</w:t>
            </w:r>
          </w:p>
        </w:tc>
      </w:tr>
      <w:tr w:rsidR="008705ED" w:rsidRPr="006126A4" w14:paraId="606E8F65" w14:textId="77777777" w:rsidTr="008705ED">
        <w:tc>
          <w:tcPr>
            <w:tcW w:w="4248" w:type="dxa"/>
          </w:tcPr>
          <w:p w14:paraId="2CFEB5C9" w14:textId="77777777" w:rsidR="008705ED" w:rsidRPr="006126A4" w:rsidRDefault="008705ED" w:rsidP="007E4A73">
            <w:pPr>
              <w:rPr>
                <w:szCs w:val="22"/>
              </w:rPr>
            </w:pPr>
            <w:r w:rsidRPr="006126A4">
              <w:rPr>
                <w:szCs w:val="22"/>
              </w:rPr>
              <w:t>1 chain (ch)</w:t>
            </w:r>
          </w:p>
        </w:tc>
        <w:tc>
          <w:tcPr>
            <w:tcW w:w="4768" w:type="dxa"/>
          </w:tcPr>
          <w:p w14:paraId="4290A780" w14:textId="77777777" w:rsidR="008705ED" w:rsidRPr="006126A4" w:rsidRDefault="008705ED" w:rsidP="007E4A73">
            <w:pPr>
              <w:rPr>
                <w:szCs w:val="22"/>
              </w:rPr>
            </w:pPr>
            <w:r w:rsidRPr="006126A4">
              <w:rPr>
                <w:szCs w:val="22"/>
              </w:rPr>
              <w:t>66 feet (exactly)</w:t>
            </w:r>
          </w:p>
          <w:p w14:paraId="4276BE47" w14:textId="77777777" w:rsidR="008705ED" w:rsidRPr="006126A4" w:rsidRDefault="008705ED" w:rsidP="007E4A73">
            <w:pPr>
              <w:rPr>
                <w:szCs w:val="22"/>
              </w:rPr>
            </w:pPr>
            <w:r w:rsidRPr="006126A4">
              <w:rPr>
                <w:szCs w:val="22"/>
              </w:rPr>
              <w:t>20.1168 metres</w:t>
            </w:r>
          </w:p>
        </w:tc>
      </w:tr>
      <w:tr w:rsidR="008705ED" w:rsidRPr="006126A4" w14:paraId="576808E3" w14:textId="77777777" w:rsidTr="008705ED">
        <w:tc>
          <w:tcPr>
            <w:tcW w:w="4248" w:type="dxa"/>
          </w:tcPr>
          <w:p w14:paraId="0C7FFB39" w14:textId="77777777" w:rsidR="008705ED" w:rsidRPr="006126A4" w:rsidRDefault="008705ED" w:rsidP="007E4A73">
            <w:pPr>
              <w:rPr>
                <w:szCs w:val="22"/>
              </w:rPr>
            </w:pPr>
            <w:r w:rsidRPr="006126A4">
              <w:rPr>
                <w:szCs w:val="22"/>
              </w:rPr>
              <w:t>1 fathom</w:t>
            </w:r>
          </w:p>
        </w:tc>
        <w:tc>
          <w:tcPr>
            <w:tcW w:w="4768" w:type="dxa"/>
          </w:tcPr>
          <w:p w14:paraId="24D571E8" w14:textId="77777777" w:rsidR="008705ED" w:rsidRPr="006126A4" w:rsidRDefault="008705ED" w:rsidP="007E4A73">
            <w:pPr>
              <w:rPr>
                <w:szCs w:val="22"/>
              </w:rPr>
            </w:pPr>
            <w:r w:rsidRPr="006126A4">
              <w:rPr>
                <w:szCs w:val="22"/>
              </w:rPr>
              <w:t>6 feet (exactly)</w:t>
            </w:r>
          </w:p>
          <w:p w14:paraId="2B7F8D9A" w14:textId="77777777" w:rsidR="008705ED" w:rsidRPr="006126A4" w:rsidRDefault="008705ED" w:rsidP="007E4A73">
            <w:pPr>
              <w:rPr>
                <w:szCs w:val="22"/>
              </w:rPr>
            </w:pPr>
            <w:r w:rsidRPr="006126A4">
              <w:rPr>
                <w:szCs w:val="22"/>
              </w:rPr>
              <w:t>1.828 8 metres</w:t>
            </w:r>
          </w:p>
        </w:tc>
      </w:tr>
      <w:tr w:rsidR="008705ED" w:rsidRPr="006126A4" w14:paraId="5197A43F" w14:textId="77777777" w:rsidTr="008705ED">
        <w:tc>
          <w:tcPr>
            <w:tcW w:w="4248" w:type="dxa"/>
          </w:tcPr>
          <w:p w14:paraId="4D29D24B" w14:textId="77777777" w:rsidR="008705ED" w:rsidRPr="006126A4" w:rsidRDefault="008705ED" w:rsidP="007E4A73">
            <w:pPr>
              <w:rPr>
                <w:szCs w:val="22"/>
              </w:rPr>
            </w:pPr>
            <w:r w:rsidRPr="006126A4">
              <w:rPr>
                <w:szCs w:val="22"/>
              </w:rPr>
              <w:t>1 furlong (fur)</w:t>
            </w:r>
          </w:p>
        </w:tc>
        <w:tc>
          <w:tcPr>
            <w:tcW w:w="4768" w:type="dxa"/>
          </w:tcPr>
          <w:p w14:paraId="58755B51" w14:textId="77777777" w:rsidR="008705ED" w:rsidRPr="006126A4" w:rsidRDefault="008705ED" w:rsidP="007E4A73">
            <w:pPr>
              <w:rPr>
                <w:szCs w:val="22"/>
              </w:rPr>
            </w:pPr>
            <w:r w:rsidRPr="006126A4">
              <w:rPr>
                <w:szCs w:val="22"/>
              </w:rPr>
              <w:t>10 chains (surveyors) (exactly)</w:t>
            </w:r>
          </w:p>
          <w:p w14:paraId="293D04A0" w14:textId="77777777" w:rsidR="008705ED" w:rsidRPr="006126A4" w:rsidRDefault="008705ED" w:rsidP="007E4A73">
            <w:pPr>
              <w:rPr>
                <w:szCs w:val="22"/>
              </w:rPr>
            </w:pPr>
            <w:r w:rsidRPr="006126A4">
              <w:rPr>
                <w:szCs w:val="22"/>
              </w:rPr>
              <w:t>660 feet (exactly)</w:t>
            </w:r>
          </w:p>
          <w:p w14:paraId="24E72B91" w14:textId="77777777" w:rsidR="008705ED" w:rsidRPr="006126A4" w:rsidRDefault="008705ED" w:rsidP="007E4A73">
            <w:pPr>
              <w:rPr>
                <w:szCs w:val="22"/>
              </w:rPr>
            </w:pPr>
            <w:r w:rsidRPr="006126A4">
              <w:rPr>
                <w:szCs w:val="22"/>
              </w:rPr>
              <w:t>1/8 U.S. statute mile (exactly)</w:t>
            </w:r>
          </w:p>
          <w:p w14:paraId="537F316A" w14:textId="77777777" w:rsidR="008705ED" w:rsidRPr="006126A4" w:rsidRDefault="008705ED" w:rsidP="007E4A73">
            <w:pPr>
              <w:rPr>
                <w:szCs w:val="22"/>
              </w:rPr>
            </w:pPr>
            <w:r w:rsidRPr="006126A4">
              <w:rPr>
                <w:szCs w:val="22"/>
              </w:rPr>
              <w:t>201.168 metres</w:t>
            </w:r>
          </w:p>
        </w:tc>
      </w:tr>
      <w:tr w:rsidR="008705ED" w:rsidRPr="006126A4" w14:paraId="51CFEB21" w14:textId="77777777" w:rsidTr="008705ED">
        <w:tc>
          <w:tcPr>
            <w:tcW w:w="4248" w:type="dxa"/>
          </w:tcPr>
          <w:p w14:paraId="4184DE93" w14:textId="77777777" w:rsidR="008705ED" w:rsidRPr="006126A4" w:rsidRDefault="008705ED" w:rsidP="007E4A73">
            <w:pPr>
              <w:rPr>
                <w:szCs w:val="22"/>
              </w:rPr>
            </w:pPr>
            <w:r w:rsidRPr="006126A4">
              <w:rPr>
                <w:szCs w:val="22"/>
              </w:rPr>
              <w:t>[1 hand]</w:t>
            </w:r>
          </w:p>
        </w:tc>
        <w:tc>
          <w:tcPr>
            <w:tcW w:w="4768" w:type="dxa"/>
          </w:tcPr>
          <w:p w14:paraId="215B9781" w14:textId="77777777" w:rsidR="008705ED" w:rsidRPr="006126A4" w:rsidRDefault="008705ED" w:rsidP="007E4A73">
            <w:pPr>
              <w:rPr>
                <w:szCs w:val="22"/>
              </w:rPr>
            </w:pPr>
            <w:r w:rsidRPr="006126A4">
              <w:rPr>
                <w:szCs w:val="22"/>
              </w:rPr>
              <w:t>4 inches</w:t>
            </w:r>
          </w:p>
        </w:tc>
      </w:tr>
      <w:tr w:rsidR="008705ED" w:rsidRPr="006126A4" w14:paraId="248E3964" w14:textId="77777777" w:rsidTr="008705ED">
        <w:tc>
          <w:tcPr>
            <w:tcW w:w="4248" w:type="dxa"/>
          </w:tcPr>
          <w:p w14:paraId="307C44D4" w14:textId="77777777" w:rsidR="008705ED" w:rsidRPr="006126A4" w:rsidRDefault="008705ED" w:rsidP="007E4A73">
            <w:pPr>
              <w:rPr>
                <w:szCs w:val="22"/>
              </w:rPr>
            </w:pPr>
            <w:r w:rsidRPr="006126A4">
              <w:rPr>
                <w:szCs w:val="22"/>
              </w:rPr>
              <w:t>1 inch (in)</w:t>
            </w:r>
          </w:p>
        </w:tc>
        <w:tc>
          <w:tcPr>
            <w:tcW w:w="4768" w:type="dxa"/>
          </w:tcPr>
          <w:p w14:paraId="2A694BD0" w14:textId="77777777" w:rsidR="008705ED" w:rsidRPr="006126A4" w:rsidRDefault="008705ED" w:rsidP="007E4A73">
            <w:pPr>
              <w:rPr>
                <w:szCs w:val="22"/>
              </w:rPr>
            </w:pPr>
            <w:r w:rsidRPr="006126A4">
              <w:rPr>
                <w:szCs w:val="22"/>
              </w:rPr>
              <w:t>2.54 centimetres (exactly)</w:t>
            </w:r>
          </w:p>
        </w:tc>
      </w:tr>
      <w:tr w:rsidR="008705ED" w:rsidRPr="006126A4" w14:paraId="0277FBF6" w14:textId="77777777" w:rsidTr="008705ED">
        <w:tc>
          <w:tcPr>
            <w:tcW w:w="4248" w:type="dxa"/>
          </w:tcPr>
          <w:p w14:paraId="7F3C6819" w14:textId="77777777" w:rsidR="008705ED" w:rsidRPr="006126A4" w:rsidRDefault="008705ED" w:rsidP="007E4A73">
            <w:pPr>
              <w:rPr>
                <w:szCs w:val="22"/>
              </w:rPr>
            </w:pPr>
            <w:r w:rsidRPr="006126A4">
              <w:rPr>
                <w:szCs w:val="22"/>
              </w:rPr>
              <w:t>1 kilometre (km)</w:t>
            </w:r>
          </w:p>
        </w:tc>
        <w:tc>
          <w:tcPr>
            <w:tcW w:w="4768" w:type="dxa"/>
          </w:tcPr>
          <w:p w14:paraId="4B727ED1" w14:textId="77777777" w:rsidR="008705ED" w:rsidRPr="006126A4" w:rsidRDefault="008705ED" w:rsidP="007E4A73">
            <w:pPr>
              <w:rPr>
                <w:szCs w:val="22"/>
              </w:rPr>
            </w:pPr>
            <w:r w:rsidRPr="006126A4">
              <w:rPr>
                <w:szCs w:val="22"/>
              </w:rPr>
              <w:t>0.621 mile</w:t>
            </w:r>
          </w:p>
        </w:tc>
      </w:tr>
      <w:tr w:rsidR="008705ED" w:rsidRPr="006126A4" w14:paraId="69EB6E31" w14:textId="77777777" w:rsidTr="008705ED">
        <w:tc>
          <w:tcPr>
            <w:tcW w:w="4248" w:type="dxa"/>
          </w:tcPr>
          <w:p w14:paraId="5009AC49" w14:textId="77777777" w:rsidR="008705ED" w:rsidRPr="006126A4" w:rsidRDefault="008705ED" w:rsidP="007E4A73">
            <w:pPr>
              <w:rPr>
                <w:szCs w:val="22"/>
              </w:rPr>
            </w:pPr>
            <w:r w:rsidRPr="006126A4">
              <w:rPr>
                <w:szCs w:val="22"/>
              </w:rPr>
              <w:t>1 metre (m)</w:t>
            </w:r>
          </w:p>
        </w:tc>
        <w:tc>
          <w:tcPr>
            <w:tcW w:w="4768" w:type="dxa"/>
          </w:tcPr>
          <w:p w14:paraId="1E2354E6" w14:textId="77777777" w:rsidR="008705ED" w:rsidRPr="006126A4" w:rsidRDefault="008705ED" w:rsidP="007E4A73">
            <w:pPr>
              <w:rPr>
                <w:szCs w:val="22"/>
              </w:rPr>
            </w:pPr>
            <w:r w:rsidRPr="006126A4">
              <w:rPr>
                <w:szCs w:val="22"/>
              </w:rPr>
              <w:t>39.37 inches</w:t>
            </w:r>
          </w:p>
          <w:p w14:paraId="4C7CC702" w14:textId="77777777" w:rsidR="008705ED" w:rsidRPr="006126A4" w:rsidRDefault="008705ED" w:rsidP="007E4A73">
            <w:pPr>
              <w:rPr>
                <w:szCs w:val="22"/>
              </w:rPr>
            </w:pPr>
            <w:r w:rsidRPr="006126A4">
              <w:rPr>
                <w:szCs w:val="22"/>
              </w:rPr>
              <w:t>1.094 yards</w:t>
            </w:r>
          </w:p>
        </w:tc>
      </w:tr>
      <w:tr w:rsidR="008705ED" w:rsidRPr="006126A4" w14:paraId="3C978179" w14:textId="77777777" w:rsidTr="008705ED">
        <w:tc>
          <w:tcPr>
            <w:tcW w:w="4248" w:type="dxa"/>
          </w:tcPr>
          <w:p w14:paraId="07EF3F2C" w14:textId="77777777" w:rsidR="008705ED" w:rsidRPr="006126A4" w:rsidRDefault="008705ED" w:rsidP="007E4A73">
            <w:pPr>
              <w:rPr>
                <w:szCs w:val="22"/>
              </w:rPr>
            </w:pPr>
            <w:r w:rsidRPr="006126A4">
              <w:rPr>
                <w:szCs w:val="22"/>
              </w:rPr>
              <w:t>1 mile (mi) (U.S. statute)</w:t>
            </w:r>
          </w:p>
        </w:tc>
        <w:tc>
          <w:tcPr>
            <w:tcW w:w="4768" w:type="dxa"/>
          </w:tcPr>
          <w:p w14:paraId="005727A5" w14:textId="77777777" w:rsidR="008705ED" w:rsidRPr="006126A4" w:rsidRDefault="008705ED" w:rsidP="007E4A73">
            <w:pPr>
              <w:rPr>
                <w:szCs w:val="22"/>
              </w:rPr>
            </w:pPr>
            <w:r w:rsidRPr="006126A4">
              <w:rPr>
                <w:szCs w:val="22"/>
              </w:rPr>
              <w:t>5280 survey feet (exactly)</w:t>
            </w:r>
          </w:p>
          <w:p w14:paraId="2A98A24F" w14:textId="77777777" w:rsidR="008705ED" w:rsidRPr="006126A4" w:rsidRDefault="008705ED" w:rsidP="007E4A73">
            <w:pPr>
              <w:rPr>
                <w:szCs w:val="22"/>
              </w:rPr>
            </w:pPr>
            <w:r w:rsidRPr="006126A4">
              <w:rPr>
                <w:szCs w:val="22"/>
              </w:rPr>
              <w:t>1.609 kilometres</w:t>
            </w:r>
          </w:p>
        </w:tc>
      </w:tr>
      <w:tr w:rsidR="008705ED" w:rsidRPr="006126A4" w14:paraId="36DA42C5" w14:textId="77777777" w:rsidTr="008705ED">
        <w:tc>
          <w:tcPr>
            <w:tcW w:w="4248" w:type="dxa"/>
          </w:tcPr>
          <w:p w14:paraId="1B4EDFD8" w14:textId="77777777" w:rsidR="008705ED" w:rsidRPr="006126A4" w:rsidRDefault="008705ED" w:rsidP="007E4A73">
            <w:pPr>
              <w:rPr>
                <w:szCs w:val="22"/>
              </w:rPr>
            </w:pPr>
            <w:r w:rsidRPr="006126A4">
              <w:rPr>
                <w:szCs w:val="22"/>
              </w:rPr>
              <w:t>1 mile (mi) (international)</w:t>
            </w:r>
          </w:p>
        </w:tc>
        <w:tc>
          <w:tcPr>
            <w:tcW w:w="4768" w:type="dxa"/>
          </w:tcPr>
          <w:p w14:paraId="3BEE0FA0" w14:textId="77777777" w:rsidR="008705ED" w:rsidRPr="006126A4" w:rsidRDefault="008705ED" w:rsidP="007E4A73">
            <w:pPr>
              <w:rPr>
                <w:szCs w:val="22"/>
              </w:rPr>
            </w:pPr>
            <w:r w:rsidRPr="006126A4">
              <w:rPr>
                <w:szCs w:val="22"/>
              </w:rPr>
              <w:t>5280 international feet (exactly)</w:t>
            </w:r>
          </w:p>
        </w:tc>
      </w:tr>
      <w:tr w:rsidR="008705ED" w:rsidRPr="006126A4" w14:paraId="4A49628F" w14:textId="77777777" w:rsidTr="008705ED">
        <w:tc>
          <w:tcPr>
            <w:tcW w:w="4248" w:type="dxa"/>
          </w:tcPr>
          <w:p w14:paraId="6E404AA4" w14:textId="77777777" w:rsidR="008705ED" w:rsidRPr="006126A4" w:rsidRDefault="008705ED" w:rsidP="007E4A73">
            <w:pPr>
              <w:rPr>
                <w:szCs w:val="22"/>
              </w:rPr>
            </w:pPr>
            <w:r w:rsidRPr="006126A4">
              <w:rPr>
                <w:szCs w:val="22"/>
              </w:rPr>
              <w:t>1 mile (mi) (int. nautical)</w:t>
            </w:r>
          </w:p>
        </w:tc>
        <w:tc>
          <w:tcPr>
            <w:tcW w:w="4768" w:type="dxa"/>
          </w:tcPr>
          <w:p w14:paraId="337C75EE" w14:textId="77777777" w:rsidR="008705ED" w:rsidRPr="006126A4" w:rsidRDefault="008705ED" w:rsidP="007E4A73">
            <w:pPr>
              <w:rPr>
                <w:szCs w:val="22"/>
              </w:rPr>
            </w:pPr>
            <w:r w:rsidRPr="006126A4">
              <w:rPr>
                <w:szCs w:val="22"/>
              </w:rPr>
              <w:t>1.852 kilometres (exactly)</w:t>
            </w:r>
          </w:p>
          <w:p w14:paraId="48C50B25" w14:textId="77777777" w:rsidR="008705ED" w:rsidRPr="006126A4" w:rsidRDefault="008705ED" w:rsidP="007E4A73">
            <w:pPr>
              <w:rPr>
                <w:szCs w:val="22"/>
              </w:rPr>
            </w:pPr>
            <w:r w:rsidRPr="006126A4">
              <w:rPr>
                <w:szCs w:val="22"/>
              </w:rPr>
              <w:t>1.151 survey miles</w:t>
            </w:r>
          </w:p>
        </w:tc>
      </w:tr>
      <w:tr w:rsidR="008705ED" w:rsidRPr="006126A4" w14:paraId="222A8BBC" w14:textId="77777777" w:rsidTr="008705ED">
        <w:tc>
          <w:tcPr>
            <w:tcW w:w="4248" w:type="dxa"/>
          </w:tcPr>
          <w:p w14:paraId="7C56D2CD" w14:textId="77777777" w:rsidR="008705ED" w:rsidRPr="006126A4" w:rsidRDefault="008705ED" w:rsidP="007E4A73">
            <w:pPr>
              <w:rPr>
                <w:szCs w:val="22"/>
              </w:rPr>
            </w:pPr>
            <w:r w:rsidRPr="006126A4">
              <w:rPr>
                <w:szCs w:val="22"/>
              </w:rPr>
              <w:t>1 Point (typography)</w:t>
            </w:r>
          </w:p>
        </w:tc>
        <w:tc>
          <w:tcPr>
            <w:tcW w:w="4768" w:type="dxa"/>
          </w:tcPr>
          <w:p w14:paraId="29E1EDEC" w14:textId="77777777" w:rsidR="008705ED" w:rsidRPr="006126A4" w:rsidRDefault="008705ED" w:rsidP="007E4A73">
            <w:pPr>
              <w:rPr>
                <w:szCs w:val="22"/>
              </w:rPr>
            </w:pPr>
            <w:r w:rsidRPr="006126A4">
              <w:rPr>
                <w:szCs w:val="22"/>
              </w:rPr>
              <w:t>1/72 inch (approximately)</w:t>
            </w:r>
          </w:p>
          <w:p w14:paraId="5B713C7E" w14:textId="77777777" w:rsidR="008705ED" w:rsidRPr="006126A4" w:rsidRDefault="008705ED" w:rsidP="007E4A73">
            <w:pPr>
              <w:rPr>
                <w:szCs w:val="22"/>
              </w:rPr>
            </w:pPr>
            <w:r w:rsidRPr="006126A4">
              <w:rPr>
                <w:szCs w:val="22"/>
              </w:rPr>
              <w:t>0.351 millimetre</w:t>
            </w:r>
          </w:p>
        </w:tc>
      </w:tr>
      <w:tr w:rsidR="008705ED" w:rsidRPr="006126A4" w14:paraId="084B763F" w14:textId="77777777" w:rsidTr="008705ED">
        <w:tc>
          <w:tcPr>
            <w:tcW w:w="4248" w:type="dxa"/>
          </w:tcPr>
          <w:p w14:paraId="553F7C98" w14:textId="77777777" w:rsidR="008705ED" w:rsidRPr="006126A4" w:rsidRDefault="008705ED" w:rsidP="007E4A73">
            <w:pPr>
              <w:rPr>
                <w:szCs w:val="22"/>
              </w:rPr>
            </w:pPr>
            <w:r w:rsidRPr="006126A4">
              <w:rPr>
                <w:szCs w:val="22"/>
              </w:rPr>
              <w:lastRenderedPageBreak/>
              <w:t>1 rod (rd), pole, or perch</w:t>
            </w:r>
          </w:p>
        </w:tc>
        <w:tc>
          <w:tcPr>
            <w:tcW w:w="4768" w:type="dxa"/>
          </w:tcPr>
          <w:p w14:paraId="7F9BB020" w14:textId="77777777" w:rsidR="008705ED" w:rsidRPr="006126A4" w:rsidRDefault="008705ED" w:rsidP="007E4A73">
            <w:pPr>
              <w:rPr>
                <w:szCs w:val="22"/>
              </w:rPr>
            </w:pPr>
            <w:r w:rsidRPr="006126A4">
              <w:rPr>
                <w:szCs w:val="22"/>
              </w:rPr>
              <w:t>16 1/2 feet (exactly)</w:t>
            </w:r>
          </w:p>
          <w:p w14:paraId="12C0C4D2" w14:textId="77777777" w:rsidR="008705ED" w:rsidRPr="006126A4" w:rsidRDefault="008705ED" w:rsidP="007E4A73">
            <w:pPr>
              <w:rPr>
                <w:szCs w:val="22"/>
              </w:rPr>
            </w:pPr>
            <w:r w:rsidRPr="006126A4">
              <w:rPr>
                <w:szCs w:val="22"/>
              </w:rPr>
              <w:t>5.029 2 metres</w:t>
            </w:r>
          </w:p>
        </w:tc>
      </w:tr>
      <w:tr w:rsidR="008705ED" w:rsidRPr="006126A4" w14:paraId="5E713742" w14:textId="77777777" w:rsidTr="008705ED">
        <w:tc>
          <w:tcPr>
            <w:tcW w:w="4248" w:type="dxa"/>
          </w:tcPr>
          <w:p w14:paraId="52040D14" w14:textId="77777777" w:rsidR="008705ED" w:rsidRPr="006126A4" w:rsidRDefault="008705ED" w:rsidP="007E4A73">
            <w:pPr>
              <w:rPr>
                <w:szCs w:val="22"/>
              </w:rPr>
            </w:pPr>
            <w:r>
              <w:rPr>
                <w:szCs w:val="22"/>
              </w:rPr>
              <w:t>1 yard (yd)</w:t>
            </w:r>
          </w:p>
        </w:tc>
        <w:tc>
          <w:tcPr>
            <w:tcW w:w="4768" w:type="dxa"/>
          </w:tcPr>
          <w:p w14:paraId="007688F8" w14:textId="77777777" w:rsidR="008705ED" w:rsidRPr="006126A4" w:rsidRDefault="008705ED" w:rsidP="007E4A73">
            <w:pPr>
              <w:rPr>
                <w:szCs w:val="22"/>
              </w:rPr>
            </w:pPr>
            <w:r w:rsidRPr="006126A4">
              <w:rPr>
                <w:szCs w:val="22"/>
              </w:rPr>
              <w:t>0.914 4 metre (exactly)</w:t>
            </w:r>
          </w:p>
        </w:tc>
      </w:tr>
    </w:tbl>
    <w:p w14:paraId="3861BC6A" w14:textId="77777777" w:rsidR="008705ED" w:rsidRDefault="008705ED" w:rsidP="008705ED"/>
    <w:tbl>
      <w:tblPr>
        <w:tblStyle w:val="TableGrid"/>
        <w:tblW w:w="0" w:type="auto"/>
        <w:tblLook w:val="04A0" w:firstRow="1" w:lastRow="0" w:firstColumn="1" w:lastColumn="0" w:noHBand="0" w:noVBand="1"/>
      </w:tblPr>
      <w:tblGrid>
        <w:gridCol w:w="4508"/>
        <w:gridCol w:w="4508"/>
      </w:tblGrid>
      <w:tr w:rsidR="008705ED" w14:paraId="67DB9CEF" w14:textId="77777777" w:rsidTr="008705ED">
        <w:trPr>
          <w:cnfStyle w:val="100000000000" w:firstRow="1" w:lastRow="0" w:firstColumn="0" w:lastColumn="0" w:oddVBand="0" w:evenVBand="0" w:oddHBand="0" w:evenHBand="0" w:firstRowFirstColumn="0" w:firstRowLastColumn="0" w:lastRowFirstColumn="0" w:lastRowLastColumn="0"/>
          <w:tblHeader/>
        </w:trPr>
        <w:tc>
          <w:tcPr>
            <w:tcW w:w="9016" w:type="dxa"/>
            <w:gridSpan w:val="2"/>
          </w:tcPr>
          <w:p w14:paraId="188600DB" w14:textId="77777777" w:rsidR="008705ED" w:rsidRDefault="008705ED" w:rsidP="007E4A73">
            <w:pPr>
              <w:jc w:val="center"/>
            </w:pPr>
            <w:r>
              <w:t>Area units</w:t>
            </w:r>
          </w:p>
        </w:tc>
      </w:tr>
      <w:tr w:rsidR="008705ED" w14:paraId="7D1EE8C0" w14:textId="77777777" w:rsidTr="007E4A73">
        <w:tc>
          <w:tcPr>
            <w:tcW w:w="4508" w:type="dxa"/>
          </w:tcPr>
          <w:p w14:paraId="6F2072AF" w14:textId="77777777" w:rsidR="008705ED" w:rsidRDefault="008705ED" w:rsidP="007E4A73">
            <w:r w:rsidRPr="001E06F7">
              <w:rPr>
                <w:szCs w:val="22"/>
              </w:rPr>
              <w:t>1 acre</w:t>
            </w:r>
          </w:p>
        </w:tc>
        <w:tc>
          <w:tcPr>
            <w:tcW w:w="4508" w:type="dxa"/>
          </w:tcPr>
          <w:p w14:paraId="4ADC9910" w14:textId="77777777" w:rsidR="008705ED" w:rsidRPr="001E06F7" w:rsidRDefault="008705ED" w:rsidP="007E4A73">
            <w:pPr>
              <w:spacing w:after="0"/>
              <w:rPr>
                <w:szCs w:val="22"/>
              </w:rPr>
            </w:pPr>
            <w:r w:rsidRPr="001E06F7">
              <w:rPr>
                <w:szCs w:val="22"/>
              </w:rPr>
              <w:t>43 560 square feet (exactly)</w:t>
            </w:r>
          </w:p>
          <w:p w14:paraId="0BE8CD76" w14:textId="77777777" w:rsidR="008705ED" w:rsidRDefault="008705ED" w:rsidP="007E4A73">
            <w:r>
              <w:rPr>
                <w:szCs w:val="22"/>
              </w:rPr>
              <w:t>0.405 hectare</w:t>
            </w:r>
          </w:p>
        </w:tc>
      </w:tr>
      <w:tr w:rsidR="008705ED" w14:paraId="1B0B387D" w14:textId="77777777" w:rsidTr="007E4A73">
        <w:tc>
          <w:tcPr>
            <w:tcW w:w="4508" w:type="dxa"/>
          </w:tcPr>
          <w:p w14:paraId="25D4197E" w14:textId="77777777" w:rsidR="008705ED" w:rsidRDefault="008705ED" w:rsidP="007E4A73">
            <w:r w:rsidRPr="001E06F7">
              <w:rPr>
                <w:szCs w:val="22"/>
              </w:rPr>
              <w:t>1 h</w:t>
            </w:r>
            <w:r>
              <w:rPr>
                <w:szCs w:val="22"/>
              </w:rPr>
              <w:t>ectare</w:t>
            </w:r>
          </w:p>
        </w:tc>
        <w:tc>
          <w:tcPr>
            <w:tcW w:w="4508" w:type="dxa"/>
          </w:tcPr>
          <w:p w14:paraId="54E2C778" w14:textId="77777777" w:rsidR="008705ED" w:rsidRDefault="008705ED" w:rsidP="007E4A73">
            <w:r w:rsidRPr="001E06F7">
              <w:rPr>
                <w:szCs w:val="22"/>
              </w:rPr>
              <w:t>2.4</w:t>
            </w:r>
            <w:r>
              <w:rPr>
                <w:szCs w:val="22"/>
              </w:rPr>
              <w:t>71 acre</w:t>
            </w:r>
          </w:p>
        </w:tc>
      </w:tr>
      <w:tr w:rsidR="008705ED" w14:paraId="20E926DC" w14:textId="77777777" w:rsidTr="007E4A73">
        <w:tc>
          <w:tcPr>
            <w:tcW w:w="4508" w:type="dxa"/>
          </w:tcPr>
          <w:p w14:paraId="1882CA7C" w14:textId="77777777" w:rsidR="008705ED" w:rsidRDefault="008705ED" w:rsidP="007E4A73">
            <w:r w:rsidRPr="001E06F7">
              <w:rPr>
                <w:szCs w:val="22"/>
              </w:rPr>
              <w:t>[1 square (building</w:t>
            </w:r>
            <w:r>
              <w:rPr>
                <w:szCs w:val="22"/>
              </w:rPr>
              <w:t>)]</w:t>
            </w:r>
          </w:p>
        </w:tc>
        <w:tc>
          <w:tcPr>
            <w:tcW w:w="4508" w:type="dxa"/>
          </w:tcPr>
          <w:p w14:paraId="6C9EBDED" w14:textId="77777777" w:rsidR="008705ED" w:rsidRDefault="008705ED" w:rsidP="007E4A73">
            <w:r w:rsidRPr="001E06F7">
              <w:rPr>
                <w:szCs w:val="22"/>
              </w:rPr>
              <w:t>100 square</w:t>
            </w:r>
            <w:r>
              <w:rPr>
                <w:szCs w:val="22"/>
              </w:rPr>
              <w:t xml:space="preserve"> feet</w:t>
            </w:r>
          </w:p>
        </w:tc>
      </w:tr>
      <w:tr w:rsidR="008705ED" w14:paraId="6B39BE8E" w14:textId="77777777" w:rsidTr="007E4A73">
        <w:tc>
          <w:tcPr>
            <w:tcW w:w="4508" w:type="dxa"/>
          </w:tcPr>
          <w:p w14:paraId="2B847FD8" w14:textId="77777777" w:rsidR="008705ED" w:rsidRDefault="008705ED" w:rsidP="007E4A73">
            <w:r w:rsidRPr="001E06F7">
              <w:rPr>
                <w:szCs w:val="22"/>
              </w:rPr>
              <w:t>1 square centi</w:t>
            </w:r>
            <w:r>
              <w:rPr>
                <w:szCs w:val="22"/>
              </w:rPr>
              <w:t>metre</w:t>
            </w:r>
            <w:r w:rsidRPr="001E06F7">
              <w:rPr>
                <w:szCs w:val="22"/>
              </w:rPr>
              <w:t xml:space="preserve"> (cm</w:t>
            </w:r>
            <w:r w:rsidRPr="00123F4E">
              <w:rPr>
                <w:szCs w:val="22"/>
                <w:vertAlign w:val="superscript"/>
              </w:rPr>
              <w:t>2</w:t>
            </w:r>
            <w:r>
              <w:rPr>
                <w:szCs w:val="22"/>
              </w:rPr>
              <w:t>)</w:t>
            </w:r>
          </w:p>
        </w:tc>
        <w:tc>
          <w:tcPr>
            <w:tcW w:w="4508" w:type="dxa"/>
          </w:tcPr>
          <w:p w14:paraId="1529449C" w14:textId="77777777" w:rsidR="008705ED" w:rsidRDefault="008705ED" w:rsidP="007E4A73">
            <w:r>
              <w:rPr>
                <w:szCs w:val="22"/>
              </w:rPr>
              <w:t>0.155 square inch</w:t>
            </w:r>
          </w:p>
        </w:tc>
      </w:tr>
      <w:tr w:rsidR="008705ED" w14:paraId="2BDB7A22" w14:textId="77777777" w:rsidTr="007E4A73">
        <w:tc>
          <w:tcPr>
            <w:tcW w:w="4508" w:type="dxa"/>
          </w:tcPr>
          <w:p w14:paraId="21503C08" w14:textId="77777777" w:rsidR="008705ED" w:rsidRDefault="008705ED" w:rsidP="007E4A73">
            <w:r w:rsidRPr="001E06F7">
              <w:rPr>
                <w:szCs w:val="22"/>
              </w:rPr>
              <w:t>1 square deci</w:t>
            </w:r>
            <w:r>
              <w:rPr>
                <w:szCs w:val="22"/>
              </w:rPr>
              <w:t>metre</w:t>
            </w:r>
            <w:r w:rsidRPr="001E06F7">
              <w:rPr>
                <w:szCs w:val="22"/>
              </w:rPr>
              <w:t xml:space="preserve"> (dm</w:t>
            </w:r>
            <w:r w:rsidRPr="00123F4E">
              <w:rPr>
                <w:szCs w:val="22"/>
                <w:vertAlign w:val="superscript"/>
              </w:rPr>
              <w:t>2</w:t>
            </w:r>
            <w:r>
              <w:rPr>
                <w:szCs w:val="22"/>
              </w:rPr>
              <w:t>)</w:t>
            </w:r>
          </w:p>
        </w:tc>
        <w:tc>
          <w:tcPr>
            <w:tcW w:w="4508" w:type="dxa"/>
          </w:tcPr>
          <w:p w14:paraId="1E1BCEDB" w14:textId="77777777" w:rsidR="008705ED" w:rsidRDefault="008705ED" w:rsidP="007E4A73">
            <w:r w:rsidRPr="001E06F7">
              <w:rPr>
                <w:szCs w:val="22"/>
              </w:rPr>
              <w:t>15.500 square inches</w:t>
            </w:r>
          </w:p>
        </w:tc>
      </w:tr>
      <w:tr w:rsidR="008705ED" w14:paraId="5DB60EEC" w14:textId="77777777" w:rsidTr="007E4A73">
        <w:tc>
          <w:tcPr>
            <w:tcW w:w="4508" w:type="dxa"/>
          </w:tcPr>
          <w:p w14:paraId="1DE92446" w14:textId="77777777" w:rsidR="008705ED" w:rsidRDefault="008705ED" w:rsidP="007E4A73">
            <w:r w:rsidRPr="001E06F7">
              <w:rPr>
                <w:szCs w:val="22"/>
              </w:rPr>
              <w:t>1 square foot (ft</w:t>
            </w:r>
            <w:r w:rsidRPr="00123F4E">
              <w:rPr>
                <w:szCs w:val="22"/>
                <w:vertAlign w:val="superscript"/>
              </w:rPr>
              <w:t>2</w:t>
            </w:r>
            <w:r>
              <w:rPr>
                <w:szCs w:val="22"/>
              </w:rPr>
              <w:t>)</w:t>
            </w:r>
          </w:p>
        </w:tc>
        <w:tc>
          <w:tcPr>
            <w:tcW w:w="4508" w:type="dxa"/>
          </w:tcPr>
          <w:p w14:paraId="14215492" w14:textId="77777777" w:rsidR="008705ED" w:rsidRDefault="008705ED" w:rsidP="007E4A73">
            <w:r w:rsidRPr="001E06F7">
              <w:rPr>
                <w:szCs w:val="22"/>
              </w:rPr>
              <w:t>929.030 square centi</w:t>
            </w:r>
            <w:r>
              <w:rPr>
                <w:szCs w:val="22"/>
              </w:rPr>
              <w:t>metres</w:t>
            </w:r>
          </w:p>
        </w:tc>
      </w:tr>
      <w:tr w:rsidR="008705ED" w14:paraId="2C86BC3A" w14:textId="77777777" w:rsidTr="007E4A73">
        <w:tc>
          <w:tcPr>
            <w:tcW w:w="4508" w:type="dxa"/>
          </w:tcPr>
          <w:p w14:paraId="2C67622E" w14:textId="77777777" w:rsidR="008705ED" w:rsidRDefault="008705ED" w:rsidP="007E4A73">
            <w:r w:rsidRPr="001E06F7">
              <w:rPr>
                <w:szCs w:val="22"/>
              </w:rPr>
              <w:t>1 square inch (in</w:t>
            </w:r>
            <w:r w:rsidRPr="00123F4E">
              <w:rPr>
                <w:szCs w:val="22"/>
                <w:vertAlign w:val="superscript"/>
              </w:rPr>
              <w:t>2</w:t>
            </w:r>
            <w:r>
              <w:rPr>
                <w:szCs w:val="22"/>
              </w:rPr>
              <w:t>)</w:t>
            </w:r>
          </w:p>
        </w:tc>
        <w:tc>
          <w:tcPr>
            <w:tcW w:w="4508" w:type="dxa"/>
          </w:tcPr>
          <w:p w14:paraId="152E4E83" w14:textId="77777777" w:rsidR="008705ED" w:rsidRDefault="008705ED" w:rsidP="007E4A73">
            <w:r w:rsidRPr="001E06F7">
              <w:rPr>
                <w:szCs w:val="22"/>
              </w:rPr>
              <w:t>6.451 6 square centi</w:t>
            </w:r>
            <w:r>
              <w:rPr>
                <w:szCs w:val="22"/>
              </w:rPr>
              <w:t>metre</w:t>
            </w:r>
            <w:r w:rsidRPr="001E06F7">
              <w:rPr>
                <w:szCs w:val="22"/>
              </w:rPr>
              <w:t>s (exactly)</w:t>
            </w:r>
          </w:p>
        </w:tc>
      </w:tr>
      <w:tr w:rsidR="008705ED" w14:paraId="199A7614" w14:textId="77777777" w:rsidTr="007E4A73">
        <w:tc>
          <w:tcPr>
            <w:tcW w:w="4508" w:type="dxa"/>
          </w:tcPr>
          <w:p w14:paraId="47EFBF3B" w14:textId="77777777" w:rsidR="008705ED" w:rsidRPr="001E06F7" w:rsidRDefault="008705ED" w:rsidP="007E4A73">
            <w:pPr>
              <w:rPr>
                <w:szCs w:val="22"/>
              </w:rPr>
            </w:pPr>
            <w:r w:rsidRPr="001E06F7">
              <w:rPr>
                <w:szCs w:val="22"/>
              </w:rPr>
              <w:t>1 square kilo</w:t>
            </w:r>
            <w:r>
              <w:rPr>
                <w:szCs w:val="22"/>
              </w:rPr>
              <w:t>metre</w:t>
            </w:r>
            <w:r w:rsidRPr="001E06F7">
              <w:rPr>
                <w:szCs w:val="22"/>
              </w:rPr>
              <w:t xml:space="preserve"> (km</w:t>
            </w:r>
            <w:r w:rsidRPr="00123F4E">
              <w:rPr>
                <w:szCs w:val="22"/>
                <w:vertAlign w:val="superscript"/>
              </w:rPr>
              <w:t>2</w:t>
            </w:r>
            <w:r>
              <w:rPr>
                <w:szCs w:val="22"/>
              </w:rPr>
              <w:t>)</w:t>
            </w:r>
          </w:p>
        </w:tc>
        <w:tc>
          <w:tcPr>
            <w:tcW w:w="4508" w:type="dxa"/>
          </w:tcPr>
          <w:p w14:paraId="5388232F" w14:textId="77777777" w:rsidR="008705ED" w:rsidRDefault="008705ED" w:rsidP="007E4A73">
            <w:pPr>
              <w:rPr>
                <w:szCs w:val="22"/>
              </w:rPr>
            </w:pPr>
            <w:r>
              <w:rPr>
                <w:szCs w:val="22"/>
              </w:rPr>
              <w:t>247.104 acre</w:t>
            </w:r>
          </w:p>
          <w:p w14:paraId="28BA995E" w14:textId="77777777" w:rsidR="008705ED" w:rsidRPr="001E06F7" w:rsidRDefault="008705ED" w:rsidP="007E4A73">
            <w:pPr>
              <w:rPr>
                <w:szCs w:val="22"/>
              </w:rPr>
            </w:pPr>
            <w:r>
              <w:rPr>
                <w:szCs w:val="22"/>
              </w:rPr>
              <w:t>0.386 square mile</w:t>
            </w:r>
          </w:p>
        </w:tc>
      </w:tr>
      <w:tr w:rsidR="008705ED" w14:paraId="621541E4" w14:textId="77777777" w:rsidTr="007E4A73">
        <w:tc>
          <w:tcPr>
            <w:tcW w:w="4508" w:type="dxa"/>
          </w:tcPr>
          <w:p w14:paraId="55B0A951" w14:textId="77777777" w:rsidR="008705ED" w:rsidRPr="001E06F7" w:rsidRDefault="008705ED" w:rsidP="007E4A73">
            <w:pPr>
              <w:rPr>
                <w:szCs w:val="22"/>
              </w:rPr>
            </w:pPr>
            <w:r w:rsidRPr="001E06F7">
              <w:rPr>
                <w:szCs w:val="22"/>
              </w:rPr>
              <w:t xml:space="preserve">1 square </w:t>
            </w:r>
            <w:r>
              <w:rPr>
                <w:szCs w:val="22"/>
              </w:rPr>
              <w:t>metre</w:t>
            </w:r>
            <w:r w:rsidRPr="001E06F7">
              <w:rPr>
                <w:szCs w:val="22"/>
              </w:rPr>
              <w:t xml:space="preserve"> (m</w:t>
            </w:r>
            <w:r w:rsidRPr="00123F4E">
              <w:rPr>
                <w:szCs w:val="22"/>
                <w:vertAlign w:val="superscript"/>
              </w:rPr>
              <w:t>2</w:t>
            </w:r>
            <w:r>
              <w:rPr>
                <w:szCs w:val="22"/>
              </w:rPr>
              <w:t>)</w:t>
            </w:r>
          </w:p>
        </w:tc>
        <w:tc>
          <w:tcPr>
            <w:tcW w:w="4508" w:type="dxa"/>
          </w:tcPr>
          <w:p w14:paraId="755C7046" w14:textId="77777777" w:rsidR="008705ED" w:rsidRDefault="008705ED" w:rsidP="007E4A73">
            <w:pPr>
              <w:rPr>
                <w:szCs w:val="22"/>
              </w:rPr>
            </w:pPr>
            <w:r w:rsidRPr="001E06F7">
              <w:rPr>
                <w:szCs w:val="22"/>
              </w:rPr>
              <w:t>1.196 square yards</w:t>
            </w:r>
          </w:p>
          <w:p w14:paraId="764C2430" w14:textId="77777777" w:rsidR="008705ED" w:rsidRPr="001E06F7" w:rsidRDefault="008705ED" w:rsidP="007E4A73">
            <w:pPr>
              <w:rPr>
                <w:szCs w:val="22"/>
              </w:rPr>
            </w:pPr>
            <w:r w:rsidRPr="001E06F7">
              <w:rPr>
                <w:szCs w:val="22"/>
              </w:rPr>
              <w:t>10.764 square feet</w:t>
            </w:r>
          </w:p>
        </w:tc>
      </w:tr>
      <w:tr w:rsidR="008705ED" w14:paraId="3E8A778E" w14:textId="77777777" w:rsidTr="007E4A73">
        <w:tc>
          <w:tcPr>
            <w:tcW w:w="4508" w:type="dxa"/>
          </w:tcPr>
          <w:p w14:paraId="648DBCCA" w14:textId="77777777" w:rsidR="008705ED" w:rsidRPr="001E06F7" w:rsidRDefault="008705ED" w:rsidP="007E4A73">
            <w:pPr>
              <w:rPr>
                <w:szCs w:val="22"/>
              </w:rPr>
            </w:pPr>
            <w:r w:rsidRPr="001E06F7">
              <w:rPr>
                <w:szCs w:val="22"/>
              </w:rPr>
              <w:t>1 square mile (mi</w:t>
            </w:r>
            <w:r w:rsidRPr="00123F4E">
              <w:rPr>
                <w:szCs w:val="22"/>
                <w:vertAlign w:val="superscript"/>
              </w:rPr>
              <w:t>2</w:t>
            </w:r>
            <w:r>
              <w:rPr>
                <w:szCs w:val="22"/>
              </w:rPr>
              <w:t>)</w:t>
            </w:r>
          </w:p>
        </w:tc>
        <w:tc>
          <w:tcPr>
            <w:tcW w:w="4508" w:type="dxa"/>
          </w:tcPr>
          <w:p w14:paraId="2C907FFA" w14:textId="77777777" w:rsidR="008705ED" w:rsidRPr="001E06F7" w:rsidRDefault="008705ED" w:rsidP="007E4A73">
            <w:pPr>
              <w:rPr>
                <w:szCs w:val="22"/>
              </w:rPr>
            </w:pPr>
            <w:r>
              <w:rPr>
                <w:szCs w:val="22"/>
              </w:rPr>
              <w:t>258.999 hectares</w:t>
            </w:r>
          </w:p>
        </w:tc>
      </w:tr>
      <w:tr w:rsidR="008705ED" w14:paraId="2508D072" w14:textId="77777777" w:rsidTr="007E4A73">
        <w:tc>
          <w:tcPr>
            <w:tcW w:w="4508" w:type="dxa"/>
          </w:tcPr>
          <w:p w14:paraId="61196557" w14:textId="77777777" w:rsidR="008705ED" w:rsidRPr="001E06F7" w:rsidRDefault="008705ED" w:rsidP="007E4A73">
            <w:pPr>
              <w:rPr>
                <w:szCs w:val="22"/>
              </w:rPr>
            </w:pPr>
            <w:r w:rsidRPr="001E06F7">
              <w:rPr>
                <w:szCs w:val="22"/>
              </w:rPr>
              <w:t>1 square milli</w:t>
            </w:r>
            <w:r>
              <w:rPr>
                <w:szCs w:val="22"/>
              </w:rPr>
              <w:t>metre</w:t>
            </w:r>
            <w:r w:rsidRPr="001E06F7">
              <w:rPr>
                <w:szCs w:val="22"/>
              </w:rPr>
              <w:t xml:space="preserve"> (mm</w:t>
            </w:r>
            <w:r w:rsidRPr="00123F4E">
              <w:rPr>
                <w:szCs w:val="22"/>
                <w:vertAlign w:val="superscript"/>
              </w:rPr>
              <w:t>2</w:t>
            </w:r>
            <w:r>
              <w:rPr>
                <w:szCs w:val="22"/>
              </w:rPr>
              <w:t>)</w:t>
            </w:r>
          </w:p>
        </w:tc>
        <w:tc>
          <w:tcPr>
            <w:tcW w:w="4508" w:type="dxa"/>
          </w:tcPr>
          <w:p w14:paraId="2651A3E2" w14:textId="77777777" w:rsidR="008705ED" w:rsidRPr="001E06F7" w:rsidRDefault="008705ED" w:rsidP="007E4A73">
            <w:pPr>
              <w:rPr>
                <w:szCs w:val="22"/>
              </w:rPr>
            </w:pPr>
            <w:r w:rsidRPr="001E06F7">
              <w:rPr>
                <w:szCs w:val="22"/>
              </w:rPr>
              <w:t>0.002 square inch</w:t>
            </w:r>
          </w:p>
        </w:tc>
      </w:tr>
      <w:tr w:rsidR="008705ED" w14:paraId="0855ABC9" w14:textId="77777777" w:rsidTr="007E4A73">
        <w:tc>
          <w:tcPr>
            <w:tcW w:w="4508" w:type="dxa"/>
          </w:tcPr>
          <w:p w14:paraId="5E3179DB" w14:textId="77777777" w:rsidR="008705ED" w:rsidRPr="001E06F7" w:rsidRDefault="008705ED" w:rsidP="007E4A73">
            <w:pPr>
              <w:rPr>
                <w:szCs w:val="22"/>
              </w:rPr>
            </w:pPr>
            <w:r w:rsidRPr="001E06F7">
              <w:rPr>
                <w:szCs w:val="22"/>
              </w:rPr>
              <w:t>1 square rod (rd</w:t>
            </w:r>
            <w:r w:rsidRPr="00123F4E">
              <w:rPr>
                <w:szCs w:val="22"/>
                <w:vertAlign w:val="superscript"/>
              </w:rPr>
              <w:t>2</w:t>
            </w:r>
            <w:r w:rsidRPr="001E06F7">
              <w:rPr>
                <w:szCs w:val="22"/>
              </w:rPr>
              <w:t>), sq pole, or sq perch</w:t>
            </w:r>
          </w:p>
        </w:tc>
        <w:tc>
          <w:tcPr>
            <w:tcW w:w="4508" w:type="dxa"/>
          </w:tcPr>
          <w:p w14:paraId="2B1CBB99" w14:textId="77777777" w:rsidR="008705ED" w:rsidRPr="001E06F7" w:rsidRDefault="008705ED" w:rsidP="007E4A73">
            <w:pPr>
              <w:rPr>
                <w:szCs w:val="22"/>
              </w:rPr>
            </w:pPr>
            <w:r w:rsidRPr="001E06F7">
              <w:rPr>
                <w:szCs w:val="22"/>
              </w:rPr>
              <w:t xml:space="preserve">25.293 square </w:t>
            </w:r>
            <w:r>
              <w:rPr>
                <w:szCs w:val="22"/>
              </w:rPr>
              <w:t>metres</w:t>
            </w:r>
          </w:p>
        </w:tc>
      </w:tr>
      <w:tr w:rsidR="008705ED" w14:paraId="0D0DAEEC" w14:textId="77777777" w:rsidTr="007E4A73">
        <w:tc>
          <w:tcPr>
            <w:tcW w:w="4508" w:type="dxa"/>
          </w:tcPr>
          <w:p w14:paraId="59ABF145" w14:textId="77777777" w:rsidR="008705ED" w:rsidRPr="001E06F7" w:rsidRDefault="008705ED" w:rsidP="007E4A73">
            <w:pPr>
              <w:rPr>
                <w:szCs w:val="22"/>
              </w:rPr>
            </w:pPr>
            <w:r w:rsidRPr="001E06F7">
              <w:rPr>
                <w:szCs w:val="22"/>
              </w:rPr>
              <w:t>1 square yard (yd</w:t>
            </w:r>
            <w:r w:rsidRPr="00123F4E">
              <w:rPr>
                <w:szCs w:val="22"/>
                <w:vertAlign w:val="superscript"/>
              </w:rPr>
              <w:t>2</w:t>
            </w:r>
            <w:r>
              <w:rPr>
                <w:szCs w:val="22"/>
              </w:rPr>
              <w:t>)</w:t>
            </w:r>
          </w:p>
        </w:tc>
        <w:tc>
          <w:tcPr>
            <w:tcW w:w="4508" w:type="dxa"/>
          </w:tcPr>
          <w:p w14:paraId="3453C733" w14:textId="77777777" w:rsidR="008705ED" w:rsidRPr="001E06F7" w:rsidRDefault="008705ED" w:rsidP="007E4A73">
            <w:pPr>
              <w:rPr>
                <w:szCs w:val="22"/>
              </w:rPr>
            </w:pPr>
            <w:r w:rsidRPr="001E06F7">
              <w:rPr>
                <w:szCs w:val="22"/>
              </w:rPr>
              <w:t xml:space="preserve">0.836 square </w:t>
            </w:r>
            <w:r>
              <w:rPr>
                <w:szCs w:val="22"/>
              </w:rPr>
              <w:t>metre</w:t>
            </w:r>
          </w:p>
        </w:tc>
      </w:tr>
    </w:tbl>
    <w:p w14:paraId="60FC3A78" w14:textId="77777777" w:rsidR="008705ED" w:rsidRDefault="008705ED" w:rsidP="008705ED"/>
    <w:tbl>
      <w:tblPr>
        <w:tblStyle w:val="TableGrid"/>
        <w:tblW w:w="0" w:type="auto"/>
        <w:tblLook w:val="04A0" w:firstRow="1" w:lastRow="0" w:firstColumn="1" w:lastColumn="0" w:noHBand="0" w:noVBand="1"/>
      </w:tblPr>
      <w:tblGrid>
        <w:gridCol w:w="4508"/>
        <w:gridCol w:w="4508"/>
      </w:tblGrid>
      <w:tr w:rsidR="008705ED" w14:paraId="310302DC" w14:textId="77777777" w:rsidTr="008705ED">
        <w:trPr>
          <w:cnfStyle w:val="100000000000" w:firstRow="1" w:lastRow="0" w:firstColumn="0" w:lastColumn="0" w:oddVBand="0" w:evenVBand="0" w:oddHBand="0" w:evenHBand="0" w:firstRowFirstColumn="0" w:firstRowLastColumn="0" w:lastRowFirstColumn="0" w:lastRowLastColumn="0"/>
          <w:tblHeader/>
        </w:trPr>
        <w:tc>
          <w:tcPr>
            <w:tcW w:w="9016" w:type="dxa"/>
            <w:gridSpan w:val="2"/>
          </w:tcPr>
          <w:p w14:paraId="475C0A46" w14:textId="77777777" w:rsidR="008705ED" w:rsidRDefault="008705ED" w:rsidP="007E4A73">
            <w:pPr>
              <w:jc w:val="center"/>
            </w:pPr>
            <w:r>
              <w:t>Volume units</w:t>
            </w:r>
          </w:p>
        </w:tc>
      </w:tr>
      <w:tr w:rsidR="008705ED" w14:paraId="74011BE6" w14:textId="77777777" w:rsidTr="007E4A73">
        <w:tc>
          <w:tcPr>
            <w:tcW w:w="4508" w:type="dxa"/>
          </w:tcPr>
          <w:p w14:paraId="5B918D2F" w14:textId="77777777" w:rsidR="008705ED" w:rsidRDefault="008705ED" w:rsidP="007E4A73">
            <w:r w:rsidRPr="001E06F7">
              <w:rPr>
                <w:szCs w:val="22"/>
              </w:rPr>
              <w:t>1 cubic centi</w:t>
            </w:r>
            <w:r>
              <w:rPr>
                <w:szCs w:val="22"/>
              </w:rPr>
              <w:t>metre</w:t>
            </w:r>
            <w:r w:rsidRPr="001E06F7">
              <w:rPr>
                <w:szCs w:val="22"/>
              </w:rPr>
              <w:t xml:space="preserve"> (cm</w:t>
            </w:r>
            <w:r w:rsidRPr="00123F4E">
              <w:rPr>
                <w:szCs w:val="22"/>
                <w:vertAlign w:val="superscript"/>
              </w:rPr>
              <w:t>3</w:t>
            </w:r>
            <w:r>
              <w:rPr>
                <w:szCs w:val="22"/>
              </w:rPr>
              <w:t>)</w:t>
            </w:r>
          </w:p>
        </w:tc>
        <w:tc>
          <w:tcPr>
            <w:tcW w:w="4508" w:type="dxa"/>
          </w:tcPr>
          <w:p w14:paraId="79E2270D" w14:textId="77777777" w:rsidR="008705ED" w:rsidRDefault="008705ED" w:rsidP="007E4A73">
            <w:r w:rsidRPr="001E06F7">
              <w:rPr>
                <w:szCs w:val="22"/>
              </w:rPr>
              <w:t>0.061 cubic in</w:t>
            </w:r>
            <w:r>
              <w:rPr>
                <w:szCs w:val="22"/>
              </w:rPr>
              <w:t>ch</w:t>
            </w:r>
          </w:p>
        </w:tc>
      </w:tr>
      <w:tr w:rsidR="008705ED" w14:paraId="66E1639F" w14:textId="77777777" w:rsidTr="007E4A73">
        <w:tc>
          <w:tcPr>
            <w:tcW w:w="4508" w:type="dxa"/>
          </w:tcPr>
          <w:p w14:paraId="69984242" w14:textId="77777777" w:rsidR="008705ED" w:rsidRDefault="008705ED" w:rsidP="007E4A73">
            <w:r w:rsidRPr="001E06F7">
              <w:rPr>
                <w:szCs w:val="22"/>
              </w:rPr>
              <w:t>1 cubic deci</w:t>
            </w:r>
            <w:r>
              <w:rPr>
                <w:szCs w:val="22"/>
              </w:rPr>
              <w:t>metre</w:t>
            </w:r>
            <w:r w:rsidRPr="001E06F7">
              <w:rPr>
                <w:szCs w:val="22"/>
              </w:rPr>
              <w:t xml:space="preserve"> (dm</w:t>
            </w:r>
            <w:r w:rsidRPr="00123F4E">
              <w:rPr>
                <w:szCs w:val="22"/>
                <w:vertAlign w:val="superscript"/>
              </w:rPr>
              <w:t>3</w:t>
            </w:r>
            <w:r>
              <w:rPr>
                <w:szCs w:val="22"/>
              </w:rPr>
              <w:t>)</w:t>
            </w:r>
          </w:p>
        </w:tc>
        <w:tc>
          <w:tcPr>
            <w:tcW w:w="4508" w:type="dxa"/>
          </w:tcPr>
          <w:p w14:paraId="1132D9FC" w14:textId="77777777" w:rsidR="008705ED" w:rsidRDefault="008705ED" w:rsidP="007E4A73">
            <w:r>
              <w:rPr>
                <w:szCs w:val="22"/>
              </w:rPr>
              <w:t>61.024 cubic inches</w:t>
            </w:r>
          </w:p>
        </w:tc>
      </w:tr>
      <w:tr w:rsidR="008705ED" w14:paraId="7F82CAE7" w14:textId="77777777" w:rsidTr="007E4A73">
        <w:tc>
          <w:tcPr>
            <w:tcW w:w="4508" w:type="dxa"/>
          </w:tcPr>
          <w:p w14:paraId="6FB7CB1C" w14:textId="77777777" w:rsidR="008705ED" w:rsidRDefault="008705ED" w:rsidP="007E4A73">
            <w:r w:rsidRPr="001E06F7">
              <w:rPr>
                <w:szCs w:val="22"/>
              </w:rPr>
              <w:lastRenderedPageBreak/>
              <w:t>1 cubic foot (ft</w:t>
            </w:r>
            <w:r w:rsidRPr="00123F4E">
              <w:rPr>
                <w:szCs w:val="22"/>
                <w:vertAlign w:val="superscript"/>
              </w:rPr>
              <w:t>3</w:t>
            </w:r>
            <w:r w:rsidRPr="001E06F7">
              <w:rPr>
                <w:szCs w:val="22"/>
              </w:rPr>
              <w:t>)</w:t>
            </w:r>
          </w:p>
        </w:tc>
        <w:tc>
          <w:tcPr>
            <w:tcW w:w="4508" w:type="dxa"/>
          </w:tcPr>
          <w:p w14:paraId="78F7F724" w14:textId="77777777" w:rsidR="008705ED" w:rsidRDefault="008705ED" w:rsidP="007E4A73">
            <w:pPr>
              <w:rPr>
                <w:szCs w:val="22"/>
              </w:rPr>
            </w:pPr>
            <w:r>
              <w:rPr>
                <w:szCs w:val="22"/>
              </w:rPr>
              <w:t>7.481 gallons</w:t>
            </w:r>
          </w:p>
          <w:p w14:paraId="5BD11796" w14:textId="77777777" w:rsidR="008705ED" w:rsidRDefault="008705ED" w:rsidP="007E4A73">
            <w:r>
              <w:rPr>
                <w:szCs w:val="22"/>
              </w:rPr>
              <w:t>28.316 cubic decimetres</w:t>
            </w:r>
          </w:p>
        </w:tc>
      </w:tr>
      <w:tr w:rsidR="008705ED" w14:paraId="3C7F406A" w14:textId="77777777" w:rsidTr="007E4A73">
        <w:tc>
          <w:tcPr>
            <w:tcW w:w="4508" w:type="dxa"/>
          </w:tcPr>
          <w:p w14:paraId="57AEF1F5" w14:textId="77777777" w:rsidR="008705ED" w:rsidRDefault="008705ED" w:rsidP="007E4A73">
            <w:r w:rsidRPr="001E06F7">
              <w:rPr>
                <w:szCs w:val="22"/>
              </w:rPr>
              <w:t>1 cubic inch (in</w:t>
            </w:r>
            <w:r w:rsidRPr="00123F4E">
              <w:rPr>
                <w:szCs w:val="22"/>
                <w:vertAlign w:val="superscript"/>
              </w:rPr>
              <w:t>3</w:t>
            </w:r>
            <w:r>
              <w:rPr>
                <w:szCs w:val="22"/>
              </w:rPr>
              <w:t>)</w:t>
            </w:r>
          </w:p>
        </w:tc>
        <w:tc>
          <w:tcPr>
            <w:tcW w:w="4508" w:type="dxa"/>
          </w:tcPr>
          <w:p w14:paraId="6D852F86" w14:textId="77777777" w:rsidR="008705ED" w:rsidRDefault="008705ED" w:rsidP="007E4A73">
            <w:pPr>
              <w:rPr>
                <w:szCs w:val="22"/>
              </w:rPr>
            </w:pPr>
            <w:r>
              <w:rPr>
                <w:szCs w:val="22"/>
              </w:rPr>
              <w:t>0.554 fluid ounce</w:t>
            </w:r>
          </w:p>
          <w:p w14:paraId="297D1A9F" w14:textId="77777777" w:rsidR="008705ED" w:rsidRDefault="008705ED" w:rsidP="007E4A73">
            <w:pPr>
              <w:rPr>
                <w:szCs w:val="22"/>
              </w:rPr>
            </w:pPr>
            <w:r w:rsidRPr="001E06F7">
              <w:rPr>
                <w:szCs w:val="22"/>
              </w:rPr>
              <w:t>4.433 fluid dr</w:t>
            </w:r>
            <w:r>
              <w:rPr>
                <w:szCs w:val="22"/>
              </w:rPr>
              <w:t>ams</w:t>
            </w:r>
          </w:p>
          <w:p w14:paraId="3F7311D0" w14:textId="77777777" w:rsidR="008705ED" w:rsidRDefault="008705ED" w:rsidP="007E4A73">
            <w:r w:rsidRPr="001E06F7">
              <w:rPr>
                <w:szCs w:val="22"/>
              </w:rPr>
              <w:t>16.387 cubic centi</w:t>
            </w:r>
            <w:r>
              <w:rPr>
                <w:szCs w:val="22"/>
              </w:rPr>
              <w:t>metres</w:t>
            </w:r>
          </w:p>
        </w:tc>
      </w:tr>
      <w:tr w:rsidR="008705ED" w14:paraId="2BAD4588" w14:textId="77777777" w:rsidTr="007E4A73">
        <w:tc>
          <w:tcPr>
            <w:tcW w:w="4508" w:type="dxa"/>
          </w:tcPr>
          <w:p w14:paraId="78D6F2E7" w14:textId="77777777" w:rsidR="008705ED" w:rsidRDefault="008705ED" w:rsidP="007E4A73">
            <w:r w:rsidRPr="001E06F7">
              <w:rPr>
                <w:szCs w:val="22"/>
              </w:rPr>
              <w:t xml:space="preserve">1 cubic </w:t>
            </w:r>
            <w:r>
              <w:rPr>
                <w:szCs w:val="22"/>
              </w:rPr>
              <w:t>metre</w:t>
            </w:r>
            <w:r w:rsidRPr="001E06F7">
              <w:rPr>
                <w:szCs w:val="22"/>
              </w:rPr>
              <w:t xml:space="preserve"> (m</w:t>
            </w:r>
            <w:r w:rsidRPr="00123F4E">
              <w:rPr>
                <w:szCs w:val="22"/>
                <w:vertAlign w:val="superscript"/>
              </w:rPr>
              <w:t>3</w:t>
            </w:r>
            <w:r>
              <w:rPr>
                <w:szCs w:val="22"/>
              </w:rPr>
              <w:t>)</w:t>
            </w:r>
          </w:p>
        </w:tc>
        <w:tc>
          <w:tcPr>
            <w:tcW w:w="4508" w:type="dxa"/>
          </w:tcPr>
          <w:p w14:paraId="6931844C" w14:textId="77777777" w:rsidR="008705ED" w:rsidRDefault="008705ED" w:rsidP="007E4A73">
            <w:r>
              <w:rPr>
                <w:szCs w:val="22"/>
              </w:rPr>
              <w:t>1.308 cubic yards</w:t>
            </w:r>
          </w:p>
        </w:tc>
      </w:tr>
      <w:tr w:rsidR="008705ED" w14:paraId="18DE0131" w14:textId="77777777" w:rsidTr="007E4A73">
        <w:tc>
          <w:tcPr>
            <w:tcW w:w="4508" w:type="dxa"/>
          </w:tcPr>
          <w:p w14:paraId="315137CB" w14:textId="77777777" w:rsidR="008705ED" w:rsidRPr="001E06F7" w:rsidRDefault="008705ED" w:rsidP="007E4A73">
            <w:pPr>
              <w:rPr>
                <w:szCs w:val="22"/>
              </w:rPr>
            </w:pPr>
            <w:r w:rsidRPr="001E06F7">
              <w:rPr>
                <w:szCs w:val="22"/>
              </w:rPr>
              <w:t>1 cubic yard (yd</w:t>
            </w:r>
            <w:r w:rsidRPr="00123F4E">
              <w:rPr>
                <w:szCs w:val="22"/>
                <w:vertAlign w:val="superscript"/>
              </w:rPr>
              <w:t>3</w:t>
            </w:r>
            <w:r>
              <w:rPr>
                <w:szCs w:val="22"/>
              </w:rPr>
              <w:t>)</w:t>
            </w:r>
          </w:p>
        </w:tc>
        <w:tc>
          <w:tcPr>
            <w:tcW w:w="4508" w:type="dxa"/>
          </w:tcPr>
          <w:p w14:paraId="13D621DE" w14:textId="77777777" w:rsidR="008705ED" w:rsidRDefault="008705ED" w:rsidP="007E4A73">
            <w:pPr>
              <w:rPr>
                <w:szCs w:val="22"/>
              </w:rPr>
            </w:pPr>
            <w:r w:rsidRPr="001E06F7">
              <w:rPr>
                <w:szCs w:val="22"/>
              </w:rPr>
              <w:t xml:space="preserve">0.765 cubic </w:t>
            </w:r>
            <w:r>
              <w:rPr>
                <w:szCs w:val="22"/>
              </w:rPr>
              <w:t>metre</w:t>
            </w:r>
          </w:p>
        </w:tc>
      </w:tr>
      <w:tr w:rsidR="008705ED" w14:paraId="26EB7792" w14:textId="77777777" w:rsidTr="007E4A73">
        <w:tc>
          <w:tcPr>
            <w:tcW w:w="4508" w:type="dxa"/>
          </w:tcPr>
          <w:p w14:paraId="17E0697A" w14:textId="77777777" w:rsidR="008705ED" w:rsidRPr="001E06F7" w:rsidRDefault="008705ED" w:rsidP="007E4A73">
            <w:pPr>
              <w:rPr>
                <w:szCs w:val="22"/>
              </w:rPr>
            </w:pPr>
            <w:r w:rsidRPr="001E06F7">
              <w:rPr>
                <w:szCs w:val="22"/>
              </w:rPr>
              <w:t xml:space="preserve">1 cup, </w:t>
            </w:r>
            <w:r>
              <w:rPr>
                <w:szCs w:val="22"/>
              </w:rPr>
              <w:t>measuring</w:t>
            </w:r>
          </w:p>
        </w:tc>
        <w:tc>
          <w:tcPr>
            <w:tcW w:w="4508" w:type="dxa"/>
          </w:tcPr>
          <w:p w14:paraId="173B3B66" w14:textId="77777777" w:rsidR="008705ED" w:rsidRDefault="008705ED" w:rsidP="007E4A73">
            <w:pPr>
              <w:rPr>
                <w:szCs w:val="22"/>
              </w:rPr>
            </w:pPr>
            <w:r>
              <w:rPr>
                <w:szCs w:val="22"/>
              </w:rPr>
              <w:t>8 fluid ounces (exactly)</w:t>
            </w:r>
          </w:p>
          <w:p w14:paraId="566275DF" w14:textId="77777777" w:rsidR="008705ED" w:rsidRDefault="008705ED" w:rsidP="007E4A73">
            <w:pPr>
              <w:rPr>
                <w:szCs w:val="22"/>
              </w:rPr>
            </w:pPr>
            <w:r>
              <w:rPr>
                <w:szCs w:val="22"/>
              </w:rPr>
              <w:t>237 millilitres</w:t>
            </w:r>
          </w:p>
          <w:p w14:paraId="1A50C03C" w14:textId="77777777" w:rsidR="008705ED" w:rsidRDefault="008705ED" w:rsidP="007E4A73">
            <w:pPr>
              <w:rPr>
                <w:szCs w:val="22"/>
              </w:rPr>
            </w:pPr>
            <w:r w:rsidRPr="001E06F7">
              <w:rPr>
                <w:szCs w:val="22"/>
              </w:rPr>
              <w:t>1/2 liquid pint (exactly)</w:t>
            </w:r>
          </w:p>
        </w:tc>
      </w:tr>
      <w:tr w:rsidR="008705ED" w14:paraId="51A52EF3" w14:textId="77777777" w:rsidTr="007E4A73">
        <w:tc>
          <w:tcPr>
            <w:tcW w:w="4508" w:type="dxa"/>
          </w:tcPr>
          <w:p w14:paraId="3256D13D" w14:textId="77777777" w:rsidR="008705ED" w:rsidRPr="001E06F7" w:rsidRDefault="008705ED" w:rsidP="007E4A73">
            <w:pPr>
              <w:rPr>
                <w:szCs w:val="22"/>
              </w:rPr>
            </w:pPr>
            <w:r w:rsidRPr="001E06F7">
              <w:rPr>
                <w:szCs w:val="22"/>
              </w:rPr>
              <w:t>1 gallon (gal) (U.S.</w:t>
            </w:r>
            <w:r>
              <w:rPr>
                <w:szCs w:val="22"/>
              </w:rPr>
              <w:t>)</w:t>
            </w:r>
          </w:p>
        </w:tc>
        <w:tc>
          <w:tcPr>
            <w:tcW w:w="4508" w:type="dxa"/>
          </w:tcPr>
          <w:p w14:paraId="47A5E9A6" w14:textId="77777777" w:rsidR="008705ED" w:rsidRDefault="008705ED" w:rsidP="007E4A73">
            <w:pPr>
              <w:rPr>
                <w:szCs w:val="22"/>
              </w:rPr>
            </w:pPr>
            <w:r>
              <w:rPr>
                <w:szCs w:val="22"/>
              </w:rPr>
              <w:t>3.785 litres</w:t>
            </w:r>
          </w:p>
          <w:p w14:paraId="43017300" w14:textId="77777777" w:rsidR="008705ED" w:rsidRDefault="008705ED" w:rsidP="007E4A73">
            <w:pPr>
              <w:rPr>
                <w:szCs w:val="22"/>
              </w:rPr>
            </w:pPr>
            <w:r>
              <w:rPr>
                <w:szCs w:val="22"/>
              </w:rPr>
              <w:t>0.833 British gallon</w:t>
            </w:r>
          </w:p>
          <w:p w14:paraId="29A59DD8" w14:textId="77777777" w:rsidR="008705ED" w:rsidRDefault="008705ED" w:rsidP="007E4A73">
            <w:pPr>
              <w:rPr>
                <w:szCs w:val="22"/>
              </w:rPr>
            </w:pPr>
            <w:r>
              <w:rPr>
                <w:szCs w:val="22"/>
              </w:rPr>
              <w:t>128 U.S. fluid ounces (exactly)</w:t>
            </w:r>
          </w:p>
        </w:tc>
      </w:tr>
      <w:tr w:rsidR="008705ED" w14:paraId="0135B31F" w14:textId="77777777" w:rsidTr="007E4A73">
        <w:tc>
          <w:tcPr>
            <w:tcW w:w="4508" w:type="dxa"/>
          </w:tcPr>
          <w:p w14:paraId="4907050E" w14:textId="77777777" w:rsidR="008705ED" w:rsidRPr="001E06F7" w:rsidRDefault="008705ED" w:rsidP="007E4A73">
            <w:pPr>
              <w:rPr>
                <w:szCs w:val="22"/>
              </w:rPr>
            </w:pPr>
            <w:r w:rsidRPr="001E06F7">
              <w:rPr>
                <w:szCs w:val="22"/>
              </w:rPr>
              <w:t>[1 gallon (gal) (British Imperial)]</w:t>
            </w:r>
            <w:r w:rsidRPr="001E06F7">
              <w:rPr>
                <w:szCs w:val="22"/>
              </w:rPr>
              <w:tab/>
            </w:r>
          </w:p>
        </w:tc>
        <w:tc>
          <w:tcPr>
            <w:tcW w:w="4508" w:type="dxa"/>
          </w:tcPr>
          <w:p w14:paraId="2D59CFB1" w14:textId="77777777" w:rsidR="008705ED" w:rsidRDefault="008705ED" w:rsidP="007E4A73">
            <w:pPr>
              <w:rPr>
                <w:szCs w:val="22"/>
              </w:rPr>
            </w:pPr>
            <w:r>
              <w:rPr>
                <w:szCs w:val="22"/>
              </w:rPr>
              <w:t>277.42 cubic inches</w:t>
            </w:r>
          </w:p>
          <w:p w14:paraId="69817877" w14:textId="77777777" w:rsidR="008705ED" w:rsidRDefault="008705ED" w:rsidP="007E4A73">
            <w:pPr>
              <w:rPr>
                <w:szCs w:val="22"/>
              </w:rPr>
            </w:pPr>
            <w:r>
              <w:rPr>
                <w:szCs w:val="22"/>
              </w:rPr>
              <w:t>1.201 U.S. gallons</w:t>
            </w:r>
          </w:p>
          <w:p w14:paraId="26F74BCB" w14:textId="77777777" w:rsidR="008705ED" w:rsidRDefault="008705ED" w:rsidP="007E4A73">
            <w:pPr>
              <w:rPr>
                <w:szCs w:val="22"/>
              </w:rPr>
            </w:pPr>
            <w:r>
              <w:rPr>
                <w:szCs w:val="22"/>
              </w:rPr>
              <w:t>4.546 litres</w:t>
            </w:r>
          </w:p>
          <w:p w14:paraId="7823670F" w14:textId="77777777" w:rsidR="008705ED" w:rsidRDefault="008705ED" w:rsidP="007E4A73">
            <w:pPr>
              <w:rPr>
                <w:szCs w:val="22"/>
              </w:rPr>
            </w:pPr>
            <w:r w:rsidRPr="001E06F7">
              <w:rPr>
                <w:szCs w:val="22"/>
              </w:rPr>
              <w:t>160</w:t>
            </w:r>
            <w:r>
              <w:rPr>
                <w:szCs w:val="22"/>
              </w:rPr>
              <w:t xml:space="preserve"> British fluid ounces (exactly)</w:t>
            </w:r>
          </w:p>
        </w:tc>
      </w:tr>
      <w:tr w:rsidR="008705ED" w14:paraId="73E5F0E0" w14:textId="77777777" w:rsidTr="007E4A73">
        <w:tc>
          <w:tcPr>
            <w:tcW w:w="4508" w:type="dxa"/>
          </w:tcPr>
          <w:p w14:paraId="04256BBB" w14:textId="77777777" w:rsidR="008705ED" w:rsidRPr="001E06F7" w:rsidRDefault="008705ED" w:rsidP="007E4A73">
            <w:pPr>
              <w:rPr>
                <w:szCs w:val="22"/>
              </w:rPr>
            </w:pPr>
            <w:r w:rsidRPr="001E06F7">
              <w:rPr>
                <w:szCs w:val="22"/>
              </w:rPr>
              <w:t>1 pint (pt), liqui</w:t>
            </w:r>
            <w:r>
              <w:rPr>
                <w:szCs w:val="22"/>
              </w:rPr>
              <w:t>d</w:t>
            </w:r>
          </w:p>
        </w:tc>
        <w:tc>
          <w:tcPr>
            <w:tcW w:w="4508" w:type="dxa"/>
          </w:tcPr>
          <w:p w14:paraId="2AA292A5" w14:textId="77777777" w:rsidR="008705ED" w:rsidRDefault="008705ED" w:rsidP="007E4A73">
            <w:pPr>
              <w:rPr>
                <w:szCs w:val="22"/>
              </w:rPr>
            </w:pPr>
            <w:r>
              <w:rPr>
                <w:szCs w:val="22"/>
              </w:rPr>
              <w:t>28.875 cubic inches exactly</w:t>
            </w:r>
          </w:p>
          <w:p w14:paraId="39E07B46" w14:textId="77777777" w:rsidR="008705ED" w:rsidRDefault="008705ED" w:rsidP="007E4A73">
            <w:pPr>
              <w:rPr>
                <w:szCs w:val="22"/>
              </w:rPr>
            </w:pPr>
            <w:r>
              <w:rPr>
                <w:szCs w:val="22"/>
              </w:rPr>
              <w:t>0.473 litre</w:t>
            </w:r>
          </w:p>
        </w:tc>
      </w:tr>
      <w:tr w:rsidR="008705ED" w14:paraId="654BABDC" w14:textId="77777777" w:rsidTr="007E4A73">
        <w:tc>
          <w:tcPr>
            <w:tcW w:w="4508" w:type="dxa"/>
          </w:tcPr>
          <w:p w14:paraId="5756AB9F" w14:textId="77777777" w:rsidR="008705ED" w:rsidRDefault="008705ED" w:rsidP="007E4A73">
            <w:r w:rsidRPr="001E06F7">
              <w:rPr>
                <w:szCs w:val="22"/>
              </w:rPr>
              <w:t>1 table</w:t>
            </w:r>
            <w:r>
              <w:rPr>
                <w:szCs w:val="22"/>
              </w:rPr>
              <w:t>spoon, measuring</w:t>
            </w:r>
          </w:p>
        </w:tc>
        <w:tc>
          <w:tcPr>
            <w:tcW w:w="4508" w:type="dxa"/>
          </w:tcPr>
          <w:p w14:paraId="3302E27B" w14:textId="77777777" w:rsidR="008705ED" w:rsidRDefault="008705ED" w:rsidP="007E4A73">
            <w:pPr>
              <w:rPr>
                <w:szCs w:val="22"/>
              </w:rPr>
            </w:pPr>
            <w:r>
              <w:rPr>
                <w:szCs w:val="22"/>
              </w:rPr>
              <w:t>3 teaspoons (exactly)</w:t>
            </w:r>
          </w:p>
          <w:p w14:paraId="10B75BDB" w14:textId="77777777" w:rsidR="008705ED" w:rsidRDefault="008705ED" w:rsidP="007E4A73">
            <w:r>
              <w:rPr>
                <w:szCs w:val="22"/>
              </w:rPr>
              <w:t>15 millilitres</w:t>
            </w:r>
          </w:p>
        </w:tc>
      </w:tr>
      <w:tr w:rsidR="008705ED" w14:paraId="55035063" w14:textId="77777777" w:rsidTr="007E4A73">
        <w:tc>
          <w:tcPr>
            <w:tcW w:w="4508" w:type="dxa"/>
          </w:tcPr>
          <w:p w14:paraId="230D05D1" w14:textId="77777777" w:rsidR="008705ED" w:rsidRDefault="008705ED" w:rsidP="007E4A73">
            <w:r w:rsidRPr="001E06F7">
              <w:rPr>
                <w:szCs w:val="22"/>
              </w:rPr>
              <w:t>1 teas</w:t>
            </w:r>
            <w:r>
              <w:rPr>
                <w:szCs w:val="22"/>
              </w:rPr>
              <w:t>poon, measuring</w:t>
            </w:r>
          </w:p>
        </w:tc>
        <w:tc>
          <w:tcPr>
            <w:tcW w:w="4508" w:type="dxa"/>
          </w:tcPr>
          <w:p w14:paraId="45A4F62C" w14:textId="77777777" w:rsidR="008705ED" w:rsidRPr="001E06F7" w:rsidRDefault="008705ED" w:rsidP="007E4A73">
            <w:pPr>
              <w:spacing w:after="0"/>
              <w:rPr>
                <w:szCs w:val="22"/>
              </w:rPr>
            </w:pPr>
            <w:r>
              <w:rPr>
                <w:szCs w:val="22"/>
              </w:rPr>
              <w:t>1/3 tablespoon (exactly)</w:t>
            </w:r>
          </w:p>
          <w:p w14:paraId="6484C841" w14:textId="77777777" w:rsidR="008705ED" w:rsidRDefault="008705ED" w:rsidP="007E4A73">
            <w:r>
              <w:rPr>
                <w:szCs w:val="22"/>
              </w:rPr>
              <w:t>5 millilitres</w:t>
            </w:r>
          </w:p>
        </w:tc>
      </w:tr>
    </w:tbl>
    <w:p w14:paraId="7B2FB995" w14:textId="77777777" w:rsidR="008705ED" w:rsidRDefault="008705ED" w:rsidP="008705ED"/>
    <w:tbl>
      <w:tblPr>
        <w:tblStyle w:val="TableGrid"/>
        <w:tblW w:w="0" w:type="auto"/>
        <w:tblLook w:val="04A0" w:firstRow="1" w:lastRow="0" w:firstColumn="1" w:lastColumn="0" w:noHBand="0" w:noVBand="1"/>
      </w:tblPr>
      <w:tblGrid>
        <w:gridCol w:w="4508"/>
        <w:gridCol w:w="4508"/>
      </w:tblGrid>
      <w:tr w:rsidR="008705ED" w14:paraId="2ECAE6C4" w14:textId="77777777" w:rsidTr="008705ED">
        <w:trPr>
          <w:cnfStyle w:val="100000000000" w:firstRow="1" w:lastRow="0" w:firstColumn="0" w:lastColumn="0" w:oddVBand="0" w:evenVBand="0" w:oddHBand="0" w:evenHBand="0" w:firstRowFirstColumn="0" w:firstRowLastColumn="0" w:lastRowFirstColumn="0" w:lastRowLastColumn="0"/>
          <w:tblHeader/>
        </w:trPr>
        <w:tc>
          <w:tcPr>
            <w:tcW w:w="9016" w:type="dxa"/>
            <w:gridSpan w:val="2"/>
          </w:tcPr>
          <w:p w14:paraId="70EF7E3D" w14:textId="77777777" w:rsidR="008705ED" w:rsidRDefault="008705ED" w:rsidP="007E4A73">
            <w:pPr>
              <w:jc w:val="center"/>
            </w:pPr>
            <w:r>
              <w:t>Mass units</w:t>
            </w:r>
          </w:p>
        </w:tc>
      </w:tr>
      <w:tr w:rsidR="008705ED" w14:paraId="1DDAD794" w14:textId="77777777" w:rsidTr="007E4A73">
        <w:tc>
          <w:tcPr>
            <w:tcW w:w="4508" w:type="dxa"/>
          </w:tcPr>
          <w:p w14:paraId="3903C9BE" w14:textId="77777777" w:rsidR="008705ED" w:rsidRDefault="008705ED" w:rsidP="007E4A73">
            <w:r w:rsidRPr="001E06F7">
              <w:rPr>
                <w:szCs w:val="22"/>
              </w:rPr>
              <w:t>1 carat</w:t>
            </w:r>
            <w:r>
              <w:rPr>
                <w:szCs w:val="22"/>
              </w:rPr>
              <w:t xml:space="preserve"> (c)</w:t>
            </w:r>
          </w:p>
        </w:tc>
        <w:tc>
          <w:tcPr>
            <w:tcW w:w="4508" w:type="dxa"/>
          </w:tcPr>
          <w:p w14:paraId="615F3E03" w14:textId="77777777" w:rsidR="008705ED" w:rsidRDefault="008705ED" w:rsidP="007E4A73">
            <w:r>
              <w:rPr>
                <w:szCs w:val="22"/>
              </w:rPr>
              <w:t>200 milligrams (exactly)</w:t>
            </w:r>
          </w:p>
        </w:tc>
      </w:tr>
      <w:tr w:rsidR="008705ED" w14:paraId="4A8F4DC0" w14:textId="77777777" w:rsidTr="007E4A73">
        <w:tc>
          <w:tcPr>
            <w:tcW w:w="4508" w:type="dxa"/>
          </w:tcPr>
          <w:p w14:paraId="6F8CFE1D" w14:textId="77777777" w:rsidR="008705ED" w:rsidRDefault="008705ED" w:rsidP="007E4A73">
            <w:r w:rsidRPr="001E06F7">
              <w:rPr>
                <w:szCs w:val="22"/>
              </w:rPr>
              <w:t xml:space="preserve">1 gram </w:t>
            </w:r>
            <w:r>
              <w:rPr>
                <w:szCs w:val="22"/>
              </w:rPr>
              <w:t>(g)</w:t>
            </w:r>
          </w:p>
        </w:tc>
        <w:tc>
          <w:tcPr>
            <w:tcW w:w="4508" w:type="dxa"/>
          </w:tcPr>
          <w:p w14:paraId="0EFD84F7" w14:textId="77777777" w:rsidR="008705ED" w:rsidRDefault="008705ED" w:rsidP="007E4A73">
            <w:pPr>
              <w:rPr>
                <w:szCs w:val="22"/>
              </w:rPr>
            </w:pPr>
            <w:r>
              <w:rPr>
                <w:szCs w:val="22"/>
              </w:rPr>
              <w:t>15.432 grains</w:t>
            </w:r>
          </w:p>
          <w:p w14:paraId="2EE2B6E5" w14:textId="77777777" w:rsidR="008705ED" w:rsidRDefault="008705ED" w:rsidP="007E4A73">
            <w:r w:rsidRPr="001E06F7">
              <w:rPr>
                <w:szCs w:val="22"/>
              </w:rPr>
              <w:t>0.035 ounce, avoird</w:t>
            </w:r>
            <w:r>
              <w:rPr>
                <w:szCs w:val="22"/>
              </w:rPr>
              <w:t>upois</w:t>
            </w:r>
          </w:p>
        </w:tc>
      </w:tr>
      <w:tr w:rsidR="008705ED" w14:paraId="1D67A588" w14:textId="77777777" w:rsidTr="007E4A73">
        <w:tc>
          <w:tcPr>
            <w:tcW w:w="4508" w:type="dxa"/>
          </w:tcPr>
          <w:p w14:paraId="76A6A16D" w14:textId="77777777" w:rsidR="008705ED" w:rsidRDefault="008705ED" w:rsidP="007E4A73">
            <w:r w:rsidRPr="001E06F7">
              <w:rPr>
                <w:szCs w:val="22"/>
              </w:rPr>
              <w:lastRenderedPageBreak/>
              <w:t>1 kilog</w:t>
            </w:r>
            <w:r>
              <w:rPr>
                <w:szCs w:val="22"/>
              </w:rPr>
              <w:t>ram (kg)</w:t>
            </w:r>
          </w:p>
        </w:tc>
        <w:tc>
          <w:tcPr>
            <w:tcW w:w="4508" w:type="dxa"/>
          </w:tcPr>
          <w:p w14:paraId="718BDB44" w14:textId="77777777" w:rsidR="008705ED" w:rsidRDefault="008705ED" w:rsidP="007E4A73">
            <w:r>
              <w:rPr>
                <w:szCs w:val="22"/>
              </w:rPr>
              <w:t>2.205 pounds</w:t>
            </w:r>
          </w:p>
        </w:tc>
      </w:tr>
      <w:tr w:rsidR="008705ED" w14:paraId="68B15DA5" w14:textId="77777777" w:rsidTr="007E4A73">
        <w:tc>
          <w:tcPr>
            <w:tcW w:w="4508" w:type="dxa"/>
          </w:tcPr>
          <w:p w14:paraId="2C46268D" w14:textId="77777777" w:rsidR="008705ED" w:rsidRDefault="008705ED" w:rsidP="007E4A73">
            <w:r w:rsidRPr="001E06F7">
              <w:rPr>
                <w:szCs w:val="22"/>
              </w:rPr>
              <w:t>1 milli</w:t>
            </w:r>
            <w:r>
              <w:rPr>
                <w:szCs w:val="22"/>
              </w:rPr>
              <w:t>gram (mg)</w:t>
            </w:r>
          </w:p>
        </w:tc>
        <w:tc>
          <w:tcPr>
            <w:tcW w:w="4508" w:type="dxa"/>
          </w:tcPr>
          <w:p w14:paraId="1A41C864" w14:textId="77777777" w:rsidR="008705ED" w:rsidRDefault="008705ED" w:rsidP="007E4A73">
            <w:r>
              <w:rPr>
                <w:szCs w:val="22"/>
              </w:rPr>
              <w:t>0.015 grain</w:t>
            </w:r>
          </w:p>
        </w:tc>
      </w:tr>
      <w:tr w:rsidR="008705ED" w14:paraId="7F785374" w14:textId="77777777" w:rsidTr="007E4A73">
        <w:tc>
          <w:tcPr>
            <w:tcW w:w="4508" w:type="dxa"/>
          </w:tcPr>
          <w:p w14:paraId="7762816B" w14:textId="77777777" w:rsidR="008705ED" w:rsidRDefault="008705ED" w:rsidP="007E4A73">
            <w:r w:rsidRPr="001E06F7">
              <w:rPr>
                <w:szCs w:val="22"/>
              </w:rPr>
              <w:t>1 ounce, avoirdupois (oz avdp)</w:t>
            </w:r>
          </w:p>
        </w:tc>
        <w:tc>
          <w:tcPr>
            <w:tcW w:w="4508" w:type="dxa"/>
          </w:tcPr>
          <w:p w14:paraId="190BD717" w14:textId="77777777" w:rsidR="008705ED" w:rsidRDefault="008705ED" w:rsidP="007E4A73">
            <w:pPr>
              <w:rPr>
                <w:szCs w:val="22"/>
              </w:rPr>
            </w:pPr>
            <w:r>
              <w:rPr>
                <w:szCs w:val="22"/>
              </w:rPr>
              <w:t>437.5 grains (exactly)</w:t>
            </w:r>
          </w:p>
          <w:p w14:paraId="76475283" w14:textId="77777777" w:rsidR="008705ED" w:rsidRDefault="008705ED" w:rsidP="007E4A73">
            <w:pPr>
              <w:rPr>
                <w:szCs w:val="22"/>
              </w:rPr>
            </w:pPr>
            <w:r w:rsidRPr="001E06F7">
              <w:rPr>
                <w:szCs w:val="22"/>
              </w:rPr>
              <w:t>0</w:t>
            </w:r>
            <w:r>
              <w:rPr>
                <w:szCs w:val="22"/>
              </w:rPr>
              <w:t>.911 troy or apothecaries ounce</w:t>
            </w:r>
          </w:p>
          <w:p w14:paraId="29355E88" w14:textId="77777777" w:rsidR="008705ED" w:rsidRDefault="008705ED" w:rsidP="007E4A73">
            <w:r>
              <w:rPr>
                <w:szCs w:val="22"/>
              </w:rPr>
              <w:t>28.350 grams</w:t>
            </w:r>
          </w:p>
        </w:tc>
      </w:tr>
      <w:tr w:rsidR="008705ED" w14:paraId="690E1404" w14:textId="77777777" w:rsidTr="007E4A73">
        <w:tc>
          <w:tcPr>
            <w:tcW w:w="4508" w:type="dxa"/>
          </w:tcPr>
          <w:p w14:paraId="4626975B" w14:textId="77777777" w:rsidR="008705ED" w:rsidRDefault="008705ED" w:rsidP="007E4A73">
            <w:r w:rsidRPr="001E06F7">
              <w:rPr>
                <w:szCs w:val="22"/>
              </w:rPr>
              <w:t>1 point</w:t>
            </w:r>
          </w:p>
        </w:tc>
        <w:tc>
          <w:tcPr>
            <w:tcW w:w="4508" w:type="dxa"/>
          </w:tcPr>
          <w:p w14:paraId="51894E9B" w14:textId="77777777" w:rsidR="008705ED" w:rsidRPr="0029027B" w:rsidRDefault="008705ED" w:rsidP="00C06C03">
            <w:pPr>
              <w:pStyle w:val="ListParagraph"/>
              <w:numPr>
                <w:ilvl w:val="1"/>
                <w:numId w:val="76"/>
              </w:numPr>
              <w:rPr>
                <w:szCs w:val="22"/>
              </w:rPr>
            </w:pPr>
            <w:r w:rsidRPr="0029027B">
              <w:rPr>
                <w:szCs w:val="22"/>
              </w:rPr>
              <w:t>carat</w:t>
            </w:r>
          </w:p>
          <w:p w14:paraId="1B997444" w14:textId="77777777" w:rsidR="008705ED" w:rsidRDefault="008705ED" w:rsidP="007E4A73">
            <w:r>
              <w:rPr>
                <w:szCs w:val="22"/>
              </w:rPr>
              <w:t>2 milligrams</w:t>
            </w:r>
          </w:p>
        </w:tc>
      </w:tr>
      <w:tr w:rsidR="008705ED" w14:paraId="59BC9ACF" w14:textId="77777777" w:rsidTr="007E4A73">
        <w:tc>
          <w:tcPr>
            <w:tcW w:w="4508" w:type="dxa"/>
          </w:tcPr>
          <w:p w14:paraId="5C22C9F3" w14:textId="77777777" w:rsidR="008705ED" w:rsidRPr="001E06F7" w:rsidRDefault="008705ED" w:rsidP="007E4A73">
            <w:pPr>
              <w:rPr>
                <w:szCs w:val="22"/>
              </w:rPr>
            </w:pPr>
            <w:r w:rsidRPr="001E06F7">
              <w:rPr>
                <w:szCs w:val="22"/>
              </w:rPr>
              <w:t>1 pound, avoirdupois (lb avdp)</w:t>
            </w:r>
          </w:p>
        </w:tc>
        <w:tc>
          <w:tcPr>
            <w:tcW w:w="4508" w:type="dxa"/>
          </w:tcPr>
          <w:p w14:paraId="3DAA49B7" w14:textId="77777777" w:rsidR="008705ED" w:rsidRDefault="008705ED" w:rsidP="007E4A73">
            <w:pPr>
              <w:rPr>
                <w:szCs w:val="22"/>
              </w:rPr>
            </w:pPr>
            <w:r w:rsidRPr="001E06F7">
              <w:rPr>
                <w:szCs w:val="22"/>
              </w:rPr>
              <w:t>7000 grains (exactly)</w:t>
            </w:r>
          </w:p>
          <w:p w14:paraId="48DAD489" w14:textId="77777777" w:rsidR="008705ED" w:rsidRDefault="008705ED" w:rsidP="007E4A73">
            <w:pPr>
              <w:rPr>
                <w:szCs w:val="22"/>
              </w:rPr>
            </w:pPr>
            <w:r w:rsidRPr="001E06F7">
              <w:rPr>
                <w:szCs w:val="22"/>
              </w:rPr>
              <w:t>1.</w:t>
            </w:r>
            <w:r>
              <w:rPr>
                <w:szCs w:val="22"/>
              </w:rPr>
              <w:t>215 troy or apothecaries pounds</w:t>
            </w:r>
          </w:p>
          <w:p w14:paraId="0E186A8F" w14:textId="77777777" w:rsidR="008705ED" w:rsidRPr="0029027B" w:rsidRDefault="008705ED" w:rsidP="007E4A73">
            <w:pPr>
              <w:rPr>
                <w:szCs w:val="22"/>
              </w:rPr>
            </w:pPr>
            <w:r>
              <w:rPr>
                <w:szCs w:val="22"/>
              </w:rPr>
              <w:t>453.592 37 grams (exactly)</w:t>
            </w:r>
          </w:p>
        </w:tc>
      </w:tr>
      <w:tr w:rsidR="008705ED" w14:paraId="34293EAD" w14:textId="77777777" w:rsidTr="007E4A73">
        <w:tc>
          <w:tcPr>
            <w:tcW w:w="4508" w:type="dxa"/>
          </w:tcPr>
          <w:p w14:paraId="338BCD25" w14:textId="77777777" w:rsidR="008705ED" w:rsidRPr="001E06F7" w:rsidRDefault="008705ED" w:rsidP="007E4A73">
            <w:pPr>
              <w:rPr>
                <w:szCs w:val="22"/>
              </w:rPr>
            </w:pPr>
            <w:r w:rsidRPr="001E06F7">
              <w:rPr>
                <w:szCs w:val="22"/>
              </w:rPr>
              <w:t>1 ton</w:t>
            </w:r>
            <w:r>
              <w:rPr>
                <w:szCs w:val="22"/>
              </w:rPr>
              <w:t>ne</w:t>
            </w:r>
            <w:r w:rsidRPr="001E06F7">
              <w:rPr>
                <w:szCs w:val="22"/>
              </w:rPr>
              <w:t>, gross or long</w:t>
            </w:r>
          </w:p>
        </w:tc>
        <w:tc>
          <w:tcPr>
            <w:tcW w:w="4508" w:type="dxa"/>
          </w:tcPr>
          <w:p w14:paraId="1549C508" w14:textId="77777777" w:rsidR="008705ED" w:rsidRDefault="008705ED" w:rsidP="007E4A73">
            <w:pPr>
              <w:rPr>
                <w:szCs w:val="22"/>
              </w:rPr>
            </w:pPr>
            <w:r>
              <w:rPr>
                <w:szCs w:val="22"/>
              </w:rPr>
              <w:t>2240 pounds (exactly)</w:t>
            </w:r>
          </w:p>
          <w:p w14:paraId="4A188D69" w14:textId="77777777" w:rsidR="008705ED" w:rsidRDefault="008705ED" w:rsidP="007E4A73">
            <w:pPr>
              <w:rPr>
                <w:szCs w:val="22"/>
              </w:rPr>
            </w:pPr>
            <w:r>
              <w:rPr>
                <w:szCs w:val="22"/>
              </w:rPr>
              <w:t>1.12 net tonnes (exactly)</w:t>
            </w:r>
          </w:p>
          <w:p w14:paraId="2AF5D641" w14:textId="77777777" w:rsidR="008705ED" w:rsidRPr="0029027B" w:rsidRDefault="008705ED" w:rsidP="007E4A73">
            <w:pPr>
              <w:rPr>
                <w:szCs w:val="22"/>
              </w:rPr>
            </w:pPr>
            <w:r>
              <w:rPr>
                <w:szCs w:val="22"/>
              </w:rPr>
              <w:t>1.016 metric tonnes</w:t>
            </w:r>
          </w:p>
        </w:tc>
      </w:tr>
      <w:tr w:rsidR="008705ED" w14:paraId="11C9CDD7" w14:textId="77777777" w:rsidTr="007E4A73">
        <w:tc>
          <w:tcPr>
            <w:tcW w:w="4508" w:type="dxa"/>
          </w:tcPr>
          <w:p w14:paraId="2D563C21" w14:textId="77777777" w:rsidR="008705ED" w:rsidRPr="001E06F7" w:rsidRDefault="008705ED" w:rsidP="007E4A73">
            <w:pPr>
              <w:rPr>
                <w:szCs w:val="22"/>
              </w:rPr>
            </w:pPr>
            <w:r w:rsidRPr="001E06F7">
              <w:rPr>
                <w:szCs w:val="22"/>
              </w:rPr>
              <w:t>1 ton</w:t>
            </w:r>
            <w:r>
              <w:rPr>
                <w:szCs w:val="22"/>
              </w:rPr>
              <w:t>ne</w:t>
            </w:r>
            <w:r w:rsidRPr="001E06F7">
              <w:rPr>
                <w:szCs w:val="22"/>
              </w:rPr>
              <w:t>, metric</w:t>
            </w:r>
            <w:r>
              <w:rPr>
                <w:szCs w:val="22"/>
              </w:rPr>
              <w:t xml:space="preserve"> (t)</w:t>
            </w:r>
          </w:p>
        </w:tc>
        <w:tc>
          <w:tcPr>
            <w:tcW w:w="4508" w:type="dxa"/>
          </w:tcPr>
          <w:p w14:paraId="604D8A30" w14:textId="77777777" w:rsidR="008705ED" w:rsidRDefault="008705ED" w:rsidP="007E4A73">
            <w:pPr>
              <w:rPr>
                <w:szCs w:val="22"/>
              </w:rPr>
            </w:pPr>
            <w:r w:rsidRPr="001E06F7">
              <w:rPr>
                <w:szCs w:val="22"/>
              </w:rPr>
              <w:t>2204.62</w:t>
            </w:r>
            <w:r>
              <w:rPr>
                <w:szCs w:val="22"/>
              </w:rPr>
              <w:t>3 pounds</w:t>
            </w:r>
          </w:p>
          <w:p w14:paraId="19BB493A" w14:textId="77777777" w:rsidR="008705ED" w:rsidRDefault="008705ED" w:rsidP="007E4A73">
            <w:pPr>
              <w:rPr>
                <w:szCs w:val="22"/>
              </w:rPr>
            </w:pPr>
            <w:r>
              <w:rPr>
                <w:szCs w:val="22"/>
              </w:rPr>
              <w:t>0.984 gross tonne</w:t>
            </w:r>
          </w:p>
          <w:p w14:paraId="40F4FE3A" w14:textId="77777777" w:rsidR="008705ED" w:rsidRPr="0029027B" w:rsidRDefault="008705ED" w:rsidP="007E4A73">
            <w:pPr>
              <w:rPr>
                <w:szCs w:val="22"/>
              </w:rPr>
            </w:pPr>
            <w:r w:rsidRPr="001E06F7">
              <w:rPr>
                <w:szCs w:val="22"/>
              </w:rPr>
              <w:t xml:space="preserve">1.102 net </w:t>
            </w:r>
            <w:r>
              <w:rPr>
                <w:szCs w:val="22"/>
              </w:rPr>
              <w:t>tons</w:t>
            </w:r>
          </w:p>
        </w:tc>
      </w:tr>
    </w:tbl>
    <w:p w14:paraId="05EA719F" w14:textId="77777777" w:rsidR="008705ED" w:rsidRDefault="008705ED" w:rsidP="008705ED"/>
    <w:tbl>
      <w:tblPr>
        <w:tblStyle w:val="TableGrid"/>
        <w:tblW w:w="0" w:type="auto"/>
        <w:tblLook w:val="04A0" w:firstRow="1" w:lastRow="0" w:firstColumn="1" w:lastColumn="0" w:noHBand="0" w:noVBand="1"/>
      </w:tblPr>
      <w:tblGrid>
        <w:gridCol w:w="4508"/>
        <w:gridCol w:w="4508"/>
      </w:tblGrid>
      <w:tr w:rsidR="008705ED" w14:paraId="6F267FD6" w14:textId="77777777" w:rsidTr="008705ED">
        <w:trPr>
          <w:cnfStyle w:val="100000000000" w:firstRow="1" w:lastRow="0" w:firstColumn="0" w:lastColumn="0" w:oddVBand="0" w:evenVBand="0" w:oddHBand="0" w:evenHBand="0" w:firstRowFirstColumn="0" w:firstRowLastColumn="0" w:lastRowFirstColumn="0" w:lastRowLastColumn="0"/>
          <w:tblHeader/>
        </w:trPr>
        <w:tc>
          <w:tcPr>
            <w:tcW w:w="9016" w:type="dxa"/>
            <w:gridSpan w:val="2"/>
          </w:tcPr>
          <w:p w14:paraId="0E15A34D" w14:textId="77777777" w:rsidR="008705ED" w:rsidRDefault="008705ED" w:rsidP="007E4A73">
            <w:pPr>
              <w:jc w:val="center"/>
            </w:pPr>
            <w:r>
              <w:t>Time units</w:t>
            </w:r>
          </w:p>
        </w:tc>
      </w:tr>
      <w:tr w:rsidR="008705ED" w14:paraId="33805974" w14:textId="77777777" w:rsidTr="007E4A73">
        <w:tc>
          <w:tcPr>
            <w:tcW w:w="4508" w:type="dxa"/>
          </w:tcPr>
          <w:p w14:paraId="33031DCB" w14:textId="77777777" w:rsidR="008705ED" w:rsidRDefault="008705ED" w:rsidP="007E4A73">
            <w:r>
              <w:rPr>
                <w:szCs w:val="22"/>
              </w:rPr>
              <w:t>1 year (yr)</w:t>
            </w:r>
          </w:p>
        </w:tc>
        <w:tc>
          <w:tcPr>
            <w:tcW w:w="4508" w:type="dxa"/>
          </w:tcPr>
          <w:p w14:paraId="199AC1B3" w14:textId="77777777" w:rsidR="008705ED" w:rsidRDefault="008705ED" w:rsidP="007E4A73">
            <w:pPr>
              <w:rPr>
                <w:szCs w:val="22"/>
              </w:rPr>
            </w:pPr>
            <w:r w:rsidRPr="001E06F7">
              <w:rPr>
                <w:szCs w:val="22"/>
              </w:rPr>
              <w:t>12 months</w:t>
            </w:r>
          </w:p>
          <w:p w14:paraId="6105B868" w14:textId="77777777" w:rsidR="008705ED" w:rsidRDefault="008705ED" w:rsidP="007E4A73">
            <w:r w:rsidRPr="001E06F7">
              <w:rPr>
                <w:szCs w:val="22"/>
              </w:rPr>
              <w:t>365 days</w:t>
            </w:r>
          </w:p>
        </w:tc>
      </w:tr>
      <w:tr w:rsidR="008705ED" w14:paraId="1DC7FA54" w14:textId="77777777" w:rsidTr="007E4A73">
        <w:tc>
          <w:tcPr>
            <w:tcW w:w="4508" w:type="dxa"/>
          </w:tcPr>
          <w:p w14:paraId="5DF491A7" w14:textId="77777777" w:rsidR="008705ED" w:rsidRDefault="008705ED" w:rsidP="007E4A73">
            <w:r>
              <w:rPr>
                <w:szCs w:val="22"/>
              </w:rPr>
              <w:t>1 day</w:t>
            </w:r>
          </w:p>
        </w:tc>
        <w:tc>
          <w:tcPr>
            <w:tcW w:w="4508" w:type="dxa"/>
          </w:tcPr>
          <w:p w14:paraId="0A849DB2" w14:textId="77777777" w:rsidR="008705ED" w:rsidRDefault="008705ED" w:rsidP="007E4A73">
            <w:pPr>
              <w:rPr>
                <w:szCs w:val="22"/>
              </w:rPr>
            </w:pPr>
            <w:r w:rsidRPr="001E06F7">
              <w:rPr>
                <w:szCs w:val="22"/>
              </w:rPr>
              <w:t>12 hours</w:t>
            </w:r>
          </w:p>
          <w:p w14:paraId="1CA269F7" w14:textId="77777777" w:rsidR="008705ED" w:rsidRDefault="008705ED" w:rsidP="007E4A73">
            <w:r w:rsidRPr="001E06F7">
              <w:rPr>
                <w:szCs w:val="22"/>
              </w:rPr>
              <w:t>720 minutes</w:t>
            </w:r>
          </w:p>
        </w:tc>
      </w:tr>
      <w:tr w:rsidR="008705ED" w14:paraId="5BCA9B4D" w14:textId="77777777" w:rsidTr="007E4A73">
        <w:tc>
          <w:tcPr>
            <w:tcW w:w="4508" w:type="dxa"/>
          </w:tcPr>
          <w:p w14:paraId="1BDB3AF0" w14:textId="77777777" w:rsidR="008705ED" w:rsidRDefault="008705ED" w:rsidP="007E4A73">
            <w:r>
              <w:rPr>
                <w:szCs w:val="22"/>
              </w:rPr>
              <w:t>1 minute</w:t>
            </w:r>
          </w:p>
        </w:tc>
        <w:tc>
          <w:tcPr>
            <w:tcW w:w="4508" w:type="dxa"/>
          </w:tcPr>
          <w:p w14:paraId="4470DB89" w14:textId="77777777" w:rsidR="008705ED" w:rsidRDefault="008705ED" w:rsidP="007E4A73">
            <w:pPr>
              <w:rPr>
                <w:szCs w:val="22"/>
              </w:rPr>
            </w:pPr>
            <w:r w:rsidRPr="001E06F7">
              <w:rPr>
                <w:szCs w:val="22"/>
              </w:rPr>
              <w:t>60 seconds</w:t>
            </w:r>
          </w:p>
          <w:p w14:paraId="38A2E226" w14:textId="77777777" w:rsidR="008705ED" w:rsidRDefault="008705ED" w:rsidP="007E4A73">
            <w:r w:rsidRPr="001E06F7">
              <w:rPr>
                <w:szCs w:val="22"/>
              </w:rPr>
              <w:t>1/60 hours</w:t>
            </w:r>
          </w:p>
        </w:tc>
      </w:tr>
    </w:tbl>
    <w:p w14:paraId="06B4CE77" w14:textId="77777777" w:rsidR="008705ED" w:rsidRDefault="008705ED" w:rsidP="008705ED"/>
    <w:p w14:paraId="61615783" w14:textId="77777777" w:rsidR="008705ED" w:rsidRPr="001E06F7" w:rsidRDefault="008705ED" w:rsidP="008705ED">
      <w:pPr>
        <w:spacing w:after="0" w:line="240" w:lineRule="auto"/>
        <w:rPr>
          <w:szCs w:val="22"/>
        </w:rPr>
      </w:pPr>
      <w:r w:rsidRPr="001E06F7">
        <w:rPr>
          <w:szCs w:val="22"/>
        </w:rPr>
        <w:t xml:space="preserve">By action of the 12th General Conference on Weights and Measures (1964) the </w:t>
      </w:r>
      <w:r>
        <w:rPr>
          <w:szCs w:val="22"/>
        </w:rPr>
        <w:t>litre</w:t>
      </w:r>
      <w:r w:rsidRPr="001E06F7">
        <w:rPr>
          <w:szCs w:val="22"/>
        </w:rPr>
        <w:t xml:space="preserve"> is a special name for the cubic deci</w:t>
      </w:r>
      <w:r>
        <w:rPr>
          <w:szCs w:val="22"/>
        </w:rPr>
        <w:t>metre</w:t>
      </w:r>
      <w:r w:rsidRPr="001E06F7">
        <w:rPr>
          <w:szCs w:val="22"/>
        </w:rPr>
        <w:t>.</w:t>
      </w:r>
    </w:p>
    <w:p w14:paraId="3C1BE9AC" w14:textId="77777777" w:rsidR="0032371D" w:rsidRDefault="0032371D" w:rsidP="0032371D">
      <w:pPr>
        <w:rPr>
          <w:szCs w:val="22"/>
        </w:rPr>
      </w:pPr>
      <w:bookmarkStart w:id="299" w:name="footnote2"/>
      <w:bookmarkEnd w:id="299"/>
      <w:r>
        <w:rPr>
          <w:szCs w:val="22"/>
        </w:rPr>
        <w:br w:type="page"/>
      </w:r>
    </w:p>
    <w:p w14:paraId="15E04DCB" w14:textId="77777777" w:rsidR="0032371D" w:rsidRDefault="0032371D" w:rsidP="0032371D">
      <w:pPr>
        <w:pStyle w:val="Heading1"/>
      </w:pPr>
      <w:bookmarkStart w:id="300" w:name="_Toc1555730"/>
      <w:bookmarkStart w:id="301" w:name="_Toc7684934"/>
      <w:bookmarkStart w:id="302" w:name="_Toc8891431"/>
      <w:r>
        <w:lastRenderedPageBreak/>
        <w:t>Appendix C  - Answers to practice questions</w:t>
      </w:r>
      <w:bookmarkEnd w:id="300"/>
      <w:bookmarkEnd w:id="301"/>
      <w:bookmarkEnd w:id="302"/>
    </w:p>
    <w:p w14:paraId="741BF865" w14:textId="77777777" w:rsidR="002569FA" w:rsidRPr="002569FA" w:rsidRDefault="002569FA" w:rsidP="002569FA">
      <w:pPr>
        <w:rPr>
          <w:b/>
        </w:rPr>
      </w:pPr>
      <w:r w:rsidRPr="002569FA">
        <w:rPr>
          <w:b/>
        </w:rPr>
        <w:t>Practice activity 0.2</w:t>
      </w:r>
    </w:p>
    <w:tbl>
      <w:tblPr>
        <w:tblStyle w:val="TableGrid10"/>
        <w:tblW w:w="5000" w:type="pct"/>
        <w:tblLook w:val="04A0" w:firstRow="1" w:lastRow="0" w:firstColumn="1" w:lastColumn="0" w:noHBand="0" w:noVBand="1"/>
      </w:tblPr>
      <w:tblGrid>
        <w:gridCol w:w="4790"/>
        <w:gridCol w:w="4226"/>
      </w:tblGrid>
      <w:tr w:rsidR="002569FA" w14:paraId="09108EC7" w14:textId="77777777" w:rsidTr="002569FA">
        <w:trPr>
          <w:cnfStyle w:val="100000000000" w:firstRow="1" w:lastRow="0" w:firstColumn="0" w:lastColumn="0" w:oddVBand="0" w:evenVBand="0" w:oddHBand="0" w:evenHBand="0" w:firstRowFirstColumn="0" w:firstRowLastColumn="0" w:lastRowFirstColumn="0" w:lastRowLastColumn="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0152157" w14:textId="77777777" w:rsidR="002569FA" w:rsidRDefault="002569FA">
            <w:pPr>
              <w:jc w:val="both"/>
              <w:rPr>
                <w:rFonts w:cstheme="minorHAnsi"/>
                <w:szCs w:val="20"/>
              </w:rPr>
            </w:pPr>
            <w:r>
              <w:rPr>
                <w:rFonts w:cstheme="minorHAnsi"/>
                <w:szCs w:val="20"/>
              </w:rPr>
              <w:t>What do you think could happen if…</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5AD011C" w14:textId="77777777" w:rsidR="002569FA" w:rsidRDefault="002569FA">
            <w:pPr>
              <w:jc w:val="both"/>
              <w:rPr>
                <w:rFonts w:cstheme="minorHAnsi"/>
                <w:szCs w:val="20"/>
              </w:rPr>
            </w:pPr>
            <w:r>
              <w:rPr>
                <w:rFonts w:cstheme="minorHAnsi"/>
                <w:szCs w:val="20"/>
              </w:rPr>
              <w:t>Potential consequence</w:t>
            </w:r>
          </w:p>
        </w:tc>
      </w:tr>
      <w:tr w:rsidR="002569FA" w14:paraId="1ACE9154"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B4228A8"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use glassware properly?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41E8FFF"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Breakage resulting in cuts</w:t>
            </w:r>
          </w:p>
          <w:p w14:paraId="7386F0BE"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 xml:space="preserve">Inaccurate results </w:t>
            </w:r>
          </w:p>
        </w:tc>
      </w:tr>
      <w:tr w:rsidR="002569FA" w14:paraId="6721E90D"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A9F100"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use electricity properly?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F8F4A4A"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Electrocution, death</w:t>
            </w:r>
          </w:p>
        </w:tc>
      </w:tr>
      <w:tr w:rsidR="002569FA" w14:paraId="30C90A33"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AF679F5"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use chemicals properly?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CB1647F"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Chemical burns, poisoning from inhalation, ingestion or skin contact, death</w:t>
            </w:r>
          </w:p>
          <w:p w14:paraId="3C695AB1"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Inaccurate results</w:t>
            </w:r>
          </w:p>
        </w:tc>
      </w:tr>
      <w:tr w:rsidR="002569FA" w14:paraId="265980D0"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B990E76"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use biological material properly?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9CC86BB"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Infection, death</w:t>
            </w:r>
          </w:p>
        </w:tc>
      </w:tr>
      <w:tr w:rsidR="002569FA" w14:paraId="744F7D63"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2AF6CF9"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use radioactive material properly?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EF47C40" w14:textId="765AE9BB" w:rsidR="002569FA" w:rsidRDefault="003E3920" w:rsidP="003E3920">
            <w:pPr>
              <w:spacing w:after="0"/>
              <w:rPr>
                <w:rFonts w:cstheme="minorHAnsi"/>
                <w:color w:val="404040" w:themeColor="text1" w:themeTint="BF"/>
                <w:szCs w:val="20"/>
              </w:rPr>
            </w:pPr>
            <w:r>
              <w:rPr>
                <w:rFonts w:cstheme="minorHAnsi"/>
                <w:color w:val="404040" w:themeColor="text1" w:themeTint="BF"/>
                <w:szCs w:val="20"/>
              </w:rPr>
              <w:t>Radiation poisoning, burns</w:t>
            </w:r>
            <w:r w:rsidR="002569FA">
              <w:rPr>
                <w:rFonts w:cstheme="minorHAnsi"/>
                <w:color w:val="404040" w:themeColor="text1" w:themeTint="BF"/>
                <w:szCs w:val="20"/>
              </w:rPr>
              <w:t>, death</w:t>
            </w:r>
          </w:p>
        </w:tc>
      </w:tr>
      <w:tr w:rsidR="002569FA" w14:paraId="5DFDE0BB"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88A2C83"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use mechanical equipment properly?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DA66A5"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Crushing of fingers or limbs</w:t>
            </w:r>
          </w:p>
          <w:p w14:paraId="70A0A599"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Inaccurate results</w:t>
            </w:r>
          </w:p>
        </w:tc>
      </w:tr>
      <w:tr w:rsidR="002569FA" w14:paraId="51E12CB0" w14:textId="77777777" w:rsidTr="002569FA">
        <w:trPr>
          <w:trHeight w:val="340"/>
        </w:trPr>
        <w:tc>
          <w:tcPr>
            <w:tcW w:w="481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FA35367" w14:textId="77777777" w:rsidR="002569FA" w:rsidRDefault="002569FA">
            <w:pPr>
              <w:spacing w:before="360" w:after="360"/>
              <w:rPr>
                <w:rFonts w:cstheme="minorHAnsi"/>
                <w:color w:val="404040" w:themeColor="text1" w:themeTint="BF"/>
                <w:szCs w:val="20"/>
              </w:rPr>
            </w:pPr>
            <w:r>
              <w:rPr>
                <w:rFonts w:cstheme="minorHAnsi"/>
                <w:color w:val="404040" w:themeColor="text1" w:themeTint="BF"/>
                <w:szCs w:val="20"/>
              </w:rPr>
              <w:t>You don’t handle data correctly?</w:t>
            </w:r>
          </w:p>
        </w:tc>
        <w:tc>
          <w:tcPr>
            <w:tcW w:w="42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7C37EB7" w14:textId="77777777" w:rsidR="002569FA" w:rsidRDefault="002569FA">
            <w:pPr>
              <w:spacing w:after="0"/>
              <w:rPr>
                <w:rFonts w:cstheme="minorHAnsi"/>
                <w:color w:val="404040" w:themeColor="text1" w:themeTint="BF"/>
                <w:szCs w:val="20"/>
              </w:rPr>
            </w:pPr>
            <w:r>
              <w:rPr>
                <w:rFonts w:cstheme="minorHAnsi"/>
                <w:color w:val="404040" w:themeColor="text1" w:themeTint="BF"/>
                <w:szCs w:val="20"/>
              </w:rPr>
              <w:t>Inaccurate results</w:t>
            </w:r>
          </w:p>
        </w:tc>
      </w:tr>
    </w:tbl>
    <w:p w14:paraId="467C3F98" w14:textId="77777777" w:rsidR="002569FA" w:rsidRDefault="002569FA" w:rsidP="002569FA">
      <w:pPr>
        <w:rPr>
          <w:rFonts w:asciiTheme="minorHAnsi" w:hAnsiTheme="minorHAnsi"/>
          <w:szCs w:val="22"/>
        </w:rPr>
      </w:pPr>
    </w:p>
    <w:p w14:paraId="27A07406" w14:textId="77777777" w:rsidR="002569FA" w:rsidRDefault="002569FA" w:rsidP="002569FA">
      <w:pPr>
        <w:rPr>
          <w:b/>
        </w:rPr>
      </w:pPr>
      <w:r>
        <w:rPr>
          <w:b/>
        </w:rPr>
        <w:t>Practice activity 2.1</w:t>
      </w:r>
    </w:p>
    <w:p w14:paraId="518FE0CC" w14:textId="77777777" w:rsidR="002569FA" w:rsidRDefault="002569FA" w:rsidP="002569FA">
      <w:pPr>
        <w:rPr>
          <w:rFonts w:cstheme="minorHAnsi"/>
          <w:szCs w:val="20"/>
        </w:rPr>
      </w:pPr>
      <w:r>
        <w:t xml:space="preserve">What type of data could be generated from each stage of data workflow in your workplace or college? Once the data is collected, how could that data be processed? Two examples have been provided for clarity. Complete the remaining rows. </w:t>
      </w:r>
    </w:p>
    <w:tbl>
      <w:tblPr>
        <w:tblStyle w:val="TableGrid"/>
        <w:tblW w:w="5000" w:type="pct"/>
        <w:tblLook w:val="04A0" w:firstRow="1" w:lastRow="0" w:firstColumn="1" w:lastColumn="0" w:noHBand="0" w:noVBand="1"/>
      </w:tblPr>
      <w:tblGrid>
        <w:gridCol w:w="3003"/>
        <w:gridCol w:w="3006"/>
        <w:gridCol w:w="3007"/>
      </w:tblGrid>
      <w:tr w:rsidR="002569FA" w14:paraId="79A74CE9" w14:textId="77777777" w:rsidTr="002569FA">
        <w:trPr>
          <w:cnfStyle w:val="100000000000" w:firstRow="1" w:lastRow="0" w:firstColumn="0" w:lastColumn="0" w:oddVBand="0" w:evenVBand="0" w:oddHBand="0" w:evenHBand="0" w:firstRowFirstColumn="0" w:firstRowLastColumn="0" w:lastRowFirstColumn="0" w:lastRowLastColumn="0"/>
          <w:tblHeader/>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7AFCB0D" w14:textId="77777777" w:rsidR="002569FA" w:rsidRDefault="002569FA">
            <w:pPr>
              <w:spacing w:after="0" w:line="240" w:lineRule="auto"/>
              <w:rPr>
                <w:szCs w:val="20"/>
              </w:rPr>
            </w:pPr>
            <w:r>
              <w:rPr>
                <w:szCs w:val="20"/>
              </w:rPr>
              <w:t>For this type of work…</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E0D7C80" w14:textId="77777777" w:rsidR="002569FA" w:rsidRDefault="002569FA">
            <w:pPr>
              <w:spacing w:after="0" w:line="240" w:lineRule="auto"/>
              <w:rPr>
                <w:szCs w:val="20"/>
              </w:rPr>
            </w:pPr>
            <w:r>
              <w:rPr>
                <w:szCs w:val="20"/>
              </w:rPr>
              <w:t>What type of data is it?</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66E1EFA" w14:textId="77777777" w:rsidR="002569FA" w:rsidRDefault="002569FA">
            <w:pPr>
              <w:spacing w:after="0" w:line="240" w:lineRule="auto"/>
              <w:rPr>
                <w:szCs w:val="20"/>
              </w:rPr>
            </w:pPr>
            <w:r>
              <w:rPr>
                <w:szCs w:val="20"/>
              </w:rPr>
              <w:t>How could the data be processed?</w:t>
            </w:r>
          </w:p>
        </w:tc>
      </w:tr>
      <w:tr w:rsidR="002569FA" w14:paraId="59563427"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23E7CA9" w14:textId="77777777" w:rsidR="002569FA" w:rsidRDefault="002569FA">
            <w:pPr>
              <w:pStyle w:val="Tablebodytext"/>
              <w:spacing w:before="240" w:after="240"/>
            </w:pPr>
            <w:r>
              <w:t>Customer service</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241162B" w14:textId="77777777" w:rsidR="002569FA" w:rsidRDefault="002569FA">
            <w:pPr>
              <w:pStyle w:val="Tablebodytext"/>
              <w:spacing w:before="240" w:after="240"/>
            </w:pPr>
            <w:r>
              <w:t>Names, locations, addresses, type of work</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5FC40FF" w14:textId="77777777" w:rsidR="002569FA" w:rsidRDefault="002569FA">
            <w:pPr>
              <w:pStyle w:val="Tablebodytext"/>
              <w:spacing w:before="240" w:after="240"/>
            </w:pPr>
            <w:r>
              <w:t>Analysed for sales trends</w:t>
            </w:r>
          </w:p>
        </w:tc>
      </w:tr>
      <w:tr w:rsidR="002569FA" w14:paraId="3CEF16D2"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B1B9AE0" w14:textId="77777777" w:rsidR="002569FA" w:rsidRDefault="002569FA">
            <w:pPr>
              <w:pStyle w:val="Tablebodytext"/>
              <w:spacing w:before="240" w:after="240"/>
            </w:pPr>
            <w:r>
              <w:lastRenderedPageBreak/>
              <w:t>Sample receipt</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D1173FE" w14:textId="77777777" w:rsidR="002569FA" w:rsidRDefault="002569FA">
            <w:pPr>
              <w:pStyle w:val="Tablebodytext"/>
              <w:spacing w:before="240" w:after="240"/>
            </w:pPr>
            <w:r>
              <w:t>Sample code(s)</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19BB157" w14:textId="77777777" w:rsidR="002569FA" w:rsidRDefault="002569FA">
            <w:pPr>
              <w:pStyle w:val="Tablebodytext"/>
              <w:spacing w:before="240" w:after="240"/>
            </w:pPr>
            <w:r>
              <w:t>Stored on database for historical reference and traceability</w:t>
            </w:r>
          </w:p>
        </w:tc>
      </w:tr>
      <w:tr w:rsidR="002569FA" w14:paraId="38790193"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4B4351" w14:textId="77777777" w:rsidR="002569FA" w:rsidRDefault="002569FA">
            <w:pPr>
              <w:pStyle w:val="Tablebodytext"/>
              <w:spacing w:before="240" w:after="240"/>
            </w:pPr>
            <w:r>
              <w:t>Sample preparation</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6249C6" w14:textId="77777777" w:rsidR="002569FA" w:rsidRDefault="002569FA">
            <w:pPr>
              <w:pStyle w:val="Tablebodytext"/>
              <w:spacing w:before="240" w:after="240"/>
            </w:pPr>
            <w:r>
              <w:t>Processes used, reagents used, grinding times, particle size etc.</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2B5187B" w14:textId="77777777" w:rsidR="002569FA" w:rsidRDefault="002569FA">
            <w:pPr>
              <w:pStyle w:val="Tablebodytext"/>
              <w:spacing w:before="240" w:after="240"/>
            </w:pPr>
            <w:r>
              <w:t>Comparative techniques to reference methods or standards. Error analysis and uncertainty calculations</w:t>
            </w:r>
          </w:p>
        </w:tc>
      </w:tr>
      <w:tr w:rsidR="002569FA" w14:paraId="2ADF6D44"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3E248B" w14:textId="77777777" w:rsidR="002569FA" w:rsidRDefault="002569FA">
            <w:pPr>
              <w:pStyle w:val="Tablebodytext"/>
              <w:spacing w:before="240" w:after="240"/>
            </w:pPr>
            <w:r>
              <w:t>Analysis</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C0CAE8F" w14:textId="77777777" w:rsidR="002569FA" w:rsidRDefault="002569FA">
            <w:pPr>
              <w:pStyle w:val="Tablebodytext"/>
              <w:spacing w:before="240" w:after="240"/>
            </w:pPr>
            <w:r>
              <w:t>Numerical data for calculations</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91510E" w14:textId="77777777" w:rsidR="002569FA" w:rsidRDefault="002569FA">
            <w:pPr>
              <w:pStyle w:val="Tablebodytext"/>
              <w:spacing w:before="240" w:after="240"/>
            </w:pPr>
            <w:r>
              <w:t>Determination of results or calibration checks etc.</w:t>
            </w:r>
          </w:p>
        </w:tc>
      </w:tr>
      <w:tr w:rsidR="002569FA" w14:paraId="483FB9DE"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86F81C0" w14:textId="77777777" w:rsidR="002569FA" w:rsidRDefault="002569FA">
            <w:pPr>
              <w:pStyle w:val="Tablebodytext"/>
              <w:spacing w:before="240" w:after="240"/>
            </w:pPr>
            <w:r>
              <w:t>Calculation processes</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8D1777E" w14:textId="77777777" w:rsidR="002569FA" w:rsidRDefault="002569FA">
            <w:pPr>
              <w:pStyle w:val="Tablebodytext"/>
              <w:spacing w:before="240" w:after="240"/>
            </w:pPr>
            <w:r>
              <w:t>Numerical data for calculations</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6E20753" w14:textId="77777777" w:rsidR="002569FA" w:rsidRDefault="002569FA">
            <w:pPr>
              <w:pStyle w:val="Tablebodytext"/>
              <w:spacing w:before="240" w:after="240"/>
            </w:pPr>
            <w:r>
              <w:t>Determination of results or calibration checks etc.</w:t>
            </w:r>
          </w:p>
        </w:tc>
      </w:tr>
      <w:tr w:rsidR="002569FA" w14:paraId="5A72D87D"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FCA54C3" w14:textId="77777777" w:rsidR="002569FA" w:rsidRDefault="002569FA">
            <w:pPr>
              <w:pStyle w:val="Tablebodytext"/>
              <w:spacing w:before="240" w:after="240"/>
            </w:pPr>
            <w:r>
              <w:t>Statistical treatment</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02291E3" w14:textId="77777777" w:rsidR="002569FA" w:rsidRDefault="002569FA">
            <w:pPr>
              <w:pStyle w:val="Tablebodytext"/>
              <w:spacing w:before="240" w:after="240"/>
            </w:pPr>
            <w:r>
              <w:t>Statistical data determined from raw data</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9436B28" w14:textId="77777777" w:rsidR="002569FA" w:rsidRDefault="002569FA">
            <w:pPr>
              <w:pStyle w:val="Tablebodytext"/>
              <w:spacing w:before="240" w:after="240"/>
            </w:pPr>
            <w:r>
              <w:t>Usually visually and numerically to help with understanding the behaviour, accuracy and precision of test processes and results</w:t>
            </w:r>
          </w:p>
        </w:tc>
      </w:tr>
      <w:tr w:rsidR="002569FA" w14:paraId="14D72C5C" w14:textId="77777777" w:rsidTr="002569FA">
        <w:trPr>
          <w:trHeight w:val="510"/>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2E81007" w14:textId="77777777" w:rsidR="002569FA" w:rsidRDefault="002569FA">
            <w:pPr>
              <w:pStyle w:val="Tablebodytext"/>
              <w:spacing w:before="240" w:after="240"/>
            </w:pPr>
            <w:r>
              <w:t>Quality</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BB7D24" w14:textId="77777777" w:rsidR="002569FA" w:rsidRDefault="002569FA">
            <w:pPr>
              <w:pStyle w:val="Tablebodytext"/>
              <w:spacing w:before="240" w:after="240"/>
            </w:pPr>
            <w:r>
              <w:t>Compliance data</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2BC8216" w14:textId="77777777" w:rsidR="002569FA" w:rsidRDefault="002569FA">
            <w:pPr>
              <w:pStyle w:val="Tablebodytext"/>
              <w:spacing w:before="240" w:after="240"/>
            </w:pPr>
            <w:r>
              <w:t>Compared to other ‘benchmark’ data</w:t>
            </w:r>
          </w:p>
        </w:tc>
      </w:tr>
    </w:tbl>
    <w:p w14:paraId="1DCD78E7" w14:textId="77777777" w:rsidR="002569FA" w:rsidRDefault="002569FA" w:rsidP="002569FA">
      <w:pPr>
        <w:rPr>
          <w:rFonts w:asciiTheme="minorHAnsi" w:hAnsiTheme="minorHAnsi"/>
          <w:b/>
          <w:szCs w:val="22"/>
        </w:rPr>
      </w:pPr>
    </w:p>
    <w:p w14:paraId="6EA3F83A" w14:textId="77777777" w:rsidR="002569FA" w:rsidRDefault="002569FA" w:rsidP="002569FA">
      <w:pPr>
        <w:rPr>
          <w:b/>
        </w:rPr>
      </w:pPr>
      <w:r>
        <w:rPr>
          <w:b/>
        </w:rPr>
        <w:t xml:space="preserve">Practice activity 3.1 </w:t>
      </w:r>
    </w:p>
    <w:p w14:paraId="2376BFC2" w14:textId="77777777" w:rsidR="002569FA" w:rsidRDefault="002569FA" w:rsidP="002569FA">
      <w:r>
        <w:t>Estimate the answer for each of the following calculations and compare your answer to the accurate answer from your calculator: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2693"/>
        <w:gridCol w:w="3634"/>
      </w:tblGrid>
      <w:tr w:rsidR="002569FA" w:rsidRPr="002569FA" w14:paraId="713EF2FB" w14:textId="77777777" w:rsidTr="002569FA">
        <w:trPr>
          <w:cnfStyle w:val="100000000000" w:firstRow="1" w:lastRow="0" w:firstColumn="0" w:lastColumn="0" w:oddVBand="0" w:evenVBand="0" w:oddHBand="0" w:evenHBand="0" w:firstRowFirstColumn="0" w:firstRowLastColumn="0" w:lastRowFirstColumn="0" w:lastRowLastColumn="0"/>
        </w:trPr>
        <w:tc>
          <w:tcPr>
            <w:tcW w:w="2689" w:type="dxa"/>
            <w:shd w:val="clear" w:color="auto" w:fill="auto"/>
            <w:hideMark/>
          </w:tcPr>
          <w:p w14:paraId="1DA74487" w14:textId="77777777" w:rsidR="002569FA" w:rsidRPr="002569FA" w:rsidRDefault="002569FA" w:rsidP="00C06C03">
            <w:pPr>
              <w:pStyle w:val="ListParagraph"/>
              <w:numPr>
                <w:ilvl w:val="0"/>
                <w:numId w:val="78"/>
              </w:numPr>
              <w:spacing w:before="60" w:after="60" w:line="240" w:lineRule="auto"/>
              <w:ind w:left="357" w:hanging="357"/>
              <w:contextualSpacing w:val="0"/>
              <w:rPr>
                <w:rFonts w:cstheme="minorHAnsi"/>
                <w:b w:val="0"/>
                <w:color w:val="000000" w:themeColor="text1"/>
                <w:szCs w:val="22"/>
              </w:rPr>
            </w:pPr>
            <w:r w:rsidRPr="002569FA">
              <w:rPr>
                <w:b w:val="0"/>
                <w:color w:val="000000" w:themeColor="text1"/>
                <w:szCs w:val="22"/>
              </w:rPr>
              <w:t>(9.30 x 10.4)/1.30</w:t>
            </w:r>
          </w:p>
        </w:tc>
        <w:tc>
          <w:tcPr>
            <w:tcW w:w="2693" w:type="dxa"/>
            <w:shd w:val="clear" w:color="auto" w:fill="auto"/>
            <w:hideMark/>
          </w:tcPr>
          <w:p w14:paraId="34FCBAB9" w14:textId="77777777" w:rsidR="002569FA" w:rsidRPr="002569FA" w:rsidRDefault="002569FA" w:rsidP="00950C8A">
            <w:pPr>
              <w:spacing w:before="60" w:after="60" w:line="240" w:lineRule="auto"/>
              <w:rPr>
                <w:rFonts w:cstheme="minorHAnsi"/>
                <w:b w:val="0"/>
                <w:color w:val="000000" w:themeColor="text1"/>
                <w:szCs w:val="22"/>
              </w:rPr>
            </w:pPr>
            <w:r w:rsidRPr="002569FA">
              <w:rPr>
                <w:rFonts w:cstheme="minorHAnsi"/>
                <w:b w:val="0"/>
                <w:color w:val="000000" w:themeColor="text1"/>
                <w:szCs w:val="22"/>
              </w:rPr>
              <w:t>Estimate: 70</w:t>
            </w:r>
          </w:p>
        </w:tc>
        <w:tc>
          <w:tcPr>
            <w:tcW w:w="3634" w:type="dxa"/>
            <w:shd w:val="clear" w:color="auto" w:fill="auto"/>
            <w:hideMark/>
          </w:tcPr>
          <w:p w14:paraId="5E941037" w14:textId="77777777" w:rsidR="002569FA" w:rsidRPr="002569FA" w:rsidRDefault="002569FA" w:rsidP="00950C8A">
            <w:pPr>
              <w:spacing w:before="60" w:after="60" w:line="240" w:lineRule="auto"/>
              <w:rPr>
                <w:rFonts w:cstheme="minorHAnsi"/>
                <w:b w:val="0"/>
                <w:color w:val="000000" w:themeColor="text1"/>
                <w:szCs w:val="22"/>
              </w:rPr>
            </w:pPr>
            <w:r w:rsidRPr="002569FA">
              <w:rPr>
                <w:rFonts w:cstheme="minorHAnsi"/>
                <w:b w:val="0"/>
                <w:color w:val="000000" w:themeColor="text1"/>
                <w:szCs w:val="22"/>
              </w:rPr>
              <w:t>Calculated answer: 74.4</w:t>
            </w:r>
          </w:p>
        </w:tc>
      </w:tr>
      <w:tr w:rsidR="002569FA" w14:paraId="4118D32A" w14:textId="77777777" w:rsidTr="002569FA">
        <w:tc>
          <w:tcPr>
            <w:tcW w:w="2689" w:type="dxa"/>
            <w:hideMark/>
          </w:tcPr>
          <w:p w14:paraId="16FC81B2" w14:textId="43D2B0AA" w:rsidR="002569FA" w:rsidRDefault="002569FA" w:rsidP="00C06C03">
            <w:pPr>
              <w:pStyle w:val="ListParagraph"/>
              <w:numPr>
                <w:ilvl w:val="0"/>
                <w:numId w:val="78"/>
              </w:numPr>
              <w:spacing w:before="60" w:after="60"/>
              <w:ind w:left="357" w:hanging="357"/>
              <w:contextualSpacing w:val="0"/>
              <w:rPr>
                <w:rFonts w:cstheme="minorHAnsi"/>
                <w:szCs w:val="20"/>
              </w:rPr>
            </w:pPr>
            <w:r>
              <w:t>(0.12 x 5.9)/96</w:t>
            </w:r>
          </w:p>
        </w:tc>
        <w:tc>
          <w:tcPr>
            <w:tcW w:w="2693" w:type="dxa"/>
            <w:hideMark/>
          </w:tcPr>
          <w:p w14:paraId="70083C8A" w14:textId="77777777" w:rsidR="002569FA" w:rsidRDefault="002569FA" w:rsidP="00950C8A">
            <w:pPr>
              <w:spacing w:before="60" w:after="60"/>
              <w:rPr>
                <w:rFonts w:cstheme="minorHAnsi"/>
                <w:szCs w:val="20"/>
              </w:rPr>
            </w:pPr>
            <w:r>
              <w:rPr>
                <w:rFonts w:cstheme="minorHAnsi"/>
                <w:color w:val="000000" w:themeColor="text1"/>
                <w:szCs w:val="20"/>
              </w:rPr>
              <w:t>Estimate: 0.006</w:t>
            </w:r>
          </w:p>
        </w:tc>
        <w:tc>
          <w:tcPr>
            <w:tcW w:w="3634" w:type="dxa"/>
            <w:hideMark/>
          </w:tcPr>
          <w:p w14:paraId="070760CA" w14:textId="77777777" w:rsidR="002569FA" w:rsidRDefault="002569FA" w:rsidP="00950C8A">
            <w:pPr>
              <w:spacing w:before="60" w:after="60"/>
              <w:rPr>
                <w:rFonts w:cstheme="minorHAnsi"/>
                <w:color w:val="000000" w:themeColor="text1"/>
                <w:szCs w:val="20"/>
              </w:rPr>
            </w:pPr>
            <w:r>
              <w:rPr>
                <w:rFonts w:cstheme="minorHAnsi"/>
                <w:color w:val="000000" w:themeColor="text1"/>
                <w:szCs w:val="20"/>
              </w:rPr>
              <w:t>Calculated answer: 0.0074</w:t>
            </w:r>
          </w:p>
        </w:tc>
      </w:tr>
      <w:tr w:rsidR="002569FA" w14:paraId="76A0CE22" w14:textId="77777777" w:rsidTr="002569FA">
        <w:tc>
          <w:tcPr>
            <w:tcW w:w="2689" w:type="dxa"/>
            <w:hideMark/>
          </w:tcPr>
          <w:p w14:paraId="7069CB6B" w14:textId="77777777" w:rsidR="002569FA" w:rsidRDefault="002569FA" w:rsidP="00C06C03">
            <w:pPr>
              <w:pStyle w:val="ListParagraph"/>
              <w:numPr>
                <w:ilvl w:val="0"/>
                <w:numId w:val="78"/>
              </w:numPr>
              <w:spacing w:before="60" w:after="60"/>
              <w:contextualSpacing w:val="0"/>
              <w:rPr>
                <w:rFonts w:cstheme="minorHAnsi"/>
                <w:szCs w:val="20"/>
              </w:rPr>
            </w:pPr>
            <w:r>
              <w:t>(0.0022 x 8.9)/4.5</w:t>
            </w:r>
          </w:p>
        </w:tc>
        <w:tc>
          <w:tcPr>
            <w:tcW w:w="2693" w:type="dxa"/>
            <w:hideMark/>
          </w:tcPr>
          <w:p w14:paraId="25ADCDEB" w14:textId="77777777" w:rsidR="002569FA" w:rsidRDefault="002569FA" w:rsidP="00950C8A">
            <w:pPr>
              <w:spacing w:before="60" w:after="60"/>
              <w:rPr>
                <w:rFonts w:cstheme="minorHAnsi"/>
                <w:szCs w:val="20"/>
              </w:rPr>
            </w:pPr>
            <w:r>
              <w:rPr>
                <w:rFonts w:cstheme="minorHAnsi"/>
                <w:color w:val="000000" w:themeColor="text1"/>
                <w:szCs w:val="20"/>
              </w:rPr>
              <w:t>Estimate: 0.0036</w:t>
            </w:r>
          </w:p>
        </w:tc>
        <w:tc>
          <w:tcPr>
            <w:tcW w:w="3634" w:type="dxa"/>
            <w:hideMark/>
          </w:tcPr>
          <w:p w14:paraId="17C18891" w14:textId="77777777" w:rsidR="002569FA" w:rsidRDefault="002569FA" w:rsidP="00950C8A">
            <w:pPr>
              <w:spacing w:before="60" w:after="60"/>
              <w:rPr>
                <w:rFonts w:cstheme="minorHAnsi"/>
                <w:color w:val="000000" w:themeColor="text1"/>
                <w:szCs w:val="20"/>
              </w:rPr>
            </w:pPr>
            <w:r>
              <w:rPr>
                <w:rFonts w:cstheme="minorHAnsi"/>
                <w:color w:val="000000" w:themeColor="text1"/>
                <w:szCs w:val="20"/>
              </w:rPr>
              <w:t>Calculated answer: 0.0044</w:t>
            </w:r>
          </w:p>
        </w:tc>
      </w:tr>
      <w:tr w:rsidR="002569FA" w14:paraId="59393AF2" w14:textId="77777777" w:rsidTr="002569FA">
        <w:tc>
          <w:tcPr>
            <w:tcW w:w="2689" w:type="dxa"/>
            <w:hideMark/>
          </w:tcPr>
          <w:p w14:paraId="1210D5AE" w14:textId="77777777" w:rsidR="002569FA" w:rsidRDefault="002569FA" w:rsidP="00C06C03">
            <w:pPr>
              <w:pStyle w:val="ListParagraph"/>
              <w:numPr>
                <w:ilvl w:val="0"/>
                <w:numId w:val="78"/>
              </w:numPr>
              <w:spacing w:before="60" w:after="60"/>
              <w:contextualSpacing w:val="0"/>
              <w:rPr>
                <w:rFonts w:cstheme="minorHAnsi"/>
                <w:szCs w:val="20"/>
              </w:rPr>
            </w:pPr>
            <w:r>
              <w:t>(</w:t>
            </w:r>
            <w:r>
              <w:sym w:font="Symbol" w:char="F0D6"/>
            </w:r>
            <w:r>
              <w:t>26 x 4.7)/92</w:t>
            </w:r>
          </w:p>
        </w:tc>
        <w:tc>
          <w:tcPr>
            <w:tcW w:w="2693" w:type="dxa"/>
            <w:hideMark/>
          </w:tcPr>
          <w:p w14:paraId="2AE23A45" w14:textId="77777777" w:rsidR="002569FA" w:rsidRDefault="002569FA" w:rsidP="00950C8A">
            <w:pPr>
              <w:spacing w:before="60" w:after="60"/>
              <w:rPr>
                <w:rFonts w:cstheme="minorHAnsi"/>
                <w:szCs w:val="20"/>
              </w:rPr>
            </w:pPr>
            <w:r>
              <w:rPr>
                <w:rFonts w:cstheme="minorHAnsi"/>
                <w:color w:val="000000" w:themeColor="text1"/>
                <w:szCs w:val="20"/>
              </w:rPr>
              <w:t>Estimate: 0.25</w:t>
            </w:r>
          </w:p>
        </w:tc>
        <w:tc>
          <w:tcPr>
            <w:tcW w:w="3634" w:type="dxa"/>
            <w:hideMark/>
          </w:tcPr>
          <w:p w14:paraId="43E23C89" w14:textId="77777777" w:rsidR="002569FA" w:rsidRDefault="002569FA" w:rsidP="00950C8A">
            <w:pPr>
              <w:spacing w:before="60" w:after="60"/>
              <w:rPr>
                <w:rFonts w:cstheme="minorHAnsi"/>
                <w:color w:val="000000" w:themeColor="text1"/>
                <w:szCs w:val="20"/>
              </w:rPr>
            </w:pPr>
            <w:r>
              <w:rPr>
                <w:rFonts w:cstheme="minorHAnsi"/>
                <w:color w:val="000000" w:themeColor="text1"/>
                <w:szCs w:val="20"/>
              </w:rPr>
              <w:t>Calculated answer: 0.26</w:t>
            </w:r>
          </w:p>
        </w:tc>
      </w:tr>
    </w:tbl>
    <w:p w14:paraId="03973454" w14:textId="77777777" w:rsidR="002569FA" w:rsidRDefault="002569FA" w:rsidP="002569FA">
      <w:pPr>
        <w:rPr>
          <w:rFonts w:asciiTheme="minorHAnsi" w:hAnsiTheme="minorHAnsi"/>
          <w:b/>
          <w:szCs w:val="22"/>
        </w:rPr>
      </w:pPr>
    </w:p>
    <w:p w14:paraId="5ABF28E5" w14:textId="77777777" w:rsidR="002569FA" w:rsidRDefault="002569FA" w:rsidP="002569FA">
      <w:pPr>
        <w:rPr>
          <w:b/>
        </w:rPr>
      </w:pPr>
      <w:r>
        <w:rPr>
          <w:b/>
        </w:rPr>
        <w:t>Practice activity 3.2</w:t>
      </w:r>
    </w:p>
    <w:p w14:paraId="7290C3BD" w14:textId="77777777" w:rsidR="002569FA" w:rsidRDefault="002569FA" w:rsidP="002569FA">
      <w:pPr>
        <w:rPr>
          <w:rFonts w:cstheme="minorHAnsi"/>
          <w:szCs w:val="20"/>
        </w:rPr>
      </w:pPr>
      <w:r>
        <w:t>How many significant figures are there in the following?</w:t>
      </w:r>
    </w:p>
    <w:p w14:paraId="36B20EBD" w14:textId="77777777" w:rsidR="002569FA" w:rsidRDefault="002569FA" w:rsidP="002569FA">
      <w:pPr>
        <w:rPr>
          <w:szCs w:val="22"/>
        </w:rPr>
      </w:pPr>
      <w:r>
        <w:t>a)</w:t>
      </w:r>
      <w:r>
        <w:tab/>
        <w:t>183</w:t>
      </w:r>
      <w:r>
        <w:tab/>
      </w:r>
      <w:r>
        <w:tab/>
        <w:t>3</w:t>
      </w:r>
    </w:p>
    <w:p w14:paraId="67EC43D9" w14:textId="77777777" w:rsidR="002569FA" w:rsidRDefault="002569FA" w:rsidP="002569FA">
      <w:r>
        <w:lastRenderedPageBreak/>
        <w:t>b)</w:t>
      </w:r>
      <w:r>
        <w:tab/>
        <w:t>1024</w:t>
      </w:r>
      <w:r>
        <w:tab/>
      </w:r>
      <w:r>
        <w:tab/>
        <w:t>4</w:t>
      </w:r>
    </w:p>
    <w:p w14:paraId="6DF3B7D7" w14:textId="77777777" w:rsidR="002569FA" w:rsidRDefault="002569FA" w:rsidP="002569FA">
      <w:r>
        <w:t>c)</w:t>
      </w:r>
      <w:r>
        <w:tab/>
        <w:t>0.04</w:t>
      </w:r>
      <w:r>
        <w:tab/>
      </w:r>
      <w:r>
        <w:tab/>
        <w:t>1</w:t>
      </w:r>
    </w:p>
    <w:p w14:paraId="39E0B568" w14:textId="77777777" w:rsidR="002569FA" w:rsidRDefault="002569FA" w:rsidP="002569FA">
      <w:r>
        <w:t>d)</w:t>
      </w:r>
      <w:r>
        <w:tab/>
        <w:t>15.301</w:t>
      </w:r>
      <w:r>
        <w:tab/>
      </w:r>
      <w:r>
        <w:tab/>
        <w:t>5</w:t>
      </w:r>
    </w:p>
    <w:p w14:paraId="7C9C2BD2" w14:textId="77777777" w:rsidR="002569FA" w:rsidRDefault="002569FA" w:rsidP="002569FA">
      <w:r>
        <w:t>e)</w:t>
      </w:r>
      <w:r>
        <w:tab/>
        <w:t>91.00</w:t>
      </w:r>
      <w:r>
        <w:tab/>
      </w:r>
      <w:r>
        <w:tab/>
        <w:t>4</w:t>
      </w:r>
    </w:p>
    <w:p w14:paraId="0E4A1DB7" w14:textId="77777777" w:rsidR="002569FA" w:rsidRDefault="002569FA" w:rsidP="002569FA">
      <w:pPr>
        <w:rPr>
          <w:b/>
        </w:rPr>
      </w:pPr>
    </w:p>
    <w:p w14:paraId="4C62A3DC" w14:textId="77777777" w:rsidR="002569FA" w:rsidRDefault="002569FA" w:rsidP="002569FA">
      <w:pPr>
        <w:rPr>
          <w:b/>
        </w:rPr>
      </w:pPr>
      <w:r>
        <w:rPr>
          <w:b/>
        </w:rPr>
        <w:t>Practice activity 3.3</w:t>
      </w:r>
    </w:p>
    <w:p w14:paraId="331EF5AC" w14:textId="77777777" w:rsidR="002569FA" w:rsidRDefault="002569FA" w:rsidP="002569FA">
      <w:pPr>
        <w:spacing w:after="0"/>
      </w:pPr>
      <w:r>
        <w:t>Express the following in Standard Form (Scientific Notation):</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0"/>
        <w:gridCol w:w="4316"/>
      </w:tblGrid>
      <w:tr w:rsidR="002569FA" w:rsidRPr="00050E5E" w14:paraId="4768F013" w14:textId="77777777" w:rsidTr="00050E5E">
        <w:trPr>
          <w:cnfStyle w:val="100000000000" w:firstRow="1" w:lastRow="0" w:firstColumn="0" w:lastColumn="0" w:oddVBand="0" w:evenVBand="0" w:oddHBand="0" w:evenHBand="0" w:firstRowFirstColumn="0" w:firstRowLastColumn="0" w:lastRowFirstColumn="0" w:lastRowLastColumn="0"/>
          <w:trHeight w:val="158"/>
        </w:trPr>
        <w:tc>
          <w:tcPr>
            <w:tcW w:w="4508" w:type="dxa"/>
            <w:shd w:val="clear" w:color="auto" w:fill="auto"/>
          </w:tcPr>
          <w:p w14:paraId="45C3A2AC" w14:textId="77777777" w:rsidR="002569FA" w:rsidRPr="00050E5E" w:rsidRDefault="002569FA">
            <w:pPr>
              <w:spacing w:after="0" w:line="240" w:lineRule="auto"/>
              <w:rPr>
                <w:rFonts w:cstheme="minorHAnsi"/>
                <w:b w:val="0"/>
                <w:color w:val="000000" w:themeColor="text1"/>
                <w:szCs w:val="20"/>
              </w:rPr>
            </w:pPr>
          </w:p>
        </w:tc>
        <w:tc>
          <w:tcPr>
            <w:tcW w:w="4508" w:type="dxa"/>
            <w:shd w:val="clear" w:color="auto" w:fill="auto"/>
          </w:tcPr>
          <w:p w14:paraId="7D447C7E" w14:textId="77777777" w:rsidR="002569FA" w:rsidRPr="00050E5E" w:rsidRDefault="002569FA">
            <w:pPr>
              <w:spacing w:after="0" w:line="240" w:lineRule="auto"/>
              <w:rPr>
                <w:rFonts w:cstheme="minorHAnsi"/>
                <w:b w:val="0"/>
                <w:color w:val="000000" w:themeColor="text1"/>
                <w:szCs w:val="20"/>
              </w:rPr>
            </w:pPr>
          </w:p>
        </w:tc>
      </w:tr>
      <w:tr w:rsidR="002569FA" w14:paraId="5CD2610D" w14:textId="77777777" w:rsidTr="002569FA">
        <w:tc>
          <w:tcPr>
            <w:tcW w:w="4508" w:type="dxa"/>
            <w:hideMark/>
          </w:tcPr>
          <w:p w14:paraId="1FCEDDF3" w14:textId="77777777" w:rsidR="002569FA" w:rsidRDefault="002569FA" w:rsidP="00C06C03">
            <w:pPr>
              <w:pStyle w:val="ListParagraph"/>
              <w:numPr>
                <w:ilvl w:val="0"/>
                <w:numId w:val="79"/>
              </w:numPr>
              <w:rPr>
                <w:rFonts w:cstheme="minorHAnsi"/>
                <w:szCs w:val="20"/>
              </w:rPr>
            </w:pPr>
            <w:r>
              <w:t>270000</w:t>
            </w:r>
          </w:p>
        </w:tc>
        <w:tc>
          <w:tcPr>
            <w:tcW w:w="4508" w:type="dxa"/>
            <w:hideMark/>
          </w:tcPr>
          <w:p w14:paraId="5E256CF8" w14:textId="77777777" w:rsidR="002569FA" w:rsidRDefault="002569FA">
            <w:pPr>
              <w:spacing w:after="0"/>
              <w:rPr>
                <w:rFonts w:cstheme="minorHAnsi"/>
                <w:szCs w:val="20"/>
              </w:rPr>
            </w:pPr>
            <w:r>
              <w:t>Answer: 2.7 x 105</w:t>
            </w:r>
          </w:p>
        </w:tc>
      </w:tr>
      <w:tr w:rsidR="002569FA" w14:paraId="7FFAACE3" w14:textId="77777777" w:rsidTr="002569FA">
        <w:tc>
          <w:tcPr>
            <w:tcW w:w="4508" w:type="dxa"/>
            <w:hideMark/>
          </w:tcPr>
          <w:p w14:paraId="0DE20C56" w14:textId="77777777" w:rsidR="002569FA" w:rsidRDefault="002569FA" w:rsidP="00C06C03">
            <w:pPr>
              <w:pStyle w:val="ListParagraph"/>
              <w:numPr>
                <w:ilvl w:val="0"/>
                <w:numId w:val="79"/>
              </w:numPr>
              <w:rPr>
                <w:rFonts w:cstheme="minorHAnsi"/>
                <w:szCs w:val="20"/>
              </w:rPr>
            </w:pPr>
            <w:r>
              <w:t>430</w:t>
            </w:r>
          </w:p>
        </w:tc>
        <w:tc>
          <w:tcPr>
            <w:tcW w:w="4508" w:type="dxa"/>
            <w:hideMark/>
          </w:tcPr>
          <w:p w14:paraId="34000633" w14:textId="77777777" w:rsidR="002569FA" w:rsidRDefault="002569FA">
            <w:pPr>
              <w:spacing w:after="0"/>
              <w:rPr>
                <w:rFonts w:cstheme="minorHAnsi"/>
                <w:szCs w:val="20"/>
              </w:rPr>
            </w:pPr>
            <w:r>
              <w:t>Answer: 4.3 x102</w:t>
            </w:r>
          </w:p>
        </w:tc>
      </w:tr>
      <w:tr w:rsidR="002569FA" w14:paraId="3D4F1ABA" w14:textId="77777777" w:rsidTr="002569FA">
        <w:tc>
          <w:tcPr>
            <w:tcW w:w="4508" w:type="dxa"/>
            <w:hideMark/>
          </w:tcPr>
          <w:p w14:paraId="4EC782EA" w14:textId="77777777" w:rsidR="002569FA" w:rsidRDefault="002569FA" w:rsidP="00C06C03">
            <w:pPr>
              <w:pStyle w:val="ListParagraph"/>
              <w:numPr>
                <w:ilvl w:val="0"/>
                <w:numId w:val="79"/>
              </w:numPr>
              <w:rPr>
                <w:rFonts w:cstheme="minorHAnsi"/>
                <w:szCs w:val="20"/>
              </w:rPr>
            </w:pPr>
            <w:r>
              <w:t>0.00008</w:t>
            </w:r>
          </w:p>
        </w:tc>
        <w:tc>
          <w:tcPr>
            <w:tcW w:w="4508" w:type="dxa"/>
            <w:hideMark/>
          </w:tcPr>
          <w:p w14:paraId="56F62DFD" w14:textId="77777777" w:rsidR="002569FA" w:rsidRDefault="002569FA">
            <w:pPr>
              <w:spacing w:after="0"/>
              <w:rPr>
                <w:rFonts w:cstheme="minorHAnsi"/>
                <w:szCs w:val="20"/>
              </w:rPr>
            </w:pPr>
            <w:r>
              <w:t>Answer: 8.0 x 10-5</w:t>
            </w:r>
          </w:p>
        </w:tc>
      </w:tr>
      <w:tr w:rsidR="002569FA" w14:paraId="306255E0" w14:textId="77777777" w:rsidTr="002569FA">
        <w:tc>
          <w:tcPr>
            <w:tcW w:w="4508" w:type="dxa"/>
            <w:hideMark/>
          </w:tcPr>
          <w:p w14:paraId="1EC126EA" w14:textId="77777777" w:rsidR="002569FA" w:rsidRDefault="002569FA" w:rsidP="00C06C03">
            <w:pPr>
              <w:pStyle w:val="ListParagraph"/>
              <w:numPr>
                <w:ilvl w:val="0"/>
                <w:numId w:val="79"/>
              </w:numPr>
              <w:rPr>
                <w:rFonts w:cstheme="minorHAnsi"/>
                <w:szCs w:val="20"/>
              </w:rPr>
            </w:pPr>
            <w:r>
              <w:t>0.5</w:t>
            </w:r>
          </w:p>
        </w:tc>
        <w:tc>
          <w:tcPr>
            <w:tcW w:w="4508" w:type="dxa"/>
            <w:hideMark/>
          </w:tcPr>
          <w:p w14:paraId="72FEB493" w14:textId="77777777" w:rsidR="002569FA" w:rsidRDefault="002569FA">
            <w:pPr>
              <w:spacing w:after="0"/>
              <w:rPr>
                <w:rFonts w:cstheme="minorHAnsi"/>
                <w:szCs w:val="20"/>
              </w:rPr>
            </w:pPr>
            <w:r>
              <w:t>Answer: 5.0 x 10-1</w:t>
            </w:r>
          </w:p>
        </w:tc>
      </w:tr>
      <w:tr w:rsidR="002569FA" w14:paraId="52BEFCB7" w14:textId="77777777" w:rsidTr="002569FA">
        <w:tc>
          <w:tcPr>
            <w:tcW w:w="4508" w:type="dxa"/>
            <w:hideMark/>
          </w:tcPr>
          <w:p w14:paraId="4785508F" w14:textId="77777777" w:rsidR="002569FA" w:rsidRDefault="002569FA" w:rsidP="00C06C03">
            <w:pPr>
              <w:pStyle w:val="ListParagraph"/>
              <w:numPr>
                <w:ilvl w:val="0"/>
                <w:numId w:val="79"/>
              </w:numPr>
              <w:rPr>
                <w:rFonts w:cstheme="minorHAnsi"/>
                <w:szCs w:val="20"/>
              </w:rPr>
            </w:pPr>
            <w:r>
              <w:t>803000000</w:t>
            </w:r>
          </w:p>
        </w:tc>
        <w:tc>
          <w:tcPr>
            <w:tcW w:w="4508" w:type="dxa"/>
            <w:hideMark/>
          </w:tcPr>
          <w:p w14:paraId="60706426" w14:textId="77777777" w:rsidR="002569FA" w:rsidRDefault="002569FA">
            <w:pPr>
              <w:spacing w:after="0"/>
              <w:rPr>
                <w:szCs w:val="22"/>
              </w:rPr>
            </w:pPr>
            <w:r>
              <w:t>Answer: 8.03 x 108</w:t>
            </w:r>
          </w:p>
        </w:tc>
      </w:tr>
    </w:tbl>
    <w:p w14:paraId="03F1DC70" w14:textId="77777777" w:rsidR="002569FA" w:rsidRDefault="002569FA" w:rsidP="002569FA">
      <w:pPr>
        <w:spacing w:after="0"/>
        <w:ind w:left="360"/>
        <w:rPr>
          <w:rFonts w:asciiTheme="minorHAnsi" w:hAnsiTheme="minorHAnsi" w:cstheme="minorHAnsi"/>
          <w:szCs w:val="20"/>
        </w:rPr>
      </w:pPr>
    </w:p>
    <w:p w14:paraId="23491080" w14:textId="77777777" w:rsidR="002569FA" w:rsidRDefault="002569FA" w:rsidP="002569FA">
      <w:pPr>
        <w:spacing w:after="0"/>
      </w:pPr>
      <w:r>
        <w:t>Express as decimal numbers: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8"/>
        <w:gridCol w:w="4328"/>
      </w:tblGrid>
      <w:tr w:rsidR="002569FA" w:rsidRPr="00050E5E" w14:paraId="0E592B4B" w14:textId="77777777" w:rsidTr="00515796">
        <w:trPr>
          <w:cnfStyle w:val="100000000000" w:firstRow="1" w:lastRow="0" w:firstColumn="0" w:lastColumn="0" w:oddVBand="0" w:evenVBand="0" w:oddHBand="0" w:evenHBand="0" w:firstRowFirstColumn="0" w:firstRowLastColumn="0" w:lastRowFirstColumn="0" w:lastRowLastColumn="0"/>
          <w:trHeight w:val="116"/>
        </w:trPr>
        <w:tc>
          <w:tcPr>
            <w:tcW w:w="4328" w:type="dxa"/>
            <w:shd w:val="clear" w:color="auto" w:fill="auto"/>
          </w:tcPr>
          <w:p w14:paraId="450AB293" w14:textId="77777777" w:rsidR="002569FA" w:rsidRPr="00050E5E" w:rsidRDefault="002569FA">
            <w:pPr>
              <w:spacing w:after="0" w:line="240" w:lineRule="auto"/>
              <w:rPr>
                <w:rFonts w:cstheme="minorHAnsi"/>
                <w:b w:val="0"/>
                <w:color w:val="000000" w:themeColor="text1"/>
                <w:szCs w:val="20"/>
              </w:rPr>
            </w:pPr>
          </w:p>
        </w:tc>
        <w:tc>
          <w:tcPr>
            <w:tcW w:w="4328" w:type="dxa"/>
            <w:shd w:val="clear" w:color="auto" w:fill="auto"/>
          </w:tcPr>
          <w:p w14:paraId="46719475" w14:textId="77777777" w:rsidR="002569FA" w:rsidRPr="00050E5E" w:rsidRDefault="002569FA">
            <w:pPr>
              <w:spacing w:after="0" w:line="240" w:lineRule="auto"/>
              <w:rPr>
                <w:rFonts w:cstheme="minorHAnsi"/>
                <w:b w:val="0"/>
                <w:color w:val="000000" w:themeColor="text1"/>
                <w:szCs w:val="20"/>
              </w:rPr>
            </w:pPr>
          </w:p>
        </w:tc>
      </w:tr>
      <w:tr w:rsidR="002569FA" w14:paraId="581468B3" w14:textId="77777777" w:rsidTr="002569FA">
        <w:tc>
          <w:tcPr>
            <w:tcW w:w="4328" w:type="dxa"/>
            <w:hideMark/>
          </w:tcPr>
          <w:p w14:paraId="0DDE871C" w14:textId="77777777" w:rsidR="002569FA" w:rsidRDefault="002569FA" w:rsidP="00C06C03">
            <w:pPr>
              <w:pStyle w:val="ListParagraph"/>
              <w:numPr>
                <w:ilvl w:val="0"/>
                <w:numId w:val="79"/>
              </w:numPr>
              <w:rPr>
                <w:rFonts w:cstheme="minorHAnsi"/>
                <w:szCs w:val="20"/>
              </w:rPr>
            </w:pPr>
            <w:r>
              <w:t>3 x 10</w:t>
            </w:r>
            <w:r>
              <w:rPr>
                <w:vertAlign w:val="superscript"/>
              </w:rPr>
              <w:t>4</w:t>
            </w:r>
          </w:p>
        </w:tc>
        <w:tc>
          <w:tcPr>
            <w:tcW w:w="4328" w:type="dxa"/>
            <w:hideMark/>
          </w:tcPr>
          <w:p w14:paraId="2CF1ECC1" w14:textId="77777777" w:rsidR="002569FA" w:rsidRDefault="002569FA">
            <w:pPr>
              <w:spacing w:after="0"/>
              <w:rPr>
                <w:rFonts w:cstheme="minorHAnsi"/>
                <w:szCs w:val="20"/>
              </w:rPr>
            </w:pPr>
            <w:r>
              <w:t>Answer: 30000</w:t>
            </w:r>
          </w:p>
        </w:tc>
      </w:tr>
      <w:tr w:rsidR="002569FA" w14:paraId="48C0D109" w14:textId="77777777" w:rsidTr="002569FA">
        <w:tc>
          <w:tcPr>
            <w:tcW w:w="4328" w:type="dxa"/>
            <w:hideMark/>
          </w:tcPr>
          <w:p w14:paraId="22018AE6" w14:textId="77777777" w:rsidR="002569FA" w:rsidRDefault="002569FA" w:rsidP="00C06C03">
            <w:pPr>
              <w:pStyle w:val="ListParagraph"/>
              <w:numPr>
                <w:ilvl w:val="0"/>
                <w:numId w:val="79"/>
              </w:numPr>
              <w:rPr>
                <w:rFonts w:cstheme="minorHAnsi"/>
                <w:szCs w:val="20"/>
              </w:rPr>
            </w:pPr>
            <w:r>
              <w:t>2 x 10</w:t>
            </w:r>
            <w:r>
              <w:rPr>
                <w:vertAlign w:val="superscript"/>
              </w:rPr>
              <w:t>-3</w:t>
            </w:r>
          </w:p>
        </w:tc>
        <w:tc>
          <w:tcPr>
            <w:tcW w:w="4328" w:type="dxa"/>
            <w:hideMark/>
          </w:tcPr>
          <w:p w14:paraId="303A544D" w14:textId="77777777" w:rsidR="002569FA" w:rsidRDefault="002569FA">
            <w:pPr>
              <w:spacing w:after="0"/>
              <w:rPr>
                <w:rFonts w:cstheme="minorHAnsi"/>
                <w:szCs w:val="20"/>
              </w:rPr>
            </w:pPr>
            <w:r>
              <w:t>Answer: 0.002</w:t>
            </w:r>
          </w:p>
        </w:tc>
      </w:tr>
      <w:tr w:rsidR="002569FA" w14:paraId="5CDD0505" w14:textId="77777777" w:rsidTr="002569FA">
        <w:tc>
          <w:tcPr>
            <w:tcW w:w="4328" w:type="dxa"/>
            <w:hideMark/>
          </w:tcPr>
          <w:p w14:paraId="28200F8D" w14:textId="77777777" w:rsidR="002569FA" w:rsidRDefault="002569FA" w:rsidP="00C06C03">
            <w:pPr>
              <w:pStyle w:val="ListParagraph"/>
              <w:numPr>
                <w:ilvl w:val="0"/>
                <w:numId w:val="79"/>
              </w:numPr>
              <w:rPr>
                <w:rFonts w:cstheme="minorHAnsi"/>
                <w:szCs w:val="20"/>
              </w:rPr>
            </w:pPr>
            <w:r>
              <w:t>2.6 x 10</w:t>
            </w:r>
            <w:r>
              <w:rPr>
                <w:vertAlign w:val="superscript"/>
              </w:rPr>
              <w:t>-1</w:t>
            </w:r>
          </w:p>
        </w:tc>
        <w:tc>
          <w:tcPr>
            <w:tcW w:w="4328" w:type="dxa"/>
            <w:hideMark/>
          </w:tcPr>
          <w:p w14:paraId="7101606C" w14:textId="77777777" w:rsidR="002569FA" w:rsidRDefault="002569FA">
            <w:pPr>
              <w:spacing w:after="0"/>
              <w:rPr>
                <w:rFonts w:cstheme="minorHAnsi"/>
                <w:szCs w:val="20"/>
              </w:rPr>
            </w:pPr>
            <w:r>
              <w:t>Answer: 0.26</w:t>
            </w:r>
          </w:p>
        </w:tc>
      </w:tr>
      <w:tr w:rsidR="002569FA" w14:paraId="096E7C9B" w14:textId="77777777" w:rsidTr="002569FA">
        <w:tc>
          <w:tcPr>
            <w:tcW w:w="4328" w:type="dxa"/>
            <w:hideMark/>
          </w:tcPr>
          <w:p w14:paraId="26167F56" w14:textId="77777777" w:rsidR="002569FA" w:rsidRDefault="002569FA" w:rsidP="00C06C03">
            <w:pPr>
              <w:pStyle w:val="ListParagraph"/>
              <w:numPr>
                <w:ilvl w:val="0"/>
                <w:numId w:val="79"/>
              </w:numPr>
              <w:rPr>
                <w:rFonts w:cstheme="minorHAnsi"/>
                <w:szCs w:val="20"/>
              </w:rPr>
            </w:pPr>
            <w:r>
              <w:t>8.95 x 10</w:t>
            </w:r>
            <w:r>
              <w:rPr>
                <w:vertAlign w:val="superscript"/>
              </w:rPr>
              <w:t>-5</w:t>
            </w:r>
          </w:p>
        </w:tc>
        <w:tc>
          <w:tcPr>
            <w:tcW w:w="4328" w:type="dxa"/>
            <w:hideMark/>
          </w:tcPr>
          <w:p w14:paraId="481FDD02" w14:textId="77777777" w:rsidR="002569FA" w:rsidRDefault="002569FA">
            <w:pPr>
              <w:spacing w:after="0"/>
              <w:rPr>
                <w:rFonts w:cstheme="minorHAnsi"/>
                <w:szCs w:val="20"/>
              </w:rPr>
            </w:pPr>
            <w:r>
              <w:t>Answer: 0.0000895</w:t>
            </w:r>
          </w:p>
        </w:tc>
      </w:tr>
      <w:tr w:rsidR="002569FA" w14:paraId="4AE034CA" w14:textId="77777777" w:rsidTr="002569FA">
        <w:tc>
          <w:tcPr>
            <w:tcW w:w="4328" w:type="dxa"/>
            <w:hideMark/>
          </w:tcPr>
          <w:p w14:paraId="6EAF08D8" w14:textId="77777777" w:rsidR="002569FA" w:rsidRDefault="002569FA" w:rsidP="00C06C03">
            <w:pPr>
              <w:pStyle w:val="ListParagraph"/>
              <w:numPr>
                <w:ilvl w:val="0"/>
                <w:numId w:val="79"/>
              </w:numPr>
              <w:rPr>
                <w:rFonts w:cstheme="minorHAnsi"/>
                <w:szCs w:val="20"/>
              </w:rPr>
            </w:pPr>
            <w:r>
              <w:t>7.32 x 10</w:t>
            </w:r>
            <w:r>
              <w:rPr>
                <w:vertAlign w:val="superscript"/>
              </w:rPr>
              <w:t>4</w:t>
            </w:r>
          </w:p>
        </w:tc>
        <w:tc>
          <w:tcPr>
            <w:tcW w:w="4328" w:type="dxa"/>
            <w:hideMark/>
          </w:tcPr>
          <w:p w14:paraId="4BF32BB2" w14:textId="77777777" w:rsidR="002569FA" w:rsidRDefault="002569FA">
            <w:pPr>
              <w:spacing w:after="0"/>
              <w:rPr>
                <w:szCs w:val="22"/>
              </w:rPr>
            </w:pPr>
            <w:r>
              <w:t>Answer: 732000</w:t>
            </w:r>
          </w:p>
        </w:tc>
      </w:tr>
    </w:tbl>
    <w:p w14:paraId="26F6EE77" w14:textId="77777777" w:rsidR="00515796" w:rsidRDefault="00515796" w:rsidP="002569FA">
      <w:pPr>
        <w:rPr>
          <w:b/>
        </w:rPr>
      </w:pPr>
    </w:p>
    <w:p w14:paraId="7FFDA87B" w14:textId="2FB3FCD3" w:rsidR="002569FA" w:rsidRDefault="002569FA" w:rsidP="002569FA">
      <w:pPr>
        <w:rPr>
          <w:b/>
        </w:rPr>
      </w:pPr>
      <w:r>
        <w:rPr>
          <w:b/>
        </w:rPr>
        <w:t>Practice activity 3.4</w:t>
      </w:r>
    </w:p>
    <w:tbl>
      <w:tblPr>
        <w:tblStyle w:val="TableGrid"/>
        <w:tblW w:w="0" w:type="auto"/>
        <w:tblLook w:val="04A0" w:firstRow="1" w:lastRow="0" w:firstColumn="1" w:lastColumn="0" w:noHBand="0" w:noVBand="1"/>
      </w:tblPr>
      <w:tblGrid>
        <w:gridCol w:w="1470"/>
        <w:gridCol w:w="1499"/>
        <w:gridCol w:w="1545"/>
        <w:gridCol w:w="1470"/>
        <w:gridCol w:w="1499"/>
        <w:gridCol w:w="1533"/>
      </w:tblGrid>
      <w:tr w:rsidR="002569FA" w14:paraId="455BB9CC" w14:textId="77777777" w:rsidTr="002569FA">
        <w:trPr>
          <w:cnfStyle w:val="100000000000" w:firstRow="1" w:lastRow="0" w:firstColumn="0" w:lastColumn="0" w:oddVBand="0" w:evenVBand="0" w:oddHBand="0" w:evenHBand="0" w:firstRowFirstColumn="0" w:firstRowLastColumn="0" w:lastRowFirstColumn="0" w:lastRowLastColumn="0"/>
        </w:trPr>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135734A" w14:textId="77777777" w:rsidR="002569FA" w:rsidRDefault="002569FA">
            <w:pPr>
              <w:spacing w:after="0" w:line="240" w:lineRule="auto"/>
              <w:jc w:val="center"/>
              <w:rPr>
                <w:b w:val="0"/>
                <w:szCs w:val="20"/>
              </w:rPr>
            </w:pPr>
            <w:r>
              <w:rPr>
                <w:szCs w:val="20"/>
              </w:rPr>
              <w:t>Prefix</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A94BA6B" w14:textId="77777777" w:rsidR="002569FA" w:rsidRDefault="002569FA">
            <w:pPr>
              <w:spacing w:after="0" w:line="240" w:lineRule="auto"/>
              <w:jc w:val="center"/>
              <w:rPr>
                <w:szCs w:val="20"/>
              </w:rPr>
            </w:pPr>
            <w:r>
              <w:rPr>
                <w:szCs w:val="20"/>
              </w:rPr>
              <w:t>Base unit</w:t>
            </w:r>
          </w:p>
        </w:tc>
        <w:tc>
          <w:tcPr>
            <w:tcW w:w="15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6C08138" w14:textId="77777777" w:rsidR="002569FA" w:rsidRDefault="002569FA">
            <w:pPr>
              <w:spacing w:after="0" w:line="240" w:lineRule="auto"/>
              <w:jc w:val="center"/>
              <w:rPr>
                <w:szCs w:val="20"/>
              </w:rPr>
            </w:pPr>
            <w:r>
              <w:rPr>
                <w:szCs w:val="20"/>
              </w:rPr>
              <w:t>Combined unit</w:t>
            </w:r>
          </w:p>
        </w:tc>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22A4631" w14:textId="77777777" w:rsidR="002569FA" w:rsidRDefault="002569FA">
            <w:pPr>
              <w:spacing w:after="0" w:line="240" w:lineRule="auto"/>
              <w:jc w:val="center"/>
              <w:rPr>
                <w:szCs w:val="20"/>
              </w:rPr>
            </w:pPr>
            <w:r>
              <w:rPr>
                <w:szCs w:val="20"/>
              </w:rPr>
              <w:t>Prefix</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AD3A197" w14:textId="77777777" w:rsidR="002569FA" w:rsidRDefault="002569FA">
            <w:pPr>
              <w:spacing w:after="0" w:line="240" w:lineRule="auto"/>
              <w:jc w:val="center"/>
              <w:rPr>
                <w:szCs w:val="20"/>
              </w:rPr>
            </w:pPr>
            <w:r>
              <w:rPr>
                <w:szCs w:val="20"/>
              </w:rPr>
              <w:t>Base unit</w:t>
            </w:r>
          </w:p>
        </w:tc>
        <w:tc>
          <w:tcPr>
            <w:tcW w:w="15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AE4E3" w14:textId="77777777" w:rsidR="002569FA" w:rsidRDefault="002569FA">
            <w:pPr>
              <w:spacing w:after="0" w:line="240" w:lineRule="auto"/>
              <w:jc w:val="center"/>
              <w:rPr>
                <w:szCs w:val="20"/>
              </w:rPr>
            </w:pPr>
            <w:r>
              <w:rPr>
                <w:szCs w:val="20"/>
              </w:rPr>
              <w:t>Combined unit</w:t>
            </w:r>
          </w:p>
        </w:tc>
      </w:tr>
      <w:tr w:rsidR="002569FA" w14:paraId="543F235A" w14:textId="77777777" w:rsidTr="002569FA">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AF39F13" w14:textId="77777777" w:rsidR="002569FA" w:rsidRDefault="002569FA">
            <w:pPr>
              <w:spacing w:after="0"/>
              <w:jc w:val="center"/>
              <w:rPr>
                <w:szCs w:val="20"/>
              </w:rPr>
            </w:pPr>
            <w:r>
              <w:rPr>
                <w:szCs w:val="20"/>
              </w:rPr>
              <w:t>nano</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2A7F2F" w14:textId="77777777" w:rsidR="002569FA" w:rsidRDefault="002569FA">
            <w:pPr>
              <w:spacing w:after="0"/>
              <w:jc w:val="center"/>
              <w:rPr>
                <w:szCs w:val="20"/>
              </w:rPr>
            </w:pPr>
            <w:r>
              <w:rPr>
                <w:szCs w:val="20"/>
              </w:rPr>
              <w:t>metre</w:t>
            </w:r>
          </w:p>
        </w:tc>
        <w:tc>
          <w:tcPr>
            <w:tcW w:w="15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C5DFB7A" w14:textId="77777777" w:rsidR="002569FA" w:rsidRDefault="002569FA">
            <w:pPr>
              <w:spacing w:after="0"/>
              <w:jc w:val="center"/>
              <w:rPr>
                <w:szCs w:val="20"/>
              </w:rPr>
            </w:pPr>
            <w:r>
              <w:rPr>
                <w:szCs w:val="20"/>
              </w:rPr>
              <w:t>nanometre</w:t>
            </w:r>
          </w:p>
        </w:tc>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C854325" w14:textId="77777777" w:rsidR="002569FA" w:rsidRDefault="002569FA">
            <w:pPr>
              <w:spacing w:after="0"/>
              <w:jc w:val="center"/>
              <w:rPr>
                <w:szCs w:val="20"/>
              </w:rPr>
            </w:pPr>
            <w:r>
              <w:rPr>
                <w:szCs w:val="20"/>
              </w:rPr>
              <w:t>kilo</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F6DDBC1" w14:textId="77777777" w:rsidR="002569FA" w:rsidRDefault="002569FA">
            <w:pPr>
              <w:spacing w:after="0"/>
              <w:jc w:val="center"/>
              <w:rPr>
                <w:szCs w:val="20"/>
              </w:rPr>
            </w:pPr>
            <w:r>
              <w:rPr>
                <w:szCs w:val="20"/>
              </w:rPr>
              <w:t>gram</w:t>
            </w:r>
          </w:p>
        </w:tc>
        <w:tc>
          <w:tcPr>
            <w:tcW w:w="15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4943196" w14:textId="77777777" w:rsidR="002569FA" w:rsidRDefault="002569FA">
            <w:pPr>
              <w:spacing w:after="0"/>
              <w:jc w:val="center"/>
              <w:rPr>
                <w:i/>
                <w:szCs w:val="20"/>
              </w:rPr>
            </w:pPr>
            <w:r>
              <w:rPr>
                <w:i/>
                <w:szCs w:val="20"/>
              </w:rPr>
              <w:t>kilogram</w:t>
            </w:r>
          </w:p>
        </w:tc>
      </w:tr>
      <w:tr w:rsidR="002569FA" w14:paraId="708E614D" w14:textId="77777777" w:rsidTr="002569FA">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3C2810" w14:textId="77777777" w:rsidR="002569FA" w:rsidRDefault="002569FA">
            <w:pPr>
              <w:spacing w:after="0"/>
              <w:jc w:val="center"/>
              <w:rPr>
                <w:szCs w:val="20"/>
              </w:rPr>
            </w:pPr>
            <w:r>
              <w:rPr>
                <w:szCs w:val="20"/>
              </w:rPr>
              <w:t>milli</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D9A4A9" w14:textId="77777777" w:rsidR="002569FA" w:rsidRDefault="002569FA">
            <w:pPr>
              <w:spacing w:after="0"/>
              <w:jc w:val="center"/>
              <w:rPr>
                <w:szCs w:val="20"/>
              </w:rPr>
            </w:pPr>
            <w:r>
              <w:rPr>
                <w:szCs w:val="20"/>
              </w:rPr>
              <w:t>second</w:t>
            </w:r>
          </w:p>
        </w:tc>
        <w:tc>
          <w:tcPr>
            <w:tcW w:w="15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B8EBFBD" w14:textId="77777777" w:rsidR="002569FA" w:rsidRDefault="002569FA">
            <w:pPr>
              <w:spacing w:after="0"/>
              <w:jc w:val="center"/>
              <w:rPr>
                <w:i/>
                <w:szCs w:val="20"/>
              </w:rPr>
            </w:pPr>
            <w:r>
              <w:rPr>
                <w:i/>
                <w:szCs w:val="20"/>
              </w:rPr>
              <w:t>millisecond</w:t>
            </w:r>
          </w:p>
        </w:tc>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E5E6F0E" w14:textId="77777777" w:rsidR="002569FA" w:rsidRDefault="002569FA">
            <w:pPr>
              <w:spacing w:after="0"/>
              <w:jc w:val="center"/>
              <w:rPr>
                <w:szCs w:val="20"/>
              </w:rPr>
            </w:pPr>
            <w:r>
              <w:rPr>
                <w:szCs w:val="20"/>
              </w:rPr>
              <w:t>micro</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7D74B2C" w14:textId="77777777" w:rsidR="002569FA" w:rsidRDefault="002569FA">
            <w:pPr>
              <w:spacing w:after="0"/>
              <w:jc w:val="center"/>
              <w:rPr>
                <w:szCs w:val="20"/>
              </w:rPr>
            </w:pPr>
            <w:r>
              <w:rPr>
                <w:szCs w:val="20"/>
              </w:rPr>
              <w:t>ampere</w:t>
            </w:r>
          </w:p>
        </w:tc>
        <w:tc>
          <w:tcPr>
            <w:tcW w:w="15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96B9DB8" w14:textId="77777777" w:rsidR="002569FA" w:rsidRDefault="002569FA">
            <w:pPr>
              <w:spacing w:after="0"/>
              <w:jc w:val="center"/>
              <w:rPr>
                <w:i/>
                <w:szCs w:val="20"/>
              </w:rPr>
            </w:pPr>
            <w:r>
              <w:rPr>
                <w:i/>
                <w:szCs w:val="20"/>
              </w:rPr>
              <w:t>microampere</w:t>
            </w:r>
          </w:p>
        </w:tc>
      </w:tr>
      <w:tr w:rsidR="002569FA" w14:paraId="412E40E5" w14:textId="77777777" w:rsidTr="002569FA">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137AF6D" w14:textId="77777777" w:rsidR="002569FA" w:rsidRDefault="002569FA">
            <w:pPr>
              <w:spacing w:after="0"/>
              <w:jc w:val="center"/>
              <w:rPr>
                <w:szCs w:val="20"/>
              </w:rPr>
            </w:pPr>
            <w:r>
              <w:rPr>
                <w:szCs w:val="20"/>
              </w:rPr>
              <w:t>milli</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051A42A" w14:textId="77777777" w:rsidR="002569FA" w:rsidRDefault="002569FA">
            <w:pPr>
              <w:spacing w:after="0"/>
              <w:jc w:val="center"/>
              <w:rPr>
                <w:szCs w:val="20"/>
              </w:rPr>
            </w:pPr>
            <w:r>
              <w:rPr>
                <w:szCs w:val="20"/>
              </w:rPr>
              <w:t>mole</w:t>
            </w:r>
          </w:p>
        </w:tc>
        <w:tc>
          <w:tcPr>
            <w:tcW w:w="15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713C89C" w14:textId="77777777" w:rsidR="002569FA" w:rsidRDefault="002569FA">
            <w:pPr>
              <w:spacing w:after="0"/>
              <w:jc w:val="center"/>
              <w:rPr>
                <w:i/>
                <w:szCs w:val="20"/>
              </w:rPr>
            </w:pPr>
            <w:r>
              <w:rPr>
                <w:i/>
                <w:szCs w:val="20"/>
              </w:rPr>
              <w:t>millimole</w:t>
            </w:r>
          </w:p>
        </w:tc>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D03CB23" w14:textId="77777777" w:rsidR="002569FA" w:rsidRDefault="002569FA">
            <w:pPr>
              <w:spacing w:after="0"/>
              <w:jc w:val="center"/>
              <w:rPr>
                <w:szCs w:val="20"/>
              </w:rPr>
            </w:pPr>
            <w:r>
              <w:rPr>
                <w:szCs w:val="20"/>
              </w:rPr>
              <w:t>kilo</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594B59D" w14:textId="77777777" w:rsidR="002569FA" w:rsidRDefault="002569FA">
            <w:pPr>
              <w:spacing w:after="0"/>
              <w:jc w:val="center"/>
              <w:rPr>
                <w:szCs w:val="20"/>
              </w:rPr>
            </w:pPr>
            <w:r>
              <w:rPr>
                <w:szCs w:val="20"/>
              </w:rPr>
              <w:t>metre</w:t>
            </w:r>
          </w:p>
        </w:tc>
        <w:tc>
          <w:tcPr>
            <w:tcW w:w="15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5080ED8" w14:textId="77777777" w:rsidR="002569FA" w:rsidRDefault="002569FA">
            <w:pPr>
              <w:spacing w:after="0"/>
              <w:jc w:val="center"/>
              <w:rPr>
                <w:i/>
                <w:szCs w:val="20"/>
              </w:rPr>
            </w:pPr>
            <w:r>
              <w:rPr>
                <w:i/>
                <w:szCs w:val="20"/>
              </w:rPr>
              <w:t>kilometre</w:t>
            </w:r>
          </w:p>
        </w:tc>
      </w:tr>
      <w:tr w:rsidR="002569FA" w14:paraId="4F7111A6" w14:textId="77777777" w:rsidTr="002569FA">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67C7586" w14:textId="77777777" w:rsidR="002569FA" w:rsidRDefault="002569FA">
            <w:pPr>
              <w:spacing w:after="0"/>
              <w:jc w:val="center"/>
              <w:rPr>
                <w:szCs w:val="20"/>
              </w:rPr>
            </w:pPr>
            <w:r>
              <w:rPr>
                <w:szCs w:val="20"/>
              </w:rPr>
              <w:t>micro</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FB5517A" w14:textId="77777777" w:rsidR="002569FA" w:rsidRDefault="002569FA">
            <w:pPr>
              <w:spacing w:after="0"/>
              <w:jc w:val="center"/>
              <w:rPr>
                <w:szCs w:val="20"/>
              </w:rPr>
            </w:pPr>
            <w:r>
              <w:rPr>
                <w:szCs w:val="20"/>
              </w:rPr>
              <w:t>ampere</w:t>
            </w:r>
          </w:p>
        </w:tc>
        <w:tc>
          <w:tcPr>
            <w:tcW w:w="154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A0366D9" w14:textId="77777777" w:rsidR="002569FA" w:rsidRDefault="002569FA">
            <w:pPr>
              <w:spacing w:after="0"/>
              <w:jc w:val="center"/>
              <w:rPr>
                <w:i/>
                <w:szCs w:val="20"/>
              </w:rPr>
            </w:pPr>
            <w:r>
              <w:rPr>
                <w:i/>
                <w:szCs w:val="20"/>
              </w:rPr>
              <w:t>microampere</w:t>
            </w:r>
          </w:p>
        </w:tc>
        <w:tc>
          <w:tcPr>
            <w:tcW w:w="14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F8D6F25" w14:textId="77777777" w:rsidR="002569FA" w:rsidRDefault="002569FA">
            <w:pPr>
              <w:spacing w:after="0"/>
              <w:jc w:val="center"/>
              <w:rPr>
                <w:szCs w:val="20"/>
              </w:rPr>
            </w:pPr>
            <w:r>
              <w:rPr>
                <w:szCs w:val="20"/>
              </w:rPr>
              <w:t>peta</w:t>
            </w:r>
          </w:p>
        </w:tc>
        <w:tc>
          <w:tcPr>
            <w:tcW w:w="14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FEDAFE3" w14:textId="77777777" w:rsidR="002569FA" w:rsidRDefault="002569FA">
            <w:pPr>
              <w:spacing w:after="0"/>
              <w:jc w:val="center"/>
              <w:rPr>
                <w:szCs w:val="20"/>
              </w:rPr>
            </w:pPr>
            <w:r>
              <w:rPr>
                <w:szCs w:val="20"/>
              </w:rPr>
              <w:t>candela</w:t>
            </w:r>
          </w:p>
        </w:tc>
        <w:tc>
          <w:tcPr>
            <w:tcW w:w="15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C818250" w14:textId="77777777" w:rsidR="002569FA" w:rsidRDefault="002569FA">
            <w:pPr>
              <w:spacing w:after="0"/>
              <w:jc w:val="center"/>
              <w:rPr>
                <w:i/>
                <w:szCs w:val="20"/>
              </w:rPr>
            </w:pPr>
            <w:r>
              <w:rPr>
                <w:i/>
                <w:szCs w:val="20"/>
              </w:rPr>
              <w:t>petacandela</w:t>
            </w:r>
          </w:p>
        </w:tc>
      </w:tr>
    </w:tbl>
    <w:p w14:paraId="1D2E8027" w14:textId="77777777" w:rsidR="002569FA" w:rsidRDefault="002569FA" w:rsidP="002569FA">
      <w:pPr>
        <w:rPr>
          <w:b/>
          <w:highlight w:val="yellow"/>
        </w:rPr>
      </w:pPr>
      <w:r>
        <w:rPr>
          <w:b/>
          <w:highlight w:val="yellow"/>
        </w:rPr>
        <w:br w:type="page"/>
      </w:r>
    </w:p>
    <w:p w14:paraId="1BF72A24" w14:textId="77777777" w:rsidR="002569FA" w:rsidRDefault="002569FA" w:rsidP="002569FA">
      <w:pPr>
        <w:rPr>
          <w:b/>
          <w:color w:val="000000" w:themeColor="text1"/>
        </w:rPr>
      </w:pPr>
      <w:r>
        <w:rPr>
          <w:b/>
          <w:color w:val="000000" w:themeColor="text1"/>
        </w:rPr>
        <w:lastRenderedPageBreak/>
        <w:t>Practice activity 3.5</w:t>
      </w:r>
    </w:p>
    <w:p w14:paraId="741875FA" w14:textId="77777777" w:rsidR="002569FA" w:rsidRDefault="002569FA" w:rsidP="002569FA">
      <w:pPr>
        <w:rPr>
          <w:rFonts w:cstheme="minorHAnsi"/>
          <w:szCs w:val="20"/>
        </w:rPr>
      </w:pPr>
      <w:r>
        <w:t>With your teacher’s assistance, complete the following unit conversions.</w:t>
      </w:r>
    </w:p>
    <w:p w14:paraId="6972DBEC" w14:textId="77777777" w:rsidR="002569FA" w:rsidRDefault="002569FA" w:rsidP="003D6DBD">
      <w:pPr>
        <w:pStyle w:val="ListParagraph"/>
        <w:numPr>
          <w:ilvl w:val="0"/>
          <w:numId w:val="32"/>
        </w:numPr>
        <w:spacing w:after="0" w:line="240" w:lineRule="auto"/>
        <w:rPr>
          <w:rFonts w:eastAsia="Times New Roman"/>
          <w:szCs w:val="22"/>
          <w:lang w:val="en-US"/>
        </w:rPr>
      </w:pPr>
      <w:r>
        <w:rPr>
          <w:rFonts w:eastAsia="Times New Roman"/>
          <w:lang w:val="en-US"/>
        </w:rPr>
        <w:t xml:space="preserve">How many </w:t>
      </w:r>
      <w:r>
        <w:rPr>
          <w:rFonts w:eastAsia="Times New Roman"/>
          <w:b/>
          <w:i/>
          <w:lang w:val="en-US"/>
        </w:rPr>
        <w:t>milligrams</w:t>
      </w:r>
      <w:r>
        <w:rPr>
          <w:rFonts w:eastAsia="Times New Roman"/>
          <w:lang w:val="en-US"/>
        </w:rPr>
        <w:t xml:space="preserve"> is 3.674 </w:t>
      </w:r>
      <w:r>
        <w:rPr>
          <w:rFonts w:eastAsia="Times New Roman"/>
          <w:b/>
          <w:i/>
          <w:lang w:val="en-US"/>
        </w:rPr>
        <w:t>kg</w:t>
      </w:r>
      <w:r>
        <w:rPr>
          <w:rFonts w:eastAsia="Times New Roman"/>
          <w:lang w:val="en-US"/>
        </w:rPr>
        <w:t>?</w:t>
      </w:r>
    </w:p>
    <w:p w14:paraId="766BE059" w14:textId="77777777" w:rsidR="002569FA" w:rsidRDefault="002569FA" w:rsidP="002569FA">
      <w:pPr>
        <w:spacing w:after="0" w:line="240" w:lineRule="auto"/>
        <w:rPr>
          <w:rFonts w:ascii="Arial" w:eastAsia="Times New Roman" w:hAnsi="Arial" w:cs="Arial"/>
          <w:lang w:val="en-US"/>
        </w:rPr>
      </w:pPr>
    </w:p>
    <w:tbl>
      <w:tblPr>
        <w:tblStyle w:val="TableGrid10"/>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428"/>
        <w:gridCol w:w="1320"/>
        <w:gridCol w:w="1134"/>
        <w:gridCol w:w="1134"/>
        <w:gridCol w:w="798"/>
      </w:tblGrid>
      <w:tr w:rsidR="002569FA" w14:paraId="0D33C07A" w14:textId="77777777" w:rsidTr="002569FA">
        <w:trPr>
          <w:cnfStyle w:val="100000000000" w:firstRow="1" w:lastRow="0" w:firstColumn="0" w:lastColumn="0" w:oddVBand="0" w:evenVBand="0" w:oddHBand="0" w:evenHBand="0" w:firstRowFirstColumn="0" w:firstRowLastColumn="0" w:lastRowFirstColumn="0" w:lastRowLastColumn="0"/>
        </w:trPr>
        <w:tc>
          <w:tcPr>
            <w:tcW w:w="1428" w:type="dxa"/>
            <w:tcBorders>
              <w:top w:val="nil"/>
              <w:left w:val="nil"/>
              <w:bottom w:val="single" w:sz="4" w:space="0" w:color="auto"/>
              <w:right w:val="single" w:sz="4" w:space="0" w:color="auto"/>
            </w:tcBorders>
            <w:shd w:val="clear" w:color="auto" w:fill="FFFFFF" w:themeFill="background1"/>
            <w:hideMark/>
          </w:tcPr>
          <w:p w14:paraId="238A9A97" w14:textId="77777777" w:rsidR="002569FA" w:rsidRDefault="002569FA">
            <w:pPr>
              <w:spacing w:after="0" w:line="240" w:lineRule="auto"/>
              <w:jc w:val="right"/>
              <w:rPr>
                <w:rFonts w:ascii="Arial" w:eastAsia="Times New Roman" w:hAnsi="Arial" w:cs="Arial"/>
                <w:sz w:val="20"/>
                <w:szCs w:val="20"/>
                <w:lang w:val="en-US" w:eastAsia="en-AU"/>
              </w:rPr>
            </w:pPr>
            <w:r>
              <w:rPr>
                <w:rFonts w:ascii="Arial" w:hAnsi="Arial" w:cs="Arial"/>
                <w:sz w:val="20"/>
                <w:lang w:val="en-US" w:eastAsia="en-AU"/>
              </w:rPr>
              <w:t xml:space="preserve">3.674 </w:t>
            </w:r>
            <w:r>
              <w:rPr>
                <w:rFonts w:ascii="Arial" w:hAnsi="Arial" w:cs="Arial"/>
                <w:strike/>
                <w:sz w:val="20"/>
                <w:lang w:val="en-US" w:eastAsia="en-AU"/>
              </w:rPr>
              <w:t>kg</w:t>
            </w:r>
          </w:p>
        </w:tc>
        <w:tc>
          <w:tcPr>
            <w:tcW w:w="1320" w:type="dxa"/>
            <w:tcBorders>
              <w:top w:val="nil"/>
              <w:left w:val="single" w:sz="4" w:space="0" w:color="auto"/>
              <w:bottom w:val="single" w:sz="4" w:space="0" w:color="auto"/>
              <w:right w:val="single" w:sz="4" w:space="0" w:color="auto"/>
            </w:tcBorders>
            <w:shd w:val="clear" w:color="auto" w:fill="FFFFFF" w:themeFill="background1"/>
            <w:hideMark/>
          </w:tcPr>
          <w:p w14:paraId="175947D5" w14:textId="77777777" w:rsidR="002569FA" w:rsidRDefault="002569FA">
            <w:pPr>
              <w:spacing w:after="0" w:line="240" w:lineRule="auto"/>
              <w:jc w:val="right"/>
              <w:rPr>
                <w:rFonts w:ascii="Arial" w:hAnsi="Arial" w:cs="Arial"/>
                <w:strike/>
                <w:sz w:val="20"/>
                <w:lang w:val="en-US" w:eastAsia="en-AU"/>
              </w:rPr>
            </w:pPr>
            <w:r>
              <w:rPr>
                <w:rFonts w:ascii="Arial" w:hAnsi="Arial" w:cs="Arial"/>
                <w:strike/>
                <w:sz w:val="20"/>
                <w:lang w:val="en-US" w:eastAsia="en-AU"/>
              </w:rPr>
              <w:t>1000 g</w:t>
            </w:r>
          </w:p>
        </w:tc>
        <w:tc>
          <w:tcPr>
            <w:tcW w:w="1134" w:type="dxa"/>
            <w:tcBorders>
              <w:top w:val="nil"/>
              <w:left w:val="single" w:sz="4" w:space="0" w:color="auto"/>
              <w:bottom w:val="single" w:sz="4" w:space="0" w:color="auto"/>
              <w:right w:val="single" w:sz="4" w:space="0" w:color="auto"/>
            </w:tcBorders>
            <w:shd w:val="clear" w:color="auto" w:fill="FFFFFF" w:themeFill="background1"/>
            <w:hideMark/>
          </w:tcPr>
          <w:p w14:paraId="572579F7" w14:textId="77777777" w:rsidR="002569FA" w:rsidRDefault="002569FA">
            <w:pPr>
              <w:spacing w:after="0" w:line="240" w:lineRule="auto"/>
              <w:jc w:val="right"/>
              <w:rPr>
                <w:rFonts w:ascii="Arial" w:hAnsi="Arial" w:cs="Arial"/>
                <w:sz w:val="20"/>
                <w:lang w:val="en-US" w:eastAsia="en-AU"/>
              </w:rPr>
            </w:pPr>
            <w:r>
              <w:rPr>
                <w:rFonts w:ascii="Arial" w:hAnsi="Arial" w:cs="Arial"/>
                <w:sz w:val="20"/>
                <w:lang w:val="en-US" w:eastAsia="en-AU"/>
              </w:rPr>
              <w:t>1000 mg</w:t>
            </w:r>
          </w:p>
        </w:tc>
        <w:tc>
          <w:tcPr>
            <w:tcW w:w="1134" w:type="dxa"/>
            <w:tcBorders>
              <w:top w:val="nil"/>
              <w:left w:val="single" w:sz="4" w:space="0" w:color="auto"/>
              <w:bottom w:val="single" w:sz="4" w:space="0" w:color="auto"/>
              <w:right w:val="single" w:sz="4" w:space="0" w:color="auto"/>
            </w:tcBorders>
            <w:shd w:val="clear" w:color="auto" w:fill="FFFFFF" w:themeFill="background1"/>
          </w:tcPr>
          <w:p w14:paraId="53C4CC6D" w14:textId="77777777" w:rsidR="002569FA" w:rsidRDefault="002569FA">
            <w:pPr>
              <w:spacing w:after="0" w:line="240" w:lineRule="auto"/>
              <w:jc w:val="right"/>
              <w:rPr>
                <w:rFonts w:ascii="Arial" w:hAnsi="Arial" w:cs="Arial"/>
                <w:lang w:val="en-US" w:eastAsia="en-AU"/>
              </w:rPr>
            </w:pPr>
          </w:p>
        </w:tc>
        <w:tc>
          <w:tcPr>
            <w:tcW w:w="798" w:type="dxa"/>
            <w:tcBorders>
              <w:top w:val="nil"/>
              <w:left w:val="single" w:sz="4" w:space="0" w:color="auto"/>
              <w:bottom w:val="single" w:sz="4" w:space="0" w:color="auto"/>
              <w:right w:val="nil"/>
            </w:tcBorders>
            <w:shd w:val="clear" w:color="auto" w:fill="FFFFFF" w:themeFill="background1"/>
          </w:tcPr>
          <w:p w14:paraId="3FE34751" w14:textId="77777777" w:rsidR="002569FA" w:rsidRDefault="002569FA">
            <w:pPr>
              <w:spacing w:after="0" w:line="240" w:lineRule="auto"/>
              <w:jc w:val="right"/>
              <w:rPr>
                <w:rFonts w:ascii="Arial" w:hAnsi="Arial" w:cs="Arial"/>
                <w:lang w:val="en-US" w:eastAsia="en-AU"/>
              </w:rPr>
            </w:pPr>
          </w:p>
        </w:tc>
      </w:tr>
      <w:tr w:rsidR="002569FA" w14:paraId="4381A6B2" w14:textId="77777777" w:rsidTr="002569FA">
        <w:trPr>
          <w:cnfStyle w:val="010000000000" w:firstRow="0" w:lastRow="1" w:firstColumn="0" w:lastColumn="0" w:oddVBand="0" w:evenVBand="0" w:oddHBand="0" w:evenHBand="0" w:firstRowFirstColumn="0" w:firstRowLastColumn="0" w:lastRowFirstColumn="0" w:lastRowLastColumn="0"/>
        </w:trPr>
        <w:tc>
          <w:tcPr>
            <w:tcW w:w="1428" w:type="dxa"/>
            <w:tcBorders>
              <w:top w:val="single" w:sz="4" w:space="0" w:color="auto"/>
              <w:left w:val="nil"/>
              <w:bottom w:val="nil"/>
              <w:right w:val="single" w:sz="4" w:space="0" w:color="auto"/>
            </w:tcBorders>
            <w:shd w:val="clear" w:color="auto" w:fill="FFFFFF" w:themeFill="background1"/>
          </w:tcPr>
          <w:p w14:paraId="156BB7D4" w14:textId="77777777" w:rsidR="002569FA" w:rsidRDefault="002569FA">
            <w:pPr>
              <w:spacing w:after="0"/>
              <w:jc w:val="right"/>
              <w:rPr>
                <w:rFonts w:ascii="Arial" w:hAnsi="Arial" w:cs="Arial"/>
                <w:lang w:val="en-US" w:eastAsia="en-AU"/>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6077F9A2" w14:textId="77777777" w:rsidR="002569FA" w:rsidRDefault="002569FA">
            <w:pPr>
              <w:spacing w:after="0"/>
              <w:jc w:val="right"/>
              <w:rPr>
                <w:rFonts w:ascii="Arial" w:hAnsi="Arial" w:cs="Arial"/>
                <w:strike/>
                <w:sz w:val="20"/>
                <w:szCs w:val="20"/>
                <w:lang w:val="en-US" w:eastAsia="en-AU"/>
              </w:rPr>
            </w:pPr>
            <w:r>
              <w:rPr>
                <w:rFonts w:ascii="Arial" w:hAnsi="Arial" w:cs="Arial"/>
                <w:strike/>
                <w:sz w:val="20"/>
                <w:lang w:val="en-US" w:eastAsia="en-AU"/>
              </w:rPr>
              <w:t xml:space="preserve"> 1 kg</w:t>
            </w:r>
          </w:p>
        </w:tc>
        <w:tc>
          <w:tcPr>
            <w:tcW w:w="1134" w:type="dxa"/>
            <w:tcBorders>
              <w:top w:val="single" w:sz="4" w:space="0" w:color="auto"/>
              <w:left w:val="single" w:sz="4" w:space="0" w:color="auto"/>
              <w:bottom w:val="nil"/>
              <w:right w:val="single" w:sz="4" w:space="0" w:color="auto"/>
            </w:tcBorders>
            <w:shd w:val="clear" w:color="auto" w:fill="FFFFFF" w:themeFill="background1"/>
            <w:hideMark/>
          </w:tcPr>
          <w:p w14:paraId="75B0AFD6" w14:textId="77777777" w:rsidR="002569FA" w:rsidRDefault="002569FA">
            <w:pPr>
              <w:spacing w:after="0"/>
              <w:jc w:val="right"/>
              <w:rPr>
                <w:rFonts w:ascii="Arial" w:hAnsi="Arial" w:cs="Arial"/>
                <w:strike/>
                <w:sz w:val="20"/>
                <w:lang w:val="en-US" w:eastAsia="en-AU"/>
              </w:rPr>
            </w:pPr>
            <w:r>
              <w:rPr>
                <w:rFonts w:ascii="Arial" w:hAnsi="Arial" w:cs="Arial"/>
                <w:strike/>
                <w:sz w:val="20"/>
                <w:lang w:val="en-US" w:eastAsia="en-AU"/>
              </w:rPr>
              <w:t xml:space="preserve"> 1 g</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1656ABD7" w14:textId="77777777" w:rsidR="002569FA" w:rsidRDefault="002569FA">
            <w:pPr>
              <w:spacing w:after="0"/>
              <w:jc w:val="right"/>
              <w:rPr>
                <w:rFonts w:ascii="Arial" w:hAnsi="Arial" w:cs="Arial"/>
                <w:sz w:val="24"/>
                <w:lang w:val="en-US" w:eastAsia="en-AU"/>
              </w:rPr>
            </w:pPr>
          </w:p>
        </w:tc>
        <w:tc>
          <w:tcPr>
            <w:tcW w:w="798" w:type="dxa"/>
            <w:tcBorders>
              <w:top w:val="single" w:sz="4" w:space="0" w:color="auto"/>
              <w:left w:val="single" w:sz="4" w:space="0" w:color="auto"/>
              <w:bottom w:val="nil"/>
              <w:right w:val="nil"/>
            </w:tcBorders>
            <w:shd w:val="clear" w:color="auto" w:fill="FFFFFF" w:themeFill="background1"/>
          </w:tcPr>
          <w:p w14:paraId="160B1DC4" w14:textId="77777777" w:rsidR="002569FA" w:rsidRDefault="002569FA">
            <w:pPr>
              <w:spacing w:after="0"/>
              <w:jc w:val="right"/>
              <w:rPr>
                <w:rFonts w:ascii="Arial" w:hAnsi="Arial" w:cs="Arial"/>
                <w:lang w:val="en-US" w:eastAsia="en-AU"/>
              </w:rPr>
            </w:pPr>
          </w:p>
        </w:tc>
      </w:tr>
    </w:tbl>
    <w:p w14:paraId="5FE4C0DF" w14:textId="77777777" w:rsidR="002569FA" w:rsidRDefault="002569FA" w:rsidP="002569FA">
      <w:pPr>
        <w:spacing w:after="0" w:line="240" w:lineRule="auto"/>
        <w:rPr>
          <w:rFonts w:ascii="Arial" w:eastAsia="Times New Roman" w:hAnsi="Arial" w:cs="Arial"/>
          <w:szCs w:val="22"/>
          <w:lang w:val="en-US"/>
        </w:rPr>
      </w:pPr>
    </w:p>
    <w:p w14:paraId="65C80C6B" w14:textId="77777777" w:rsidR="002569FA" w:rsidRDefault="002569FA" w:rsidP="002569FA">
      <w:pPr>
        <w:pBdr>
          <w:between w:val="single" w:sz="4" w:space="1" w:color="auto"/>
        </w:pBdr>
        <w:spacing w:after="0" w:line="240" w:lineRule="auto"/>
        <w:rPr>
          <w:rFonts w:ascii="Arial" w:eastAsia="Times New Roman" w:hAnsi="Arial" w:cs="Arial"/>
          <w:lang w:val="en-US"/>
        </w:rPr>
      </w:pPr>
      <w:r>
        <w:rPr>
          <w:rFonts w:eastAsia="Times New Roman"/>
          <w:lang w:val="en-US"/>
        </w:rPr>
        <w:t>3.674 kg</w:t>
      </w:r>
      <w:r>
        <w:rPr>
          <w:rFonts w:ascii="Arial" w:eastAsia="Times New Roman" w:hAnsi="Arial" w:cs="Arial"/>
          <w:lang w:val="en-US"/>
        </w:rPr>
        <w:t xml:space="preserve"> </w:t>
      </w:r>
      <w:r>
        <w:rPr>
          <w:rFonts w:ascii="Arial" w:eastAsia="Times New Roman" w:hAnsi="Arial" w:cs="Arial"/>
          <w:lang w:val="en-US"/>
        </w:rPr>
        <w:tab/>
        <w:t xml:space="preserve">= </w:t>
      </w:r>
    </w:p>
    <w:p w14:paraId="469143CE" w14:textId="77777777" w:rsidR="002569FA" w:rsidRDefault="002569FA" w:rsidP="002569FA">
      <w:pPr>
        <w:spacing w:after="0" w:line="240" w:lineRule="auto"/>
        <w:rPr>
          <w:rFonts w:ascii="Arial" w:eastAsia="Times New Roman" w:hAnsi="Arial" w:cs="Arial"/>
          <w:lang w:val="en-US"/>
        </w:rPr>
      </w:pPr>
    </w:p>
    <w:p w14:paraId="4DE314FF" w14:textId="77777777" w:rsidR="002569FA" w:rsidRPr="00515796" w:rsidRDefault="002569FA" w:rsidP="002569FA">
      <w:pPr>
        <w:spacing w:after="0" w:line="240" w:lineRule="auto"/>
        <w:rPr>
          <w:rFonts w:asciiTheme="minorHAnsi" w:eastAsia="Times New Roman" w:hAnsiTheme="minorHAnsi" w:cstheme="minorHAnsi"/>
          <w:lang w:val="en-US"/>
        </w:rPr>
      </w:pPr>
      <w:r>
        <w:rPr>
          <w:rFonts w:ascii="Arial" w:eastAsia="Times New Roman" w:hAnsi="Arial" w:cs="Arial"/>
          <w:lang w:val="en-US"/>
        </w:rPr>
        <w:tab/>
      </w:r>
      <w:r>
        <w:rPr>
          <w:rFonts w:ascii="Arial" w:eastAsia="Times New Roman" w:hAnsi="Arial" w:cs="Arial"/>
          <w:lang w:val="en-US"/>
        </w:rPr>
        <w:tab/>
        <w:t>=</w:t>
      </w:r>
      <w:r w:rsidRPr="00515796">
        <w:rPr>
          <w:rFonts w:asciiTheme="minorHAnsi" w:eastAsia="Times New Roman" w:hAnsiTheme="minorHAnsi" w:cstheme="minorHAnsi"/>
          <w:lang w:val="en-US"/>
        </w:rPr>
        <w:tab/>
        <w:t>3.674 x 1000 x 1000</w:t>
      </w:r>
    </w:p>
    <w:p w14:paraId="1BA94857" w14:textId="77777777" w:rsidR="002569FA" w:rsidRPr="00515796" w:rsidRDefault="002569FA" w:rsidP="002569FA">
      <w:pPr>
        <w:spacing w:after="0" w:line="240" w:lineRule="auto"/>
        <w:rPr>
          <w:rFonts w:asciiTheme="minorHAnsi" w:eastAsia="Times New Roman" w:hAnsiTheme="minorHAnsi" w:cstheme="minorHAnsi"/>
          <w:lang w:val="en-US"/>
        </w:rPr>
      </w:pPr>
    </w:p>
    <w:p w14:paraId="4848F2F1" w14:textId="77777777" w:rsidR="002569FA" w:rsidRPr="00515796" w:rsidRDefault="002569FA" w:rsidP="002569FA">
      <w:pPr>
        <w:spacing w:after="0" w:line="240" w:lineRule="auto"/>
        <w:rPr>
          <w:rFonts w:asciiTheme="minorHAnsi" w:eastAsia="Times New Roman" w:hAnsiTheme="minorHAnsi" w:cstheme="minorHAnsi"/>
          <w:i/>
          <w:lang w:val="en-US"/>
        </w:rPr>
      </w:pPr>
      <w:r w:rsidRPr="00515796">
        <w:rPr>
          <w:rFonts w:asciiTheme="minorHAnsi" w:eastAsia="Times New Roman" w:hAnsiTheme="minorHAnsi" w:cstheme="minorHAnsi"/>
          <w:i/>
          <w:lang w:val="en-US"/>
        </w:rPr>
        <w:tab/>
      </w:r>
      <w:r w:rsidRPr="00515796">
        <w:rPr>
          <w:rFonts w:asciiTheme="minorHAnsi" w:eastAsia="Times New Roman" w:hAnsiTheme="minorHAnsi" w:cstheme="minorHAnsi"/>
          <w:i/>
          <w:lang w:val="en-US"/>
        </w:rPr>
        <w:tab/>
        <w:t>=</w:t>
      </w:r>
      <w:r w:rsidRPr="00515796">
        <w:rPr>
          <w:rFonts w:asciiTheme="minorHAnsi" w:eastAsia="Times New Roman" w:hAnsiTheme="minorHAnsi" w:cstheme="minorHAnsi"/>
          <w:i/>
          <w:lang w:val="en-US"/>
        </w:rPr>
        <w:tab/>
        <w:t>3674000 mg</w:t>
      </w:r>
    </w:p>
    <w:p w14:paraId="319CF060" w14:textId="77777777" w:rsidR="002569FA" w:rsidRDefault="002569FA" w:rsidP="002569FA">
      <w:pPr>
        <w:spacing w:after="0" w:line="240" w:lineRule="auto"/>
        <w:rPr>
          <w:rFonts w:ascii="Arial" w:eastAsia="Times New Roman" w:hAnsi="Arial" w:cs="Arial"/>
          <w:lang w:val="en-US"/>
        </w:rPr>
      </w:pPr>
    </w:p>
    <w:p w14:paraId="6CBE7122" w14:textId="77777777" w:rsidR="002569FA" w:rsidRDefault="002569FA" w:rsidP="003D6DBD">
      <w:pPr>
        <w:pStyle w:val="ListParagraph"/>
        <w:numPr>
          <w:ilvl w:val="0"/>
          <w:numId w:val="32"/>
        </w:numPr>
        <w:spacing w:after="0" w:line="240" w:lineRule="auto"/>
        <w:rPr>
          <w:rFonts w:asciiTheme="minorHAnsi" w:eastAsia="Times New Roman" w:hAnsiTheme="minorHAnsi" w:cstheme="minorHAnsi"/>
          <w:lang w:val="en-US"/>
        </w:rPr>
      </w:pPr>
      <w:r>
        <w:rPr>
          <w:rFonts w:eastAsia="Times New Roman"/>
          <w:lang w:val="en-US"/>
        </w:rPr>
        <w:t>Convert 9.7 grams to milligrams.</w:t>
      </w:r>
    </w:p>
    <w:p w14:paraId="61071285" w14:textId="77777777" w:rsidR="002569FA" w:rsidRDefault="002569FA" w:rsidP="002569FA">
      <w:pPr>
        <w:spacing w:after="0" w:line="240" w:lineRule="auto"/>
        <w:rPr>
          <w:rFonts w:eastAsia="Times New Roman"/>
          <w:lang w:val="en-US"/>
        </w:rPr>
      </w:pPr>
    </w:p>
    <w:tbl>
      <w:tblPr>
        <w:tblStyle w:val="TableGrid"/>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1428"/>
        <w:gridCol w:w="1320"/>
        <w:gridCol w:w="1134"/>
        <w:gridCol w:w="1134"/>
        <w:gridCol w:w="798"/>
      </w:tblGrid>
      <w:tr w:rsidR="002569FA" w14:paraId="489EAEDD" w14:textId="77777777" w:rsidTr="002569FA">
        <w:trPr>
          <w:cnfStyle w:val="100000000000" w:firstRow="1" w:lastRow="0" w:firstColumn="0" w:lastColumn="0" w:oddVBand="0" w:evenVBand="0" w:oddHBand="0" w:evenHBand="0" w:firstRowFirstColumn="0" w:firstRowLastColumn="0" w:lastRowFirstColumn="0" w:lastRowLastColumn="0"/>
        </w:trPr>
        <w:tc>
          <w:tcPr>
            <w:tcW w:w="1428" w:type="dxa"/>
            <w:tcBorders>
              <w:top w:val="nil"/>
              <w:left w:val="nil"/>
              <w:bottom w:val="single" w:sz="4" w:space="0" w:color="auto"/>
              <w:right w:val="single" w:sz="4" w:space="0" w:color="auto"/>
            </w:tcBorders>
            <w:shd w:val="clear" w:color="auto" w:fill="FFFFFF" w:themeFill="background1"/>
            <w:hideMark/>
          </w:tcPr>
          <w:p w14:paraId="675E6B2E" w14:textId="77777777" w:rsidR="002569FA" w:rsidRDefault="002569FA">
            <w:pPr>
              <w:spacing w:after="0" w:line="240" w:lineRule="auto"/>
              <w:jc w:val="right"/>
              <w:rPr>
                <w:rFonts w:eastAsia="Times New Roman"/>
                <w:lang w:val="en-US"/>
              </w:rPr>
            </w:pPr>
            <w:r>
              <w:rPr>
                <w:rFonts w:eastAsia="Times New Roman"/>
                <w:b w:val="0"/>
                <w:lang w:val="en-US"/>
              </w:rPr>
              <w:t xml:space="preserve">9.7 </w:t>
            </w:r>
            <w:r>
              <w:rPr>
                <w:rFonts w:eastAsia="Times New Roman"/>
                <w:b w:val="0"/>
                <w:strike/>
                <w:lang w:val="en-US"/>
              </w:rPr>
              <w:t>g</w:t>
            </w:r>
          </w:p>
        </w:tc>
        <w:tc>
          <w:tcPr>
            <w:tcW w:w="1320" w:type="dxa"/>
            <w:tcBorders>
              <w:top w:val="nil"/>
              <w:left w:val="single" w:sz="4" w:space="0" w:color="auto"/>
              <w:bottom w:val="single" w:sz="4" w:space="0" w:color="auto"/>
              <w:right w:val="single" w:sz="4" w:space="0" w:color="auto"/>
            </w:tcBorders>
            <w:shd w:val="clear" w:color="auto" w:fill="FFFFFF" w:themeFill="background1"/>
            <w:hideMark/>
          </w:tcPr>
          <w:p w14:paraId="2C42AF03" w14:textId="77777777" w:rsidR="002569FA" w:rsidRDefault="002569FA">
            <w:pPr>
              <w:spacing w:after="0" w:line="240" w:lineRule="auto"/>
              <w:jc w:val="right"/>
              <w:rPr>
                <w:rFonts w:eastAsia="Times New Roman"/>
                <w:b w:val="0"/>
                <w:lang w:val="en-US"/>
              </w:rPr>
            </w:pPr>
            <w:r>
              <w:rPr>
                <w:rFonts w:eastAsia="Times New Roman"/>
                <w:b w:val="0"/>
                <w:lang w:val="en-US"/>
              </w:rPr>
              <w:t>1000 mg</w:t>
            </w:r>
          </w:p>
        </w:tc>
        <w:tc>
          <w:tcPr>
            <w:tcW w:w="1134" w:type="dxa"/>
            <w:tcBorders>
              <w:top w:val="nil"/>
              <w:left w:val="single" w:sz="4" w:space="0" w:color="auto"/>
              <w:bottom w:val="single" w:sz="4" w:space="0" w:color="auto"/>
              <w:right w:val="single" w:sz="4" w:space="0" w:color="auto"/>
            </w:tcBorders>
            <w:shd w:val="clear" w:color="auto" w:fill="FFFFFF" w:themeFill="background1"/>
          </w:tcPr>
          <w:p w14:paraId="1540BDC4" w14:textId="77777777" w:rsidR="002569FA" w:rsidRDefault="002569FA">
            <w:pPr>
              <w:spacing w:after="0" w:line="240" w:lineRule="auto"/>
              <w:rPr>
                <w:rFonts w:eastAsia="Times New Roman"/>
                <w:b w:val="0"/>
                <w:lang w:val="en-US"/>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6FBCBA1A" w14:textId="77777777" w:rsidR="002569FA" w:rsidRDefault="002569FA">
            <w:pPr>
              <w:spacing w:after="0" w:line="240" w:lineRule="auto"/>
              <w:rPr>
                <w:rFonts w:eastAsia="Times New Roman"/>
                <w:lang w:val="en-US"/>
              </w:rPr>
            </w:pPr>
          </w:p>
        </w:tc>
        <w:tc>
          <w:tcPr>
            <w:tcW w:w="798" w:type="dxa"/>
            <w:tcBorders>
              <w:top w:val="nil"/>
              <w:left w:val="single" w:sz="4" w:space="0" w:color="auto"/>
              <w:bottom w:val="single" w:sz="4" w:space="0" w:color="auto"/>
              <w:right w:val="nil"/>
            </w:tcBorders>
            <w:shd w:val="clear" w:color="auto" w:fill="FFFFFF" w:themeFill="background1"/>
          </w:tcPr>
          <w:p w14:paraId="363C7699" w14:textId="77777777" w:rsidR="002569FA" w:rsidRDefault="002569FA">
            <w:pPr>
              <w:spacing w:after="0" w:line="240" w:lineRule="auto"/>
              <w:rPr>
                <w:rFonts w:eastAsia="Times New Roman"/>
                <w:lang w:val="en-US"/>
              </w:rPr>
            </w:pPr>
          </w:p>
        </w:tc>
      </w:tr>
      <w:tr w:rsidR="002569FA" w14:paraId="3F0B8341" w14:textId="77777777" w:rsidTr="002569FA">
        <w:trPr>
          <w:cnfStyle w:val="010000000000" w:firstRow="0" w:lastRow="1" w:firstColumn="0" w:lastColumn="0" w:oddVBand="0" w:evenVBand="0" w:oddHBand="0" w:evenHBand="0" w:firstRowFirstColumn="0" w:firstRowLastColumn="0" w:lastRowFirstColumn="0" w:lastRowLastColumn="0"/>
        </w:trPr>
        <w:tc>
          <w:tcPr>
            <w:tcW w:w="1428" w:type="dxa"/>
            <w:tcBorders>
              <w:top w:val="single" w:sz="4" w:space="0" w:color="auto"/>
              <w:left w:val="nil"/>
              <w:bottom w:val="nil"/>
              <w:right w:val="single" w:sz="4" w:space="0" w:color="auto"/>
            </w:tcBorders>
            <w:shd w:val="clear" w:color="auto" w:fill="FFFFFF" w:themeFill="background1"/>
          </w:tcPr>
          <w:p w14:paraId="0AA7219D" w14:textId="77777777" w:rsidR="002569FA" w:rsidRDefault="002569FA">
            <w:pPr>
              <w:shd w:val="clear" w:color="auto" w:fill="FFFFFF" w:themeFill="background1"/>
              <w:spacing w:after="0"/>
              <w:jc w:val="right"/>
              <w:rPr>
                <w:rFonts w:eastAsia="Times New Roman"/>
                <w:lang w:val="en-US"/>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48C148E5" w14:textId="77777777" w:rsidR="002569FA" w:rsidRDefault="002569FA">
            <w:pPr>
              <w:shd w:val="clear" w:color="auto" w:fill="FFFFFF" w:themeFill="background1"/>
              <w:spacing w:after="0"/>
              <w:jc w:val="right"/>
              <w:rPr>
                <w:rFonts w:eastAsia="Times New Roman"/>
                <w:strike/>
                <w:lang w:val="en-US"/>
              </w:rPr>
            </w:pPr>
            <w:r>
              <w:rPr>
                <w:rFonts w:eastAsia="Times New Roman"/>
                <w:strike/>
                <w:lang w:val="en-US"/>
              </w:rPr>
              <w:t>1 g</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3A165042" w14:textId="77777777" w:rsidR="002569FA" w:rsidRDefault="002569FA">
            <w:pPr>
              <w:shd w:val="clear" w:color="auto" w:fill="FFFFFF" w:themeFill="background1"/>
              <w:spacing w:after="0"/>
              <w:rPr>
                <w:rFonts w:eastAsia="Times New Roman"/>
                <w:lang w:val="en-US"/>
              </w:rPr>
            </w:pPr>
          </w:p>
        </w:tc>
        <w:tc>
          <w:tcPr>
            <w:tcW w:w="1134" w:type="dxa"/>
            <w:tcBorders>
              <w:top w:val="single" w:sz="4" w:space="0" w:color="auto"/>
              <w:left w:val="single" w:sz="4" w:space="0" w:color="auto"/>
              <w:bottom w:val="nil"/>
              <w:right w:val="single" w:sz="4" w:space="0" w:color="auto"/>
            </w:tcBorders>
            <w:shd w:val="clear" w:color="auto" w:fill="FFFFFF" w:themeFill="background1"/>
          </w:tcPr>
          <w:p w14:paraId="0511D05E" w14:textId="77777777" w:rsidR="002569FA" w:rsidRDefault="002569FA">
            <w:pPr>
              <w:shd w:val="clear" w:color="auto" w:fill="FFFFFF" w:themeFill="background1"/>
              <w:spacing w:after="0"/>
              <w:rPr>
                <w:rFonts w:eastAsia="Times New Roman"/>
                <w:lang w:val="en-US"/>
              </w:rPr>
            </w:pPr>
          </w:p>
        </w:tc>
        <w:tc>
          <w:tcPr>
            <w:tcW w:w="798" w:type="dxa"/>
            <w:tcBorders>
              <w:top w:val="single" w:sz="4" w:space="0" w:color="auto"/>
              <w:left w:val="single" w:sz="4" w:space="0" w:color="auto"/>
              <w:bottom w:val="nil"/>
              <w:right w:val="nil"/>
            </w:tcBorders>
            <w:shd w:val="clear" w:color="auto" w:fill="FFFFFF" w:themeFill="background1"/>
          </w:tcPr>
          <w:p w14:paraId="17735834" w14:textId="77777777" w:rsidR="002569FA" w:rsidRDefault="002569FA">
            <w:pPr>
              <w:shd w:val="clear" w:color="auto" w:fill="FFFFFF" w:themeFill="background1"/>
              <w:spacing w:after="0"/>
              <w:rPr>
                <w:rFonts w:eastAsia="Times New Roman"/>
                <w:lang w:val="en-US"/>
              </w:rPr>
            </w:pPr>
          </w:p>
        </w:tc>
      </w:tr>
    </w:tbl>
    <w:p w14:paraId="37B72F94" w14:textId="77777777" w:rsidR="002569FA" w:rsidRDefault="002569FA" w:rsidP="002569FA">
      <w:pPr>
        <w:shd w:val="clear" w:color="auto" w:fill="FFFFFF" w:themeFill="background1"/>
        <w:spacing w:after="0" w:line="240" w:lineRule="auto"/>
        <w:rPr>
          <w:rFonts w:asciiTheme="minorHAnsi" w:eastAsia="Times New Roman" w:hAnsiTheme="minorHAnsi" w:cstheme="minorHAnsi"/>
          <w:szCs w:val="22"/>
          <w:lang w:val="en-US"/>
        </w:rPr>
      </w:pPr>
    </w:p>
    <w:p w14:paraId="09A907E0" w14:textId="77777777" w:rsidR="002569FA" w:rsidRDefault="002569FA" w:rsidP="002569FA">
      <w:pPr>
        <w:spacing w:after="0" w:line="240" w:lineRule="auto"/>
        <w:rPr>
          <w:rFonts w:eastAsia="Times New Roman"/>
          <w:lang w:val="en-US"/>
        </w:rPr>
      </w:pPr>
      <w:r>
        <w:rPr>
          <w:rFonts w:eastAsia="Times New Roman"/>
          <w:lang w:val="en-US"/>
        </w:rPr>
        <w:t xml:space="preserve">9.7 g </w:t>
      </w:r>
      <w:r>
        <w:rPr>
          <w:rFonts w:eastAsia="Times New Roman"/>
          <w:lang w:val="en-US"/>
        </w:rPr>
        <w:tab/>
      </w:r>
      <w:r>
        <w:rPr>
          <w:rFonts w:eastAsia="Times New Roman"/>
          <w:lang w:val="en-US"/>
        </w:rPr>
        <w:tab/>
        <w:t xml:space="preserve">= </w:t>
      </w:r>
    </w:p>
    <w:p w14:paraId="349FDE50" w14:textId="77777777" w:rsidR="002569FA" w:rsidRDefault="002569FA" w:rsidP="002569FA">
      <w:pPr>
        <w:spacing w:after="0" w:line="240" w:lineRule="auto"/>
        <w:rPr>
          <w:rFonts w:eastAsia="Times New Roman"/>
          <w:lang w:val="en-US"/>
        </w:rPr>
      </w:pPr>
    </w:p>
    <w:p w14:paraId="742076E8" w14:textId="77777777" w:rsidR="002569FA" w:rsidRDefault="002569FA" w:rsidP="002569FA">
      <w:pPr>
        <w:spacing w:after="0" w:line="240" w:lineRule="auto"/>
        <w:rPr>
          <w:rFonts w:eastAsia="Times New Roman"/>
          <w:lang w:val="en-US"/>
        </w:rPr>
      </w:pPr>
      <w:r>
        <w:rPr>
          <w:rFonts w:eastAsia="Times New Roman"/>
          <w:lang w:val="en-US"/>
        </w:rPr>
        <w:tab/>
      </w:r>
      <w:r>
        <w:rPr>
          <w:rFonts w:eastAsia="Times New Roman"/>
          <w:lang w:val="en-US"/>
        </w:rPr>
        <w:tab/>
        <w:t>=</w:t>
      </w:r>
      <w:r>
        <w:rPr>
          <w:rFonts w:eastAsia="Times New Roman"/>
          <w:lang w:val="en-US"/>
        </w:rPr>
        <w:tab/>
        <w:t>9.7 x 1000</w:t>
      </w:r>
    </w:p>
    <w:p w14:paraId="1C7E85F0" w14:textId="77777777" w:rsidR="002569FA" w:rsidRDefault="002569FA" w:rsidP="002569FA">
      <w:pPr>
        <w:spacing w:after="0" w:line="240" w:lineRule="auto"/>
        <w:rPr>
          <w:rFonts w:eastAsia="Times New Roman"/>
          <w:lang w:val="en-US"/>
        </w:rPr>
      </w:pPr>
    </w:p>
    <w:p w14:paraId="3CE51224" w14:textId="77777777" w:rsidR="002569FA" w:rsidRPr="00515796" w:rsidRDefault="002569FA" w:rsidP="002569FA">
      <w:pPr>
        <w:spacing w:after="0" w:line="240" w:lineRule="auto"/>
        <w:rPr>
          <w:rFonts w:eastAsia="Times New Roman"/>
          <w:i/>
          <w:lang w:val="en-US"/>
        </w:rPr>
      </w:pPr>
      <w:r w:rsidRPr="00515796">
        <w:rPr>
          <w:rFonts w:eastAsia="Times New Roman"/>
          <w:i/>
          <w:lang w:val="en-US"/>
        </w:rPr>
        <w:tab/>
      </w:r>
      <w:r w:rsidRPr="00515796">
        <w:rPr>
          <w:rFonts w:eastAsia="Times New Roman"/>
          <w:i/>
          <w:lang w:val="en-US"/>
        </w:rPr>
        <w:tab/>
        <w:t>=</w:t>
      </w:r>
      <w:r w:rsidRPr="00515796">
        <w:rPr>
          <w:rFonts w:eastAsia="Times New Roman"/>
          <w:i/>
          <w:lang w:val="en-US"/>
        </w:rPr>
        <w:tab/>
        <w:t>9700 mg</w:t>
      </w:r>
    </w:p>
    <w:p w14:paraId="3AF5D3A2" w14:textId="77777777" w:rsidR="002569FA" w:rsidRDefault="002569FA" w:rsidP="002569FA">
      <w:pPr>
        <w:spacing w:after="0" w:line="240" w:lineRule="auto"/>
        <w:rPr>
          <w:rFonts w:eastAsia="Times New Roman"/>
          <w:lang w:val="en-US"/>
        </w:rPr>
      </w:pPr>
    </w:p>
    <w:p w14:paraId="03C4BE8E" w14:textId="77777777" w:rsidR="002569FA" w:rsidRDefault="002569FA" w:rsidP="003D6DBD">
      <w:pPr>
        <w:pStyle w:val="ListParagraph"/>
        <w:numPr>
          <w:ilvl w:val="0"/>
          <w:numId w:val="32"/>
        </w:numPr>
        <w:spacing w:after="0" w:line="240" w:lineRule="auto"/>
        <w:rPr>
          <w:rFonts w:eastAsia="Times New Roman"/>
          <w:lang w:val="en-US"/>
        </w:rPr>
      </w:pPr>
      <w:r>
        <w:rPr>
          <w:rFonts w:eastAsia="Times New Roman"/>
          <w:lang w:val="en-US"/>
        </w:rPr>
        <w:t>Convert 35856 picograms to kilograms (express in both normal and sc. not.).</w:t>
      </w:r>
    </w:p>
    <w:p w14:paraId="2DCEF2C0" w14:textId="77777777" w:rsidR="002569FA" w:rsidRDefault="002569FA" w:rsidP="002569FA">
      <w:pPr>
        <w:spacing w:after="0" w:line="240" w:lineRule="auto"/>
        <w:rPr>
          <w:rFonts w:eastAsia="Times New Roman"/>
          <w:lang w:val="en-US"/>
        </w:rPr>
      </w:pPr>
    </w:p>
    <w:tbl>
      <w:tblPr>
        <w:tblStyle w:val="TableGrid"/>
        <w:tblpPr w:leftFromText="180" w:rightFromText="180" w:topFromText="120" w:bottomFromText="120" w:vertAnchor="text" w:horzAnchor="page" w:tblpX="3598"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tblLayout w:type="fixed"/>
        <w:tblLook w:val="01E0" w:firstRow="1" w:lastRow="1" w:firstColumn="1" w:lastColumn="1" w:noHBand="0" w:noVBand="0"/>
      </w:tblPr>
      <w:tblGrid>
        <w:gridCol w:w="1188"/>
        <w:gridCol w:w="960"/>
        <w:gridCol w:w="960"/>
        <w:gridCol w:w="1080"/>
        <w:gridCol w:w="960"/>
        <w:gridCol w:w="1080"/>
      </w:tblGrid>
      <w:tr w:rsidR="002569FA" w14:paraId="251B2E6C" w14:textId="77777777" w:rsidTr="002569FA">
        <w:trPr>
          <w:cnfStyle w:val="100000000000" w:firstRow="1" w:lastRow="0" w:firstColumn="0" w:lastColumn="0" w:oddVBand="0" w:evenVBand="0" w:oddHBand="0" w:evenHBand="0" w:firstRowFirstColumn="0" w:firstRowLastColumn="0" w:lastRowFirstColumn="0" w:lastRowLastColumn="0"/>
        </w:trPr>
        <w:tc>
          <w:tcPr>
            <w:tcW w:w="1188" w:type="dxa"/>
            <w:tcBorders>
              <w:top w:val="nil"/>
              <w:left w:val="nil"/>
              <w:bottom w:val="single" w:sz="4" w:space="0" w:color="auto"/>
              <w:right w:val="single" w:sz="4" w:space="0" w:color="auto"/>
            </w:tcBorders>
            <w:shd w:val="clear" w:color="auto" w:fill="FFFFFF" w:themeFill="background1"/>
            <w:hideMark/>
          </w:tcPr>
          <w:p w14:paraId="77438D2F" w14:textId="77777777" w:rsidR="002569FA" w:rsidRDefault="002569FA">
            <w:pPr>
              <w:spacing w:after="0" w:line="240" w:lineRule="auto"/>
              <w:jc w:val="right"/>
              <w:rPr>
                <w:rFonts w:eastAsia="Times New Roman"/>
                <w:lang w:val="en-US"/>
              </w:rPr>
            </w:pPr>
            <w:r>
              <w:rPr>
                <w:rFonts w:eastAsia="Times New Roman"/>
                <w:b w:val="0"/>
                <w:lang w:val="en-US"/>
              </w:rPr>
              <w:t>35856pg</w:t>
            </w:r>
          </w:p>
        </w:tc>
        <w:tc>
          <w:tcPr>
            <w:tcW w:w="960" w:type="dxa"/>
            <w:tcBorders>
              <w:top w:val="nil"/>
              <w:left w:val="single" w:sz="4" w:space="0" w:color="auto"/>
              <w:bottom w:val="single" w:sz="4" w:space="0" w:color="auto"/>
              <w:right w:val="single" w:sz="4" w:space="0" w:color="auto"/>
            </w:tcBorders>
            <w:shd w:val="clear" w:color="auto" w:fill="FFFFFF" w:themeFill="background1"/>
            <w:hideMark/>
          </w:tcPr>
          <w:p w14:paraId="758C3151" w14:textId="77777777" w:rsidR="002569FA" w:rsidRDefault="002569FA">
            <w:pPr>
              <w:spacing w:after="0" w:line="240" w:lineRule="auto"/>
              <w:jc w:val="right"/>
              <w:rPr>
                <w:rFonts w:eastAsia="Times New Roman"/>
                <w:b w:val="0"/>
                <w:strike/>
                <w:lang w:val="en-US"/>
              </w:rPr>
            </w:pPr>
            <w:r>
              <w:rPr>
                <w:rFonts w:eastAsia="Times New Roman"/>
                <w:b w:val="0"/>
                <w:strike/>
                <w:lang w:val="en-US"/>
              </w:rPr>
              <w:t>1 ng</w:t>
            </w:r>
          </w:p>
        </w:tc>
        <w:tc>
          <w:tcPr>
            <w:tcW w:w="960" w:type="dxa"/>
            <w:tcBorders>
              <w:top w:val="nil"/>
              <w:left w:val="single" w:sz="4" w:space="0" w:color="auto"/>
              <w:bottom w:val="single" w:sz="4" w:space="0" w:color="auto"/>
              <w:right w:val="single" w:sz="4" w:space="0" w:color="auto"/>
            </w:tcBorders>
            <w:shd w:val="clear" w:color="auto" w:fill="FFFFFF" w:themeFill="background1"/>
            <w:hideMark/>
          </w:tcPr>
          <w:p w14:paraId="1E4CEA56" w14:textId="77777777" w:rsidR="002569FA" w:rsidRDefault="002569FA">
            <w:pPr>
              <w:spacing w:after="0" w:line="240" w:lineRule="auto"/>
              <w:jc w:val="right"/>
              <w:rPr>
                <w:rFonts w:eastAsia="Times New Roman"/>
                <w:b w:val="0"/>
                <w:strike/>
                <w:lang w:val="en-US"/>
              </w:rPr>
            </w:pPr>
            <w:r>
              <w:rPr>
                <w:rFonts w:eastAsia="Times New Roman" w:cstheme="minorHAnsi"/>
                <w:b w:val="0"/>
                <w:strike/>
                <w:lang w:val="en-US"/>
              </w:rPr>
              <w:t>1 µ</w:t>
            </w:r>
            <w:r>
              <w:rPr>
                <w:rFonts w:eastAsia="Times New Roman"/>
                <w:b w:val="0"/>
                <w:strike/>
                <w:lang w:val="en-US"/>
              </w:rPr>
              <w:t>g</w:t>
            </w:r>
          </w:p>
        </w:tc>
        <w:tc>
          <w:tcPr>
            <w:tcW w:w="1080" w:type="dxa"/>
            <w:tcBorders>
              <w:top w:val="nil"/>
              <w:left w:val="single" w:sz="4" w:space="0" w:color="auto"/>
              <w:bottom w:val="single" w:sz="4" w:space="0" w:color="auto"/>
              <w:right w:val="single" w:sz="4" w:space="0" w:color="auto"/>
            </w:tcBorders>
            <w:shd w:val="clear" w:color="auto" w:fill="FFFFFF" w:themeFill="background1"/>
            <w:hideMark/>
          </w:tcPr>
          <w:p w14:paraId="07C6AD1A" w14:textId="77777777" w:rsidR="002569FA" w:rsidRDefault="002569FA">
            <w:pPr>
              <w:spacing w:after="0" w:line="240" w:lineRule="auto"/>
              <w:jc w:val="right"/>
              <w:rPr>
                <w:rFonts w:eastAsia="Times New Roman"/>
                <w:b w:val="0"/>
                <w:strike/>
                <w:lang w:val="en-US"/>
              </w:rPr>
            </w:pPr>
            <w:r>
              <w:rPr>
                <w:rFonts w:eastAsia="Times New Roman"/>
                <w:b w:val="0"/>
                <w:strike/>
                <w:lang w:val="en-US"/>
              </w:rPr>
              <w:t>1 mg</w:t>
            </w:r>
          </w:p>
        </w:tc>
        <w:tc>
          <w:tcPr>
            <w:tcW w:w="960" w:type="dxa"/>
            <w:tcBorders>
              <w:top w:val="nil"/>
              <w:left w:val="single" w:sz="4" w:space="0" w:color="auto"/>
              <w:bottom w:val="single" w:sz="4" w:space="0" w:color="auto"/>
              <w:right w:val="single" w:sz="4" w:space="0" w:color="auto"/>
            </w:tcBorders>
            <w:shd w:val="clear" w:color="auto" w:fill="FFFFFF" w:themeFill="background1"/>
            <w:hideMark/>
          </w:tcPr>
          <w:p w14:paraId="6BEB7956" w14:textId="77777777" w:rsidR="002569FA" w:rsidRDefault="002569FA">
            <w:pPr>
              <w:spacing w:after="0" w:line="240" w:lineRule="auto"/>
              <w:jc w:val="right"/>
              <w:rPr>
                <w:rFonts w:eastAsia="Times New Roman"/>
                <w:b w:val="0"/>
                <w:strike/>
                <w:lang w:val="en-US"/>
              </w:rPr>
            </w:pPr>
            <w:r>
              <w:rPr>
                <w:rFonts w:eastAsia="Times New Roman"/>
                <w:b w:val="0"/>
                <w:strike/>
                <w:lang w:val="en-US"/>
              </w:rPr>
              <w:t>1 g</w:t>
            </w:r>
          </w:p>
        </w:tc>
        <w:tc>
          <w:tcPr>
            <w:tcW w:w="1080" w:type="dxa"/>
            <w:tcBorders>
              <w:top w:val="nil"/>
              <w:left w:val="single" w:sz="4" w:space="0" w:color="auto"/>
              <w:bottom w:val="single" w:sz="4" w:space="0" w:color="auto"/>
              <w:right w:val="nil"/>
            </w:tcBorders>
            <w:shd w:val="clear" w:color="auto" w:fill="FFFFFF" w:themeFill="background1"/>
            <w:hideMark/>
          </w:tcPr>
          <w:p w14:paraId="439ACF9A" w14:textId="77777777" w:rsidR="002569FA" w:rsidRDefault="002569FA">
            <w:pPr>
              <w:spacing w:after="0" w:line="240" w:lineRule="auto"/>
              <w:jc w:val="right"/>
              <w:rPr>
                <w:rFonts w:eastAsia="Times New Roman"/>
                <w:b w:val="0"/>
                <w:lang w:val="en-US"/>
              </w:rPr>
            </w:pPr>
            <w:r>
              <w:rPr>
                <w:rFonts w:eastAsia="Times New Roman"/>
                <w:b w:val="0"/>
                <w:lang w:val="en-US"/>
              </w:rPr>
              <w:t>1 kg</w:t>
            </w:r>
          </w:p>
        </w:tc>
      </w:tr>
      <w:tr w:rsidR="002569FA" w14:paraId="36ECD4FA" w14:textId="77777777" w:rsidTr="002569FA">
        <w:trPr>
          <w:cnfStyle w:val="010000000000" w:firstRow="0" w:lastRow="1" w:firstColumn="0" w:lastColumn="0" w:oddVBand="0" w:evenVBand="0" w:oddHBand="0" w:evenHBand="0" w:firstRowFirstColumn="0" w:firstRowLastColumn="0" w:lastRowFirstColumn="0" w:lastRowLastColumn="0"/>
        </w:trPr>
        <w:tc>
          <w:tcPr>
            <w:tcW w:w="1188" w:type="dxa"/>
            <w:tcBorders>
              <w:top w:val="single" w:sz="4" w:space="0" w:color="auto"/>
              <w:left w:val="nil"/>
              <w:bottom w:val="nil"/>
              <w:right w:val="single" w:sz="4" w:space="0" w:color="auto"/>
            </w:tcBorders>
            <w:shd w:val="clear" w:color="auto" w:fill="FFFFFF" w:themeFill="background1"/>
          </w:tcPr>
          <w:p w14:paraId="1ED0B928" w14:textId="77777777" w:rsidR="002569FA" w:rsidRDefault="002569FA">
            <w:pPr>
              <w:spacing w:after="0"/>
              <w:jc w:val="right"/>
              <w:rPr>
                <w:rFonts w:eastAsia="Times New Roman"/>
                <w:b/>
                <w:lang w:val="en-US"/>
              </w:rPr>
            </w:pPr>
          </w:p>
        </w:tc>
        <w:tc>
          <w:tcPr>
            <w:tcW w:w="960" w:type="dxa"/>
            <w:tcBorders>
              <w:top w:val="single" w:sz="4" w:space="0" w:color="auto"/>
              <w:left w:val="single" w:sz="4" w:space="0" w:color="auto"/>
              <w:bottom w:val="nil"/>
              <w:right w:val="single" w:sz="4" w:space="0" w:color="auto"/>
            </w:tcBorders>
            <w:shd w:val="clear" w:color="auto" w:fill="FFFFFF" w:themeFill="background1"/>
            <w:hideMark/>
          </w:tcPr>
          <w:p w14:paraId="485BF7CA" w14:textId="77777777" w:rsidR="002569FA" w:rsidRDefault="002569FA">
            <w:pPr>
              <w:spacing w:after="0"/>
              <w:jc w:val="right"/>
              <w:rPr>
                <w:rFonts w:eastAsia="Times New Roman"/>
                <w:strike/>
                <w:sz w:val="20"/>
                <w:szCs w:val="20"/>
                <w:lang w:val="en-US"/>
              </w:rPr>
            </w:pPr>
            <w:r>
              <w:rPr>
                <w:rFonts w:eastAsia="Times New Roman"/>
                <w:strike/>
                <w:sz w:val="20"/>
                <w:szCs w:val="20"/>
                <w:lang w:val="en-US"/>
              </w:rPr>
              <w:t>1000 pg</w:t>
            </w:r>
          </w:p>
        </w:tc>
        <w:tc>
          <w:tcPr>
            <w:tcW w:w="960" w:type="dxa"/>
            <w:tcBorders>
              <w:top w:val="single" w:sz="4" w:space="0" w:color="auto"/>
              <w:left w:val="single" w:sz="4" w:space="0" w:color="auto"/>
              <w:bottom w:val="nil"/>
              <w:right w:val="single" w:sz="4" w:space="0" w:color="auto"/>
            </w:tcBorders>
            <w:shd w:val="clear" w:color="auto" w:fill="FFFFFF" w:themeFill="background1"/>
            <w:hideMark/>
          </w:tcPr>
          <w:p w14:paraId="0B3DEC6F" w14:textId="77777777" w:rsidR="002569FA" w:rsidRDefault="002569FA">
            <w:pPr>
              <w:spacing w:after="0"/>
              <w:jc w:val="right"/>
              <w:rPr>
                <w:rFonts w:eastAsia="Times New Roman"/>
                <w:sz w:val="20"/>
                <w:szCs w:val="20"/>
                <w:lang w:val="en-US"/>
              </w:rPr>
            </w:pPr>
            <w:r>
              <w:rPr>
                <w:rFonts w:eastAsia="Times New Roman"/>
                <w:strike/>
                <w:sz w:val="20"/>
                <w:szCs w:val="20"/>
                <w:lang w:val="en-US"/>
              </w:rPr>
              <w:t>1000 ng</w:t>
            </w:r>
          </w:p>
        </w:tc>
        <w:tc>
          <w:tcPr>
            <w:tcW w:w="1080" w:type="dxa"/>
            <w:tcBorders>
              <w:top w:val="single" w:sz="4" w:space="0" w:color="auto"/>
              <w:left w:val="single" w:sz="4" w:space="0" w:color="auto"/>
              <w:bottom w:val="nil"/>
              <w:right w:val="single" w:sz="4" w:space="0" w:color="auto"/>
            </w:tcBorders>
            <w:shd w:val="clear" w:color="auto" w:fill="FFFFFF" w:themeFill="background1"/>
            <w:hideMark/>
          </w:tcPr>
          <w:p w14:paraId="61A40EF3" w14:textId="77777777" w:rsidR="002569FA" w:rsidRDefault="002569FA">
            <w:pPr>
              <w:spacing w:after="0"/>
              <w:jc w:val="right"/>
              <w:rPr>
                <w:rFonts w:eastAsia="Times New Roman"/>
                <w:strike/>
                <w:sz w:val="20"/>
                <w:szCs w:val="20"/>
                <w:lang w:val="en-US"/>
              </w:rPr>
            </w:pPr>
            <w:r>
              <w:rPr>
                <w:rFonts w:eastAsia="Times New Roman" w:cstheme="minorHAnsi"/>
                <w:strike/>
                <w:sz w:val="20"/>
                <w:szCs w:val="20"/>
                <w:lang w:val="en-US"/>
              </w:rPr>
              <w:t>1000 µ</w:t>
            </w:r>
            <w:r>
              <w:rPr>
                <w:rFonts w:eastAsia="Times New Roman"/>
                <w:strike/>
                <w:sz w:val="20"/>
                <w:szCs w:val="20"/>
                <w:lang w:val="en-US"/>
              </w:rPr>
              <w:t>g</w:t>
            </w:r>
          </w:p>
        </w:tc>
        <w:tc>
          <w:tcPr>
            <w:tcW w:w="960" w:type="dxa"/>
            <w:tcBorders>
              <w:top w:val="single" w:sz="4" w:space="0" w:color="auto"/>
              <w:left w:val="single" w:sz="4" w:space="0" w:color="auto"/>
              <w:bottom w:val="nil"/>
              <w:right w:val="single" w:sz="4" w:space="0" w:color="auto"/>
            </w:tcBorders>
            <w:shd w:val="clear" w:color="auto" w:fill="FFFFFF" w:themeFill="background1"/>
            <w:hideMark/>
          </w:tcPr>
          <w:p w14:paraId="6DDE7C0E" w14:textId="77777777" w:rsidR="002569FA" w:rsidRDefault="002569FA">
            <w:pPr>
              <w:spacing w:after="0"/>
              <w:jc w:val="right"/>
              <w:rPr>
                <w:rFonts w:eastAsia="Times New Roman"/>
                <w:strike/>
                <w:sz w:val="20"/>
                <w:szCs w:val="20"/>
                <w:lang w:val="en-US"/>
              </w:rPr>
            </w:pPr>
            <w:r>
              <w:rPr>
                <w:rFonts w:eastAsia="Times New Roman"/>
                <w:strike/>
                <w:sz w:val="20"/>
                <w:szCs w:val="20"/>
                <w:lang w:val="en-US"/>
              </w:rPr>
              <w:t>1000 mg</w:t>
            </w:r>
          </w:p>
        </w:tc>
        <w:tc>
          <w:tcPr>
            <w:tcW w:w="1080" w:type="dxa"/>
            <w:tcBorders>
              <w:top w:val="single" w:sz="4" w:space="0" w:color="auto"/>
              <w:left w:val="single" w:sz="4" w:space="0" w:color="auto"/>
              <w:bottom w:val="nil"/>
              <w:right w:val="nil"/>
            </w:tcBorders>
            <w:shd w:val="clear" w:color="auto" w:fill="FFFFFF" w:themeFill="background1"/>
            <w:hideMark/>
          </w:tcPr>
          <w:p w14:paraId="0B4A27FD" w14:textId="77777777" w:rsidR="002569FA" w:rsidRDefault="002569FA">
            <w:pPr>
              <w:spacing w:after="0"/>
              <w:jc w:val="right"/>
              <w:rPr>
                <w:rFonts w:eastAsia="Times New Roman"/>
                <w:strike/>
                <w:sz w:val="20"/>
                <w:szCs w:val="20"/>
                <w:lang w:val="en-US"/>
              </w:rPr>
            </w:pPr>
            <w:r>
              <w:rPr>
                <w:rFonts w:eastAsia="Times New Roman"/>
                <w:strike/>
                <w:sz w:val="20"/>
                <w:szCs w:val="20"/>
                <w:lang w:val="en-US"/>
              </w:rPr>
              <w:t>1000 g</w:t>
            </w:r>
          </w:p>
        </w:tc>
      </w:tr>
    </w:tbl>
    <w:p w14:paraId="36B339E9" w14:textId="77777777" w:rsidR="002569FA" w:rsidRDefault="002569FA" w:rsidP="002569FA">
      <w:pPr>
        <w:spacing w:after="0" w:line="240" w:lineRule="auto"/>
        <w:rPr>
          <w:rFonts w:asciiTheme="minorHAnsi" w:eastAsia="Times New Roman" w:hAnsiTheme="minorHAnsi" w:cstheme="minorHAnsi"/>
          <w:szCs w:val="22"/>
          <w:lang w:val="en-US"/>
        </w:rPr>
      </w:pPr>
    </w:p>
    <w:p w14:paraId="14C1773D" w14:textId="77777777" w:rsidR="002569FA" w:rsidRDefault="002569FA" w:rsidP="002569FA">
      <w:pPr>
        <w:spacing w:after="0" w:line="240" w:lineRule="auto"/>
        <w:rPr>
          <w:rFonts w:eastAsia="Times New Roman"/>
          <w:lang w:val="en-US"/>
        </w:rPr>
      </w:pPr>
    </w:p>
    <w:p w14:paraId="5D081F99" w14:textId="77777777" w:rsidR="002569FA" w:rsidRDefault="002569FA" w:rsidP="002569FA">
      <w:pPr>
        <w:spacing w:after="0" w:line="240" w:lineRule="auto"/>
        <w:rPr>
          <w:rFonts w:eastAsia="Times New Roman"/>
          <w:lang w:val="en-US"/>
        </w:rPr>
      </w:pPr>
    </w:p>
    <w:p w14:paraId="1BB11284" w14:textId="77777777" w:rsidR="002569FA" w:rsidRDefault="002569FA" w:rsidP="002569FA">
      <w:pPr>
        <w:spacing w:after="0" w:line="240" w:lineRule="auto"/>
        <w:rPr>
          <w:rFonts w:eastAsia="Times New Roman"/>
          <w:lang w:val="en-US"/>
        </w:rPr>
      </w:pPr>
      <w:r>
        <w:rPr>
          <w:rFonts w:eastAsia="Times New Roman"/>
          <w:lang w:val="en-US"/>
        </w:rPr>
        <w:t xml:space="preserve">35856 pg </w:t>
      </w:r>
      <w:r>
        <w:rPr>
          <w:rFonts w:eastAsia="Times New Roman"/>
          <w:lang w:val="en-US"/>
        </w:rPr>
        <w:tab/>
        <w:t xml:space="preserve">= </w:t>
      </w:r>
      <w:r>
        <w:rPr>
          <w:rFonts w:eastAsia="Times New Roman"/>
          <w:lang w:val="en-US"/>
        </w:rPr>
        <w:tab/>
        <w:t>35856 / 1000 x 1000 x 1000 x 1000 x 1000</w:t>
      </w:r>
    </w:p>
    <w:p w14:paraId="732014F0" w14:textId="77777777" w:rsidR="002569FA" w:rsidRDefault="002569FA" w:rsidP="002569FA">
      <w:pPr>
        <w:spacing w:after="0" w:line="240" w:lineRule="auto"/>
        <w:rPr>
          <w:rFonts w:eastAsia="Times New Roman"/>
          <w:lang w:val="en-US"/>
        </w:rPr>
      </w:pPr>
    </w:p>
    <w:p w14:paraId="30D023DD" w14:textId="77777777" w:rsidR="002569FA" w:rsidRPr="00515796" w:rsidRDefault="002569FA" w:rsidP="002569FA">
      <w:pPr>
        <w:spacing w:after="0" w:line="240" w:lineRule="auto"/>
        <w:rPr>
          <w:rFonts w:eastAsia="Times New Roman"/>
          <w:i/>
          <w:lang w:val="en-US"/>
        </w:rPr>
      </w:pPr>
      <w:r w:rsidRPr="00515796">
        <w:rPr>
          <w:rFonts w:eastAsia="Times New Roman"/>
          <w:i/>
          <w:lang w:val="en-US"/>
        </w:rPr>
        <w:tab/>
      </w:r>
      <w:r w:rsidRPr="00515796">
        <w:rPr>
          <w:rFonts w:eastAsia="Times New Roman"/>
          <w:i/>
          <w:lang w:val="en-US"/>
        </w:rPr>
        <w:tab/>
        <w:t>=</w:t>
      </w:r>
      <w:r w:rsidRPr="00515796">
        <w:rPr>
          <w:rFonts w:eastAsia="Times New Roman"/>
          <w:i/>
          <w:lang w:val="en-US"/>
        </w:rPr>
        <w:tab/>
        <w:t>3.5856x10</w:t>
      </w:r>
      <w:r w:rsidRPr="00515796">
        <w:rPr>
          <w:rFonts w:eastAsia="Times New Roman"/>
          <w:i/>
          <w:vertAlign w:val="superscript"/>
          <w:lang w:val="en-US"/>
        </w:rPr>
        <w:t>-11</w:t>
      </w:r>
      <w:r w:rsidRPr="00515796">
        <w:rPr>
          <w:rFonts w:eastAsia="Times New Roman"/>
          <w:i/>
          <w:lang w:val="en-US"/>
        </w:rPr>
        <w:t xml:space="preserve"> kg</w:t>
      </w:r>
    </w:p>
    <w:p w14:paraId="3BFCA5AF" w14:textId="77777777" w:rsidR="002569FA" w:rsidRDefault="002569FA" w:rsidP="002569FA">
      <w:pPr>
        <w:spacing w:after="0" w:line="240" w:lineRule="auto"/>
        <w:rPr>
          <w:rFonts w:eastAsia="Times New Roman"/>
          <w:lang w:val="en-US"/>
        </w:rPr>
      </w:pPr>
    </w:p>
    <w:p w14:paraId="666D0097" w14:textId="77777777" w:rsidR="002569FA" w:rsidRDefault="002569FA" w:rsidP="002569FA">
      <w:pPr>
        <w:spacing w:after="0" w:line="240" w:lineRule="auto"/>
        <w:rPr>
          <w:rFonts w:eastAsia="Times New Roman"/>
          <w:lang w:val="en-US"/>
        </w:rPr>
      </w:pPr>
    </w:p>
    <w:p w14:paraId="7EBC8EC6" w14:textId="77777777" w:rsidR="002569FA" w:rsidRDefault="002569FA" w:rsidP="003D6DBD">
      <w:pPr>
        <w:pStyle w:val="ListParagraph"/>
        <w:numPr>
          <w:ilvl w:val="0"/>
          <w:numId w:val="32"/>
        </w:numPr>
        <w:spacing w:after="0" w:line="240" w:lineRule="auto"/>
        <w:rPr>
          <w:szCs w:val="20"/>
        </w:rPr>
      </w:pPr>
      <w:r>
        <w:t xml:space="preserve">Convert 1.12 </w:t>
      </w:r>
      <w:r>
        <w:rPr>
          <w:b/>
          <w:i/>
        </w:rPr>
        <w:t>carats</w:t>
      </w:r>
      <w:r>
        <w:t xml:space="preserve"> (c) </w:t>
      </w:r>
      <w:r>
        <w:rPr>
          <w:b/>
          <w:i/>
        </w:rPr>
        <w:t xml:space="preserve">milligrams </w:t>
      </w:r>
      <w:r>
        <w:t xml:space="preserve">(note 1 carat = 200mg).  </w:t>
      </w:r>
    </w:p>
    <w:p w14:paraId="22BE2DAE" w14:textId="77777777" w:rsidR="002569FA" w:rsidRDefault="002569FA" w:rsidP="002569FA">
      <w:pPr>
        <w:rPr>
          <w:rFonts w:ascii="Arial" w:hAnsi="Arial" w:cs="Arial"/>
          <w:szCs w:val="22"/>
        </w:rPr>
      </w:pPr>
    </w:p>
    <w:tbl>
      <w:tblPr>
        <w:tblStyle w:val="TableGrid"/>
        <w:tblpPr w:leftFromText="180" w:rightFromText="180" w:topFromText="120" w:bottomFromText="120" w:vertAnchor="text" w:horzAnchor="page" w:tblpX="3994" w:tblpY="86"/>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1428"/>
        <w:gridCol w:w="1320"/>
        <w:gridCol w:w="1134"/>
        <w:gridCol w:w="1134"/>
        <w:gridCol w:w="798"/>
      </w:tblGrid>
      <w:tr w:rsidR="002569FA" w14:paraId="5E57C382" w14:textId="77777777" w:rsidTr="002569FA">
        <w:trPr>
          <w:cnfStyle w:val="100000000000" w:firstRow="1" w:lastRow="0" w:firstColumn="0" w:lastColumn="0" w:oddVBand="0" w:evenVBand="0" w:oddHBand="0" w:evenHBand="0" w:firstRowFirstColumn="0" w:firstRowLastColumn="0" w:lastRowFirstColumn="0" w:lastRowLastColumn="0"/>
          <w:trHeight w:val="340"/>
        </w:trPr>
        <w:tc>
          <w:tcPr>
            <w:tcW w:w="1428" w:type="dxa"/>
            <w:tcBorders>
              <w:top w:val="nil"/>
              <w:left w:val="nil"/>
              <w:bottom w:val="single" w:sz="4" w:space="0" w:color="auto"/>
              <w:right w:val="single" w:sz="4" w:space="0" w:color="auto"/>
            </w:tcBorders>
            <w:shd w:val="clear" w:color="auto" w:fill="FFFFFF" w:themeFill="background1"/>
            <w:hideMark/>
          </w:tcPr>
          <w:p w14:paraId="74EB277A" w14:textId="77777777" w:rsidR="002569FA" w:rsidRDefault="002569FA">
            <w:pPr>
              <w:spacing w:after="0" w:line="240" w:lineRule="auto"/>
              <w:jc w:val="right"/>
              <w:rPr>
                <w:rFonts w:ascii="Arial" w:hAnsi="Arial" w:cs="Arial"/>
                <w:sz w:val="20"/>
                <w:szCs w:val="20"/>
              </w:rPr>
            </w:pPr>
            <w:r>
              <w:rPr>
                <w:rFonts w:ascii="Arial" w:hAnsi="Arial" w:cs="Arial"/>
                <w:b w:val="0"/>
                <w:sz w:val="20"/>
                <w:szCs w:val="20"/>
              </w:rPr>
              <w:t xml:space="preserve">1.12 </w:t>
            </w:r>
            <w:r>
              <w:rPr>
                <w:rFonts w:ascii="Arial" w:hAnsi="Arial" w:cs="Arial"/>
                <w:b w:val="0"/>
                <w:strike/>
                <w:sz w:val="20"/>
                <w:szCs w:val="20"/>
              </w:rPr>
              <w:t>carats</w:t>
            </w:r>
          </w:p>
        </w:tc>
        <w:tc>
          <w:tcPr>
            <w:tcW w:w="1320" w:type="dxa"/>
            <w:tcBorders>
              <w:top w:val="nil"/>
              <w:left w:val="single" w:sz="4" w:space="0" w:color="auto"/>
              <w:bottom w:val="single" w:sz="4" w:space="0" w:color="auto"/>
              <w:right w:val="single" w:sz="4" w:space="0" w:color="auto"/>
            </w:tcBorders>
            <w:shd w:val="clear" w:color="auto" w:fill="FFFFFF" w:themeFill="background1"/>
            <w:hideMark/>
          </w:tcPr>
          <w:p w14:paraId="7C566728" w14:textId="77777777" w:rsidR="002569FA" w:rsidRDefault="002569FA">
            <w:pPr>
              <w:spacing w:after="0" w:line="240" w:lineRule="auto"/>
              <w:jc w:val="right"/>
              <w:rPr>
                <w:rFonts w:ascii="Arial" w:hAnsi="Arial" w:cs="Arial"/>
                <w:b w:val="0"/>
                <w:sz w:val="20"/>
                <w:szCs w:val="20"/>
              </w:rPr>
            </w:pPr>
            <w:r>
              <w:rPr>
                <w:rFonts w:ascii="Arial" w:hAnsi="Arial" w:cs="Arial"/>
                <w:b w:val="0"/>
                <w:sz w:val="20"/>
                <w:szCs w:val="20"/>
              </w:rPr>
              <w:t>200 mg</w:t>
            </w:r>
          </w:p>
        </w:tc>
        <w:tc>
          <w:tcPr>
            <w:tcW w:w="1134" w:type="dxa"/>
            <w:tcBorders>
              <w:top w:val="nil"/>
              <w:left w:val="single" w:sz="4" w:space="0" w:color="auto"/>
              <w:bottom w:val="single" w:sz="4" w:space="0" w:color="auto"/>
              <w:right w:val="single" w:sz="4" w:space="0" w:color="auto"/>
            </w:tcBorders>
            <w:shd w:val="clear" w:color="auto" w:fill="FFFFFF" w:themeFill="background1"/>
          </w:tcPr>
          <w:p w14:paraId="19C062D8" w14:textId="77777777" w:rsidR="002569FA" w:rsidRDefault="002569FA">
            <w:pPr>
              <w:spacing w:after="0" w:line="240" w:lineRule="auto"/>
              <w:jc w:val="right"/>
              <w:rPr>
                <w:rFonts w:ascii="Arial" w:hAnsi="Arial" w:cs="Arial"/>
                <w:b w:val="0"/>
                <w:sz w:val="20"/>
                <w:szCs w:val="20"/>
              </w:rPr>
            </w:pPr>
          </w:p>
        </w:tc>
        <w:tc>
          <w:tcPr>
            <w:tcW w:w="1134" w:type="dxa"/>
            <w:tcBorders>
              <w:top w:val="nil"/>
              <w:left w:val="single" w:sz="4" w:space="0" w:color="auto"/>
              <w:bottom w:val="single" w:sz="4" w:space="0" w:color="auto"/>
              <w:right w:val="single" w:sz="4" w:space="0" w:color="auto"/>
            </w:tcBorders>
            <w:shd w:val="clear" w:color="auto" w:fill="FFFFFF" w:themeFill="background1"/>
          </w:tcPr>
          <w:p w14:paraId="049CAEF2" w14:textId="77777777" w:rsidR="002569FA" w:rsidRDefault="002569FA">
            <w:pPr>
              <w:spacing w:after="0" w:line="240" w:lineRule="auto"/>
              <w:jc w:val="right"/>
              <w:rPr>
                <w:rFonts w:ascii="Arial" w:hAnsi="Arial" w:cs="Arial"/>
                <w:b w:val="0"/>
                <w:szCs w:val="20"/>
              </w:rPr>
            </w:pPr>
          </w:p>
        </w:tc>
        <w:tc>
          <w:tcPr>
            <w:tcW w:w="798" w:type="dxa"/>
            <w:tcBorders>
              <w:top w:val="nil"/>
              <w:left w:val="single" w:sz="4" w:space="0" w:color="auto"/>
              <w:bottom w:val="single" w:sz="4" w:space="0" w:color="auto"/>
              <w:right w:val="nil"/>
            </w:tcBorders>
            <w:shd w:val="clear" w:color="auto" w:fill="FFFFFF" w:themeFill="background1"/>
          </w:tcPr>
          <w:p w14:paraId="09F02F6B" w14:textId="77777777" w:rsidR="002569FA" w:rsidRDefault="002569FA">
            <w:pPr>
              <w:spacing w:after="0" w:line="240" w:lineRule="auto"/>
              <w:jc w:val="right"/>
              <w:rPr>
                <w:rFonts w:ascii="Arial" w:hAnsi="Arial" w:cs="Arial"/>
                <w:b w:val="0"/>
                <w:szCs w:val="20"/>
              </w:rPr>
            </w:pPr>
          </w:p>
        </w:tc>
      </w:tr>
      <w:tr w:rsidR="002569FA" w14:paraId="694CFF88" w14:textId="77777777" w:rsidTr="002569FA">
        <w:trPr>
          <w:cnfStyle w:val="010000000000" w:firstRow="0" w:lastRow="1" w:firstColumn="0" w:lastColumn="0" w:oddVBand="0" w:evenVBand="0" w:oddHBand="0" w:evenHBand="0" w:firstRowFirstColumn="0" w:firstRowLastColumn="0" w:lastRowFirstColumn="0" w:lastRowLastColumn="0"/>
          <w:trHeight w:val="340"/>
        </w:trPr>
        <w:tc>
          <w:tcPr>
            <w:tcW w:w="1428" w:type="dxa"/>
            <w:tcBorders>
              <w:top w:val="single" w:sz="4" w:space="0" w:color="auto"/>
              <w:left w:val="nil"/>
              <w:bottom w:val="nil"/>
              <w:right w:val="single" w:sz="4" w:space="0" w:color="auto"/>
            </w:tcBorders>
            <w:shd w:val="clear" w:color="auto" w:fill="FFFFFF" w:themeFill="background1"/>
          </w:tcPr>
          <w:p w14:paraId="67F42F6F" w14:textId="77777777" w:rsidR="002569FA" w:rsidRDefault="002569FA">
            <w:pPr>
              <w:spacing w:after="0"/>
              <w:jc w:val="right"/>
              <w:rPr>
                <w:rFonts w:ascii="Arial" w:hAnsi="Arial" w:cs="Arial"/>
                <w:b/>
                <w:szCs w:val="20"/>
              </w:rPr>
            </w:pPr>
          </w:p>
        </w:tc>
        <w:tc>
          <w:tcPr>
            <w:tcW w:w="1320" w:type="dxa"/>
            <w:tcBorders>
              <w:top w:val="single" w:sz="4" w:space="0" w:color="auto"/>
              <w:left w:val="single" w:sz="4" w:space="0" w:color="auto"/>
              <w:bottom w:val="nil"/>
              <w:right w:val="single" w:sz="4" w:space="0" w:color="auto"/>
            </w:tcBorders>
            <w:shd w:val="clear" w:color="auto" w:fill="FFFFFF" w:themeFill="background1"/>
            <w:hideMark/>
          </w:tcPr>
          <w:p w14:paraId="1DCCB408" w14:textId="77777777" w:rsidR="002569FA" w:rsidRDefault="002569FA">
            <w:pPr>
              <w:spacing w:after="0"/>
              <w:jc w:val="right"/>
              <w:rPr>
                <w:rFonts w:ascii="Arial" w:hAnsi="Arial" w:cs="Arial"/>
                <w:strike/>
                <w:sz w:val="20"/>
                <w:szCs w:val="20"/>
              </w:rPr>
            </w:pPr>
            <w:r>
              <w:rPr>
                <w:rFonts w:ascii="Arial" w:hAnsi="Arial" w:cs="Arial"/>
                <w:strike/>
                <w:sz w:val="20"/>
                <w:szCs w:val="20"/>
              </w:rPr>
              <w:t>1 c</w:t>
            </w:r>
          </w:p>
        </w:tc>
        <w:tc>
          <w:tcPr>
            <w:tcW w:w="1134" w:type="dxa"/>
            <w:tcBorders>
              <w:top w:val="single" w:sz="4" w:space="0" w:color="auto"/>
              <w:left w:val="single" w:sz="4" w:space="0" w:color="auto"/>
              <w:bottom w:val="nil"/>
              <w:right w:val="single" w:sz="4" w:space="0" w:color="auto"/>
            </w:tcBorders>
            <w:shd w:val="clear" w:color="auto" w:fill="FFFFFF" w:themeFill="background1"/>
          </w:tcPr>
          <w:p w14:paraId="5123504D" w14:textId="77777777" w:rsidR="002569FA" w:rsidRDefault="002569FA">
            <w:pPr>
              <w:spacing w:after="0"/>
              <w:jc w:val="right"/>
              <w:rPr>
                <w:rFonts w:ascii="Arial" w:hAnsi="Arial" w:cs="Arial"/>
                <w:sz w:val="20"/>
                <w:szCs w:val="20"/>
              </w:rPr>
            </w:pPr>
          </w:p>
        </w:tc>
        <w:tc>
          <w:tcPr>
            <w:tcW w:w="1134" w:type="dxa"/>
            <w:tcBorders>
              <w:top w:val="single" w:sz="4" w:space="0" w:color="auto"/>
              <w:left w:val="single" w:sz="4" w:space="0" w:color="auto"/>
              <w:bottom w:val="nil"/>
              <w:right w:val="single" w:sz="4" w:space="0" w:color="auto"/>
            </w:tcBorders>
            <w:shd w:val="clear" w:color="auto" w:fill="FFFFFF" w:themeFill="background1"/>
          </w:tcPr>
          <w:p w14:paraId="52CC790E" w14:textId="77777777" w:rsidR="002569FA" w:rsidRDefault="002569FA">
            <w:pPr>
              <w:spacing w:after="0"/>
              <w:jc w:val="right"/>
              <w:rPr>
                <w:rFonts w:ascii="Arial" w:hAnsi="Arial" w:cs="Arial"/>
                <w:sz w:val="24"/>
                <w:szCs w:val="20"/>
              </w:rPr>
            </w:pPr>
          </w:p>
        </w:tc>
        <w:tc>
          <w:tcPr>
            <w:tcW w:w="798" w:type="dxa"/>
            <w:tcBorders>
              <w:top w:val="single" w:sz="4" w:space="0" w:color="auto"/>
              <w:left w:val="single" w:sz="4" w:space="0" w:color="auto"/>
              <w:bottom w:val="nil"/>
              <w:right w:val="nil"/>
            </w:tcBorders>
            <w:shd w:val="clear" w:color="auto" w:fill="FFFFFF" w:themeFill="background1"/>
          </w:tcPr>
          <w:p w14:paraId="094CFB2F" w14:textId="77777777" w:rsidR="002569FA" w:rsidRDefault="002569FA">
            <w:pPr>
              <w:spacing w:after="0"/>
              <w:jc w:val="right"/>
              <w:rPr>
                <w:rFonts w:ascii="Arial" w:hAnsi="Arial" w:cs="Arial"/>
                <w:szCs w:val="20"/>
              </w:rPr>
            </w:pPr>
          </w:p>
        </w:tc>
      </w:tr>
    </w:tbl>
    <w:p w14:paraId="49F3ECDB" w14:textId="77777777" w:rsidR="002569FA" w:rsidRDefault="002569FA" w:rsidP="002569FA">
      <w:pPr>
        <w:rPr>
          <w:rFonts w:ascii="Arial" w:hAnsi="Arial" w:cs="Arial"/>
          <w:szCs w:val="20"/>
        </w:rPr>
      </w:pPr>
    </w:p>
    <w:p w14:paraId="2DD26F57" w14:textId="77777777" w:rsidR="002569FA" w:rsidRDefault="002569FA" w:rsidP="002569FA">
      <w:pPr>
        <w:spacing w:after="0" w:line="240" w:lineRule="auto"/>
        <w:rPr>
          <w:rFonts w:asciiTheme="minorHAnsi" w:eastAsia="Times New Roman" w:hAnsiTheme="minorHAnsi"/>
          <w:szCs w:val="22"/>
          <w:lang w:val="en-US"/>
        </w:rPr>
      </w:pPr>
    </w:p>
    <w:p w14:paraId="7D063804" w14:textId="77777777" w:rsidR="002569FA" w:rsidRDefault="002569FA" w:rsidP="002569FA">
      <w:pPr>
        <w:spacing w:after="0" w:line="240" w:lineRule="auto"/>
        <w:rPr>
          <w:rFonts w:eastAsia="Times New Roman"/>
          <w:lang w:val="en-US"/>
        </w:rPr>
      </w:pPr>
    </w:p>
    <w:p w14:paraId="729FE25E" w14:textId="77777777" w:rsidR="002569FA" w:rsidRDefault="002569FA" w:rsidP="002569FA">
      <w:pPr>
        <w:spacing w:after="0" w:line="240" w:lineRule="auto"/>
        <w:rPr>
          <w:rFonts w:eastAsia="Times New Roman" w:cstheme="minorHAnsi"/>
          <w:lang w:val="en-US"/>
        </w:rPr>
      </w:pPr>
      <w:r>
        <w:rPr>
          <w:rFonts w:eastAsia="Times New Roman"/>
          <w:lang w:val="en-US"/>
        </w:rPr>
        <w:t xml:space="preserve">1.12 carats </w:t>
      </w:r>
      <w:r>
        <w:rPr>
          <w:rFonts w:eastAsia="Times New Roman"/>
          <w:lang w:val="en-US"/>
        </w:rPr>
        <w:tab/>
        <w:t xml:space="preserve">= </w:t>
      </w:r>
      <w:r>
        <w:rPr>
          <w:rFonts w:eastAsia="Times New Roman"/>
          <w:lang w:val="en-US"/>
        </w:rPr>
        <w:tab/>
        <w:t>1.12 x 200</w:t>
      </w:r>
    </w:p>
    <w:p w14:paraId="7ABC2628" w14:textId="77777777" w:rsidR="002569FA" w:rsidRDefault="002569FA" w:rsidP="002569FA">
      <w:pPr>
        <w:spacing w:after="0" w:line="240" w:lineRule="auto"/>
        <w:rPr>
          <w:rFonts w:eastAsia="Times New Roman"/>
          <w:lang w:val="en-US"/>
        </w:rPr>
      </w:pPr>
    </w:p>
    <w:p w14:paraId="1F10D008" w14:textId="77777777" w:rsidR="002569FA" w:rsidRPr="00515796" w:rsidRDefault="002569FA" w:rsidP="002569FA">
      <w:pPr>
        <w:spacing w:after="0" w:line="240" w:lineRule="auto"/>
        <w:rPr>
          <w:rFonts w:eastAsia="Times New Roman"/>
          <w:i/>
          <w:lang w:val="en-US"/>
        </w:rPr>
      </w:pPr>
      <w:r w:rsidRPr="00515796">
        <w:rPr>
          <w:rFonts w:eastAsia="Times New Roman"/>
          <w:i/>
          <w:lang w:val="en-US"/>
        </w:rPr>
        <w:tab/>
      </w:r>
      <w:r w:rsidRPr="00515796">
        <w:rPr>
          <w:rFonts w:eastAsia="Times New Roman"/>
          <w:i/>
          <w:lang w:val="en-US"/>
        </w:rPr>
        <w:tab/>
        <w:t>=</w:t>
      </w:r>
      <w:r w:rsidRPr="00515796">
        <w:rPr>
          <w:rFonts w:eastAsia="Times New Roman"/>
          <w:i/>
          <w:lang w:val="en-US"/>
        </w:rPr>
        <w:tab/>
        <w:t>0.224 mg</w:t>
      </w:r>
    </w:p>
    <w:p w14:paraId="6309945A" w14:textId="77777777" w:rsidR="002569FA" w:rsidRDefault="002569FA" w:rsidP="002569FA">
      <w:pPr>
        <w:spacing w:after="0" w:line="240" w:lineRule="auto"/>
        <w:rPr>
          <w:rFonts w:eastAsia="Times New Roman"/>
          <w:lang w:val="en-US"/>
        </w:rPr>
      </w:pPr>
    </w:p>
    <w:p w14:paraId="018D2B8C" w14:textId="0F785B1D" w:rsidR="002569FA" w:rsidRDefault="002569FA" w:rsidP="002569FA">
      <w:pPr>
        <w:rPr>
          <w:b/>
        </w:rPr>
      </w:pPr>
    </w:p>
    <w:p w14:paraId="174C1D30" w14:textId="77777777" w:rsidR="00515796" w:rsidRDefault="00515796" w:rsidP="002569FA">
      <w:pPr>
        <w:rPr>
          <w:b/>
        </w:rPr>
      </w:pPr>
    </w:p>
    <w:p w14:paraId="1FCC4E16" w14:textId="77777777" w:rsidR="002569FA" w:rsidRDefault="002569FA" w:rsidP="002569FA">
      <w:pPr>
        <w:rPr>
          <w:b/>
        </w:rPr>
      </w:pPr>
      <w:r>
        <w:rPr>
          <w:b/>
        </w:rPr>
        <w:t>Practice activity 3.6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2439"/>
        <w:gridCol w:w="1404"/>
        <w:gridCol w:w="3902"/>
      </w:tblGrid>
      <w:tr w:rsidR="002569FA" w14:paraId="706908CB" w14:textId="77777777" w:rsidTr="00515796">
        <w:trPr>
          <w:trHeight w:val="61"/>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7BDC6C9E" w14:textId="77777777" w:rsidR="002569FA" w:rsidRDefault="002569FA">
            <w:pPr>
              <w:pStyle w:val="Tableheading10"/>
              <w:spacing w:before="144" w:after="144" w:line="240" w:lineRule="auto"/>
              <w:ind w:left="340" w:right="340"/>
              <w:jc w:val="center"/>
              <w:rPr>
                <w:rStyle w:val="Tableheading1"/>
                <w:rFonts w:asciiTheme="minorHAnsi" w:hAnsiTheme="minorHAnsi"/>
                <w:color w:val="FFFFFF" w:themeColor="background1"/>
              </w:rPr>
            </w:pPr>
            <w:r>
              <w:rPr>
                <w:rStyle w:val="Tableheading1"/>
                <w:rFonts w:asciiTheme="minorHAnsi" w:hAnsiTheme="minorHAnsi"/>
                <w:b/>
                <w:color w:val="FFFFFF" w:themeColor="background1"/>
              </w:rPr>
              <w:lastRenderedPageBreak/>
              <w:t>No.</w:t>
            </w:r>
          </w:p>
        </w:tc>
        <w:tc>
          <w:tcPr>
            <w:tcW w:w="2439"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523FF1CE" w14:textId="77777777" w:rsidR="002569FA" w:rsidRDefault="002569FA">
            <w:pPr>
              <w:pStyle w:val="Tableheading10"/>
              <w:spacing w:before="144" w:after="144" w:line="240" w:lineRule="auto"/>
              <w:ind w:left="340" w:right="340"/>
              <w:jc w:val="center"/>
              <w:rPr>
                <w:rStyle w:val="Tableheading1"/>
                <w:rFonts w:asciiTheme="minorHAnsi" w:hAnsiTheme="minorHAnsi"/>
                <w:b/>
                <w:color w:val="FFFFFF" w:themeColor="background1"/>
              </w:rPr>
            </w:pPr>
            <w:r>
              <w:rPr>
                <w:rStyle w:val="Tableheading1"/>
                <w:rFonts w:asciiTheme="minorHAnsi" w:hAnsiTheme="minorHAnsi"/>
                <w:b/>
                <w:color w:val="FFFFFF" w:themeColor="background1"/>
              </w:rPr>
              <w:t>Convert</w:t>
            </w:r>
          </w:p>
        </w:tc>
        <w:tc>
          <w:tcPr>
            <w:tcW w:w="1404"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7A2C4C91" w14:textId="77777777" w:rsidR="002569FA" w:rsidRDefault="002569FA">
            <w:pPr>
              <w:pStyle w:val="Tableheading10"/>
              <w:spacing w:before="144" w:after="144" w:line="240" w:lineRule="auto"/>
              <w:ind w:left="340" w:right="340"/>
              <w:jc w:val="center"/>
              <w:rPr>
                <w:rStyle w:val="Tableheading1"/>
                <w:rFonts w:asciiTheme="minorHAnsi" w:hAnsiTheme="minorHAnsi"/>
                <w:b/>
                <w:color w:val="FFFFFF" w:themeColor="background1"/>
              </w:rPr>
            </w:pPr>
            <w:r>
              <w:rPr>
                <w:rStyle w:val="Tableheading1"/>
                <w:rFonts w:asciiTheme="minorHAnsi" w:hAnsiTheme="minorHAnsi"/>
                <w:b/>
                <w:color w:val="FFFFFF" w:themeColor="background1"/>
              </w:rPr>
              <w:t>To</w:t>
            </w:r>
          </w:p>
        </w:tc>
        <w:tc>
          <w:tcPr>
            <w:tcW w:w="3902" w:type="dxa"/>
            <w:tcBorders>
              <w:top w:val="single" w:sz="4" w:space="0" w:color="auto"/>
              <w:left w:val="single" w:sz="4" w:space="0" w:color="auto"/>
              <w:bottom w:val="single" w:sz="4" w:space="0" w:color="auto"/>
              <w:right w:val="single" w:sz="4" w:space="0" w:color="auto"/>
            </w:tcBorders>
            <w:shd w:val="clear" w:color="auto" w:fill="2D739F"/>
            <w:vAlign w:val="center"/>
            <w:hideMark/>
          </w:tcPr>
          <w:p w14:paraId="108243A0" w14:textId="77777777" w:rsidR="002569FA" w:rsidRDefault="002569FA">
            <w:pPr>
              <w:pStyle w:val="Tableheading10"/>
              <w:spacing w:before="144" w:after="144" w:line="240" w:lineRule="auto"/>
              <w:ind w:left="340" w:right="340"/>
              <w:jc w:val="center"/>
              <w:rPr>
                <w:rStyle w:val="Tableheading1"/>
                <w:rFonts w:asciiTheme="minorHAnsi" w:hAnsiTheme="minorHAnsi"/>
                <w:b/>
                <w:color w:val="FFFFFF" w:themeColor="background1"/>
              </w:rPr>
            </w:pPr>
            <w:r>
              <w:rPr>
                <w:rStyle w:val="Tableheading1"/>
                <w:rFonts w:asciiTheme="minorHAnsi" w:hAnsiTheme="minorHAnsi"/>
                <w:b/>
                <w:color w:val="FFFFFF" w:themeColor="background1"/>
              </w:rPr>
              <w:t>Answer</w:t>
            </w:r>
          </w:p>
        </w:tc>
      </w:tr>
      <w:tr w:rsidR="002569FA" w14:paraId="259992BE"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08835261" w14:textId="77777777" w:rsidR="002569FA" w:rsidRDefault="002569FA">
            <w:pPr>
              <w:spacing w:before="240" w:after="240" w:line="240" w:lineRule="auto"/>
              <w:jc w:val="center"/>
              <w:rPr>
                <w:szCs w:val="20"/>
              </w:rPr>
            </w:pPr>
            <w:r>
              <w:t>1</w:t>
            </w:r>
          </w:p>
        </w:tc>
        <w:tc>
          <w:tcPr>
            <w:tcW w:w="2439" w:type="dxa"/>
            <w:tcBorders>
              <w:top w:val="single" w:sz="4" w:space="0" w:color="auto"/>
              <w:left w:val="single" w:sz="4" w:space="0" w:color="auto"/>
              <w:bottom w:val="single" w:sz="4" w:space="0" w:color="auto"/>
              <w:right w:val="single" w:sz="4" w:space="0" w:color="auto"/>
            </w:tcBorders>
            <w:hideMark/>
          </w:tcPr>
          <w:p w14:paraId="30FC05D1" w14:textId="77777777" w:rsidR="002569FA" w:rsidRDefault="002569FA">
            <w:pPr>
              <w:spacing w:before="240" w:after="240" w:line="240" w:lineRule="auto"/>
              <w:jc w:val="center"/>
              <w:rPr>
                <w:szCs w:val="22"/>
              </w:rPr>
            </w:pPr>
            <w:r>
              <w:t>789 nm</w:t>
            </w:r>
          </w:p>
        </w:tc>
        <w:tc>
          <w:tcPr>
            <w:tcW w:w="1404" w:type="dxa"/>
            <w:tcBorders>
              <w:top w:val="single" w:sz="4" w:space="0" w:color="auto"/>
              <w:left w:val="single" w:sz="4" w:space="0" w:color="auto"/>
              <w:bottom w:val="single" w:sz="4" w:space="0" w:color="auto"/>
              <w:right w:val="single" w:sz="4" w:space="0" w:color="auto"/>
            </w:tcBorders>
            <w:hideMark/>
          </w:tcPr>
          <w:p w14:paraId="4F77EDB4" w14:textId="77777777" w:rsidR="002569FA" w:rsidRDefault="002569FA">
            <w:pPr>
              <w:spacing w:before="240" w:after="240" w:line="240" w:lineRule="auto"/>
              <w:jc w:val="center"/>
            </w:pPr>
            <w:r>
              <w:t>m</w:t>
            </w:r>
          </w:p>
        </w:tc>
        <w:tc>
          <w:tcPr>
            <w:tcW w:w="3902" w:type="dxa"/>
            <w:tcBorders>
              <w:top w:val="single" w:sz="4" w:space="0" w:color="auto"/>
              <w:left w:val="single" w:sz="4" w:space="0" w:color="auto"/>
              <w:bottom w:val="single" w:sz="4" w:space="0" w:color="auto"/>
              <w:right w:val="single" w:sz="4" w:space="0" w:color="auto"/>
            </w:tcBorders>
            <w:hideMark/>
          </w:tcPr>
          <w:p w14:paraId="46E6F6DF" w14:textId="77777777" w:rsidR="002569FA" w:rsidRDefault="002569FA">
            <w:pPr>
              <w:spacing w:before="240" w:after="240" w:line="240" w:lineRule="auto"/>
            </w:pPr>
            <w:r>
              <w:t>7.89 x 10</w:t>
            </w:r>
            <w:r>
              <w:rPr>
                <w:vertAlign w:val="superscript"/>
              </w:rPr>
              <w:t>-7</w:t>
            </w:r>
            <w:r>
              <w:t xml:space="preserve"> or 0.000000789</w:t>
            </w:r>
          </w:p>
        </w:tc>
      </w:tr>
      <w:tr w:rsidR="002569FA" w14:paraId="3C7C7FD0"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0F9F52AD" w14:textId="77777777" w:rsidR="002569FA" w:rsidRDefault="002569FA">
            <w:pPr>
              <w:spacing w:before="240" w:after="240" w:line="240" w:lineRule="auto"/>
              <w:jc w:val="center"/>
            </w:pPr>
            <w:r>
              <w:t>2</w:t>
            </w:r>
          </w:p>
        </w:tc>
        <w:tc>
          <w:tcPr>
            <w:tcW w:w="2439" w:type="dxa"/>
            <w:tcBorders>
              <w:top w:val="single" w:sz="4" w:space="0" w:color="auto"/>
              <w:left w:val="single" w:sz="4" w:space="0" w:color="auto"/>
              <w:bottom w:val="single" w:sz="4" w:space="0" w:color="auto"/>
              <w:right w:val="single" w:sz="4" w:space="0" w:color="auto"/>
            </w:tcBorders>
            <w:hideMark/>
          </w:tcPr>
          <w:p w14:paraId="6E336D8B" w14:textId="77777777" w:rsidR="002569FA" w:rsidRDefault="002569FA">
            <w:pPr>
              <w:spacing w:before="240" w:after="240" w:line="240" w:lineRule="auto"/>
              <w:jc w:val="center"/>
            </w:pPr>
            <w:r>
              <w:t>0.848 g</w:t>
            </w:r>
          </w:p>
        </w:tc>
        <w:tc>
          <w:tcPr>
            <w:tcW w:w="1404" w:type="dxa"/>
            <w:tcBorders>
              <w:top w:val="single" w:sz="4" w:space="0" w:color="auto"/>
              <w:left w:val="single" w:sz="4" w:space="0" w:color="auto"/>
              <w:bottom w:val="single" w:sz="4" w:space="0" w:color="auto"/>
              <w:right w:val="single" w:sz="4" w:space="0" w:color="auto"/>
            </w:tcBorders>
            <w:hideMark/>
          </w:tcPr>
          <w:p w14:paraId="45FE5E43" w14:textId="77777777" w:rsidR="002569FA" w:rsidRDefault="002569FA">
            <w:pPr>
              <w:spacing w:before="240" w:after="240" w:line="240" w:lineRule="auto"/>
              <w:jc w:val="center"/>
            </w:pPr>
            <w:r>
              <w:rPr>
                <w:rFonts w:cs="Calibri"/>
              </w:rPr>
              <w:t>µ</w:t>
            </w:r>
            <w:r>
              <w:t>g</w:t>
            </w:r>
          </w:p>
        </w:tc>
        <w:tc>
          <w:tcPr>
            <w:tcW w:w="3902" w:type="dxa"/>
            <w:tcBorders>
              <w:top w:val="single" w:sz="4" w:space="0" w:color="auto"/>
              <w:left w:val="single" w:sz="4" w:space="0" w:color="auto"/>
              <w:bottom w:val="single" w:sz="4" w:space="0" w:color="auto"/>
              <w:right w:val="single" w:sz="4" w:space="0" w:color="auto"/>
            </w:tcBorders>
            <w:hideMark/>
          </w:tcPr>
          <w:p w14:paraId="4A73186A" w14:textId="77777777" w:rsidR="002569FA" w:rsidRDefault="002569FA">
            <w:pPr>
              <w:spacing w:before="240" w:after="240" w:line="240" w:lineRule="auto"/>
            </w:pPr>
            <w:r>
              <w:t>8.48 x 10</w:t>
            </w:r>
            <w:r>
              <w:rPr>
                <w:vertAlign w:val="superscript"/>
              </w:rPr>
              <w:t>-6</w:t>
            </w:r>
            <w:r>
              <w:t xml:space="preserve"> or 0.000000848</w:t>
            </w:r>
          </w:p>
        </w:tc>
      </w:tr>
      <w:tr w:rsidR="002569FA" w14:paraId="34A10416"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0F401838" w14:textId="77777777" w:rsidR="002569FA" w:rsidRDefault="002569FA">
            <w:pPr>
              <w:spacing w:before="240" w:after="240" w:line="240" w:lineRule="auto"/>
              <w:jc w:val="center"/>
            </w:pPr>
            <w:r>
              <w:t>3</w:t>
            </w:r>
          </w:p>
        </w:tc>
        <w:tc>
          <w:tcPr>
            <w:tcW w:w="2439" w:type="dxa"/>
            <w:tcBorders>
              <w:top w:val="single" w:sz="4" w:space="0" w:color="auto"/>
              <w:left w:val="single" w:sz="4" w:space="0" w:color="auto"/>
              <w:bottom w:val="single" w:sz="4" w:space="0" w:color="auto"/>
              <w:right w:val="single" w:sz="4" w:space="0" w:color="auto"/>
            </w:tcBorders>
            <w:hideMark/>
          </w:tcPr>
          <w:p w14:paraId="28EDE507" w14:textId="77777777" w:rsidR="002569FA" w:rsidRDefault="002569FA">
            <w:pPr>
              <w:spacing w:before="240" w:after="240" w:line="240" w:lineRule="auto"/>
              <w:jc w:val="center"/>
            </w:pPr>
            <w:r>
              <w:t>4.25 x 10</w:t>
            </w:r>
            <w:r>
              <w:rPr>
                <w:vertAlign w:val="superscript"/>
              </w:rPr>
              <w:t>-4</w:t>
            </w:r>
            <w:r>
              <w:t xml:space="preserve"> kL</w:t>
            </w:r>
          </w:p>
        </w:tc>
        <w:tc>
          <w:tcPr>
            <w:tcW w:w="1404" w:type="dxa"/>
            <w:tcBorders>
              <w:top w:val="single" w:sz="4" w:space="0" w:color="auto"/>
              <w:left w:val="single" w:sz="4" w:space="0" w:color="auto"/>
              <w:bottom w:val="single" w:sz="4" w:space="0" w:color="auto"/>
              <w:right w:val="single" w:sz="4" w:space="0" w:color="auto"/>
            </w:tcBorders>
            <w:hideMark/>
          </w:tcPr>
          <w:p w14:paraId="4977F85D" w14:textId="77777777" w:rsidR="002569FA" w:rsidRDefault="002569FA">
            <w:pPr>
              <w:spacing w:before="240" w:after="240" w:line="240" w:lineRule="auto"/>
              <w:jc w:val="center"/>
            </w:pPr>
            <w:r>
              <w:t>mL</w:t>
            </w:r>
          </w:p>
        </w:tc>
        <w:tc>
          <w:tcPr>
            <w:tcW w:w="3902" w:type="dxa"/>
            <w:tcBorders>
              <w:top w:val="single" w:sz="4" w:space="0" w:color="auto"/>
              <w:left w:val="single" w:sz="4" w:space="0" w:color="auto"/>
              <w:bottom w:val="single" w:sz="4" w:space="0" w:color="auto"/>
              <w:right w:val="single" w:sz="4" w:space="0" w:color="auto"/>
            </w:tcBorders>
            <w:hideMark/>
          </w:tcPr>
          <w:p w14:paraId="1A7FD1D1" w14:textId="77777777" w:rsidR="002569FA" w:rsidRDefault="002569FA">
            <w:pPr>
              <w:spacing w:before="240" w:after="240" w:line="240" w:lineRule="auto"/>
            </w:pPr>
            <w:r>
              <w:t>425</w:t>
            </w:r>
          </w:p>
        </w:tc>
      </w:tr>
      <w:tr w:rsidR="002569FA" w14:paraId="6FA7C748"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20268C92" w14:textId="77777777" w:rsidR="002569FA" w:rsidRDefault="002569FA">
            <w:pPr>
              <w:spacing w:before="240" w:after="240" w:line="240" w:lineRule="auto"/>
              <w:jc w:val="center"/>
            </w:pPr>
            <w:r>
              <w:t>4</w:t>
            </w:r>
          </w:p>
        </w:tc>
        <w:tc>
          <w:tcPr>
            <w:tcW w:w="2439" w:type="dxa"/>
            <w:tcBorders>
              <w:top w:val="single" w:sz="4" w:space="0" w:color="auto"/>
              <w:left w:val="single" w:sz="4" w:space="0" w:color="auto"/>
              <w:bottom w:val="single" w:sz="4" w:space="0" w:color="auto"/>
              <w:right w:val="single" w:sz="4" w:space="0" w:color="auto"/>
            </w:tcBorders>
            <w:hideMark/>
          </w:tcPr>
          <w:p w14:paraId="01EB88F2" w14:textId="77777777" w:rsidR="002569FA" w:rsidRDefault="002569FA">
            <w:pPr>
              <w:spacing w:before="240" w:after="240" w:line="240" w:lineRule="auto"/>
              <w:jc w:val="center"/>
            </w:pPr>
            <w:r>
              <w:t>270 mm</w:t>
            </w:r>
            <w:r>
              <w:rPr>
                <w:vertAlign w:val="superscript"/>
              </w:rPr>
              <w:t>2</w:t>
            </w:r>
          </w:p>
        </w:tc>
        <w:tc>
          <w:tcPr>
            <w:tcW w:w="1404" w:type="dxa"/>
            <w:tcBorders>
              <w:top w:val="single" w:sz="4" w:space="0" w:color="auto"/>
              <w:left w:val="single" w:sz="4" w:space="0" w:color="auto"/>
              <w:bottom w:val="single" w:sz="4" w:space="0" w:color="auto"/>
              <w:right w:val="single" w:sz="4" w:space="0" w:color="auto"/>
            </w:tcBorders>
            <w:hideMark/>
          </w:tcPr>
          <w:p w14:paraId="43F15F77" w14:textId="77777777" w:rsidR="002569FA" w:rsidRDefault="002569FA">
            <w:pPr>
              <w:spacing w:before="240" w:after="240" w:line="240" w:lineRule="auto"/>
              <w:jc w:val="center"/>
            </w:pPr>
            <w:r>
              <w:t>m</w:t>
            </w:r>
            <w:r>
              <w:rPr>
                <w:vertAlign w:val="superscript"/>
              </w:rPr>
              <w:t>2</w:t>
            </w:r>
          </w:p>
        </w:tc>
        <w:tc>
          <w:tcPr>
            <w:tcW w:w="3902" w:type="dxa"/>
            <w:tcBorders>
              <w:top w:val="single" w:sz="4" w:space="0" w:color="auto"/>
              <w:left w:val="single" w:sz="4" w:space="0" w:color="auto"/>
              <w:bottom w:val="single" w:sz="4" w:space="0" w:color="auto"/>
              <w:right w:val="single" w:sz="4" w:space="0" w:color="auto"/>
            </w:tcBorders>
            <w:hideMark/>
          </w:tcPr>
          <w:p w14:paraId="1DE830E0" w14:textId="77777777" w:rsidR="002569FA" w:rsidRDefault="002569FA">
            <w:pPr>
              <w:spacing w:before="240" w:after="240" w:line="240" w:lineRule="auto"/>
            </w:pPr>
            <w:r>
              <w:t>2.7 x10</w:t>
            </w:r>
            <w:r>
              <w:rPr>
                <w:vertAlign w:val="superscript"/>
              </w:rPr>
              <w:t>-4</w:t>
            </w:r>
            <w:r>
              <w:t xml:space="preserve"> or 0.00027</w:t>
            </w:r>
          </w:p>
        </w:tc>
      </w:tr>
      <w:tr w:rsidR="002569FA" w14:paraId="3CE485A0"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1295010E" w14:textId="77777777" w:rsidR="002569FA" w:rsidRDefault="002569FA">
            <w:pPr>
              <w:spacing w:before="240" w:after="240" w:line="240" w:lineRule="auto"/>
              <w:jc w:val="center"/>
            </w:pPr>
            <w:r>
              <w:t>5</w:t>
            </w:r>
          </w:p>
        </w:tc>
        <w:tc>
          <w:tcPr>
            <w:tcW w:w="2439" w:type="dxa"/>
            <w:tcBorders>
              <w:top w:val="single" w:sz="4" w:space="0" w:color="auto"/>
              <w:left w:val="single" w:sz="4" w:space="0" w:color="auto"/>
              <w:bottom w:val="single" w:sz="4" w:space="0" w:color="auto"/>
              <w:right w:val="single" w:sz="4" w:space="0" w:color="auto"/>
            </w:tcBorders>
            <w:hideMark/>
          </w:tcPr>
          <w:p w14:paraId="79563F23" w14:textId="77777777" w:rsidR="002569FA" w:rsidRDefault="002569FA">
            <w:pPr>
              <w:spacing w:before="240" w:after="240" w:line="240" w:lineRule="auto"/>
              <w:jc w:val="center"/>
            </w:pPr>
            <w:r>
              <w:t>22 yards</w:t>
            </w:r>
          </w:p>
        </w:tc>
        <w:tc>
          <w:tcPr>
            <w:tcW w:w="1404" w:type="dxa"/>
            <w:tcBorders>
              <w:top w:val="single" w:sz="4" w:space="0" w:color="auto"/>
              <w:left w:val="single" w:sz="4" w:space="0" w:color="auto"/>
              <w:bottom w:val="single" w:sz="4" w:space="0" w:color="auto"/>
              <w:right w:val="single" w:sz="4" w:space="0" w:color="auto"/>
            </w:tcBorders>
            <w:hideMark/>
          </w:tcPr>
          <w:p w14:paraId="7CC125BC" w14:textId="77777777" w:rsidR="002569FA" w:rsidRDefault="002569FA">
            <w:pPr>
              <w:spacing w:before="240" w:after="240" w:line="240" w:lineRule="auto"/>
              <w:jc w:val="center"/>
            </w:pPr>
            <w:r>
              <w:t>m</w:t>
            </w:r>
          </w:p>
        </w:tc>
        <w:tc>
          <w:tcPr>
            <w:tcW w:w="3902" w:type="dxa"/>
            <w:tcBorders>
              <w:top w:val="single" w:sz="4" w:space="0" w:color="auto"/>
              <w:left w:val="single" w:sz="4" w:space="0" w:color="auto"/>
              <w:bottom w:val="single" w:sz="4" w:space="0" w:color="auto"/>
              <w:right w:val="single" w:sz="4" w:space="0" w:color="auto"/>
            </w:tcBorders>
            <w:hideMark/>
          </w:tcPr>
          <w:p w14:paraId="18D19F9A" w14:textId="77777777" w:rsidR="002569FA" w:rsidRDefault="002569FA">
            <w:pPr>
              <w:spacing w:before="240" w:after="240" w:line="240" w:lineRule="auto"/>
            </w:pPr>
            <w:r>
              <w:t>20.1168</w:t>
            </w:r>
          </w:p>
        </w:tc>
      </w:tr>
      <w:tr w:rsidR="002569FA" w14:paraId="7A6EB0F9"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25E72B2F" w14:textId="77777777" w:rsidR="002569FA" w:rsidRDefault="002569FA">
            <w:pPr>
              <w:spacing w:before="240" w:after="240" w:line="240" w:lineRule="auto"/>
              <w:jc w:val="center"/>
            </w:pPr>
            <w:r>
              <w:t>6</w:t>
            </w:r>
          </w:p>
        </w:tc>
        <w:tc>
          <w:tcPr>
            <w:tcW w:w="2439" w:type="dxa"/>
            <w:tcBorders>
              <w:top w:val="single" w:sz="4" w:space="0" w:color="auto"/>
              <w:left w:val="single" w:sz="4" w:space="0" w:color="auto"/>
              <w:bottom w:val="single" w:sz="4" w:space="0" w:color="auto"/>
              <w:right w:val="single" w:sz="4" w:space="0" w:color="auto"/>
            </w:tcBorders>
            <w:hideMark/>
          </w:tcPr>
          <w:p w14:paraId="30707EAB" w14:textId="77777777" w:rsidR="002569FA" w:rsidRDefault="002569FA">
            <w:pPr>
              <w:spacing w:before="240" w:after="240" w:line="240" w:lineRule="auto"/>
              <w:jc w:val="center"/>
            </w:pPr>
            <w:r>
              <w:t>62.3 kg</w:t>
            </w:r>
          </w:p>
        </w:tc>
        <w:tc>
          <w:tcPr>
            <w:tcW w:w="1404" w:type="dxa"/>
            <w:tcBorders>
              <w:top w:val="single" w:sz="4" w:space="0" w:color="auto"/>
              <w:left w:val="single" w:sz="4" w:space="0" w:color="auto"/>
              <w:bottom w:val="single" w:sz="4" w:space="0" w:color="auto"/>
              <w:right w:val="single" w:sz="4" w:space="0" w:color="auto"/>
            </w:tcBorders>
            <w:hideMark/>
          </w:tcPr>
          <w:p w14:paraId="66B842BB" w14:textId="77777777" w:rsidR="002569FA" w:rsidRDefault="002569FA">
            <w:pPr>
              <w:spacing w:before="240" w:after="240" w:line="240" w:lineRule="auto"/>
              <w:jc w:val="center"/>
            </w:pPr>
            <w:r>
              <w:t>pounds</w:t>
            </w:r>
          </w:p>
        </w:tc>
        <w:tc>
          <w:tcPr>
            <w:tcW w:w="3902" w:type="dxa"/>
            <w:tcBorders>
              <w:top w:val="single" w:sz="4" w:space="0" w:color="auto"/>
              <w:left w:val="single" w:sz="4" w:space="0" w:color="auto"/>
              <w:bottom w:val="single" w:sz="4" w:space="0" w:color="auto"/>
              <w:right w:val="single" w:sz="4" w:space="0" w:color="auto"/>
            </w:tcBorders>
            <w:hideMark/>
          </w:tcPr>
          <w:p w14:paraId="45E4ED41" w14:textId="77777777" w:rsidR="002569FA" w:rsidRDefault="002569FA">
            <w:pPr>
              <w:spacing w:before="240" w:after="240" w:line="240" w:lineRule="auto"/>
            </w:pPr>
            <w:r>
              <w:t>137</w:t>
            </w:r>
          </w:p>
        </w:tc>
      </w:tr>
      <w:tr w:rsidR="002569FA" w14:paraId="605AA4F1"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038842E9" w14:textId="77777777" w:rsidR="002569FA" w:rsidRDefault="002569FA">
            <w:pPr>
              <w:spacing w:before="240" w:after="240" w:line="240" w:lineRule="auto"/>
              <w:jc w:val="center"/>
            </w:pPr>
            <w:r>
              <w:t>7</w:t>
            </w:r>
          </w:p>
        </w:tc>
        <w:tc>
          <w:tcPr>
            <w:tcW w:w="2439" w:type="dxa"/>
            <w:tcBorders>
              <w:top w:val="single" w:sz="4" w:space="0" w:color="auto"/>
              <w:left w:val="single" w:sz="4" w:space="0" w:color="auto"/>
              <w:bottom w:val="single" w:sz="4" w:space="0" w:color="auto"/>
              <w:right w:val="single" w:sz="4" w:space="0" w:color="auto"/>
            </w:tcBorders>
            <w:hideMark/>
          </w:tcPr>
          <w:p w14:paraId="1D7BA144" w14:textId="77777777" w:rsidR="002569FA" w:rsidRDefault="002569FA">
            <w:pPr>
              <w:spacing w:before="240" w:after="240" w:line="240" w:lineRule="auto"/>
              <w:jc w:val="center"/>
            </w:pPr>
            <w:r>
              <w:t>8456 kL/hr</w:t>
            </w:r>
          </w:p>
        </w:tc>
        <w:tc>
          <w:tcPr>
            <w:tcW w:w="1404" w:type="dxa"/>
            <w:tcBorders>
              <w:top w:val="single" w:sz="4" w:space="0" w:color="auto"/>
              <w:left w:val="single" w:sz="4" w:space="0" w:color="auto"/>
              <w:bottom w:val="single" w:sz="4" w:space="0" w:color="auto"/>
              <w:right w:val="single" w:sz="4" w:space="0" w:color="auto"/>
            </w:tcBorders>
            <w:hideMark/>
          </w:tcPr>
          <w:p w14:paraId="2AE65F28" w14:textId="77777777" w:rsidR="002569FA" w:rsidRDefault="002569FA">
            <w:pPr>
              <w:spacing w:before="240" w:after="240" w:line="240" w:lineRule="auto"/>
              <w:jc w:val="center"/>
            </w:pPr>
            <w:r>
              <w:t>L/s</w:t>
            </w:r>
          </w:p>
        </w:tc>
        <w:tc>
          <w:tcPr>
            <w:tcW w:w="3902" w:type="dxa"/>
            <w:tcBorders>
              <w:top w:val="single" w:sz="4" w:space="0" w:color="auto"/>
              <w:left w:val="single" w:sz="4" w:space="0" w:color="auto"/>
              <w:bottom w:val="single" w:sz="4" w:space="0" w:color="auto"/>
              <w:right w:val="single" w:sz="4" w:space="0" w:color="auto"/>
            </w:tcBorders>
            <w:hideMark/>
          </w:tcPr>
          <w:p w14:paraId="62DD56DF" w14:textId="77777777" w:rsidR="002569FA" w:rsidRDefault="002569FA">
            <w:pPr>
              <w:spacing w:before="240" w:after="240" w:line="240" w:lineRule="auto"/>
            </w:pPr>
            <w:r>
              <w:t>2349</w:t>
            </w:r>
          </w:p>
        </w:tc>
      </w:tr>
      <w:tr w:rsidR="002569FA" w14:paraId="012C1B42"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10769C07" w14:textId="77777777" w:rsidR="002569FA" w:rsidRDefault="002569FA">
            <w:pPr>
              <w:spacing w:before="240" w:after="240" w:line="240" w:lineRule="auto"/>
              <w:jc w:val="center"/>
            </w:pPr>
            <w:r>
              <w:t>8</w:t>
            </w:r>
          </w:p>
        </w:tc>
        <w:tc>
          <w:tcPr>
            <w:tcW w:w="2439" w:type="dxa"/>
            <w:tcBorders>
              <w:top w:val="single" w:sz="4" w:space="0" w:color="auto"/>
              <w:left w:val="single" w:sz="4" w:space="0" w:color="auto"/>
              <w:bottom w:val="single" w:sz="4" w:space="0" w:color="auto"/>
              <w:right w:val="single" w:sz="4" w:space="0" w:color="auto"/>
            </w:tcBorders>
            <w:hideMark/>
          </w:tcPr>
          <w:p w14:paraId="314C704A" w14:textId="77777777" w:rsidR="002569FA" w:rsidRDefault="002569FA">
            <w:pPr>
              <w:spacing w:before="240" w:after="240" w:line="240" w:lineRule="auto"/>
              <w:jc w:val="center"/>
            </w:pPr>
            <w:r>
              <w:t xml:space="preserve">82 </w:t>
            </w:r>
            <w:r>
              <w:rPr>
                <w:rFonts w:cs="Calibri"/>
              </w:rPr>
              <w:t>µ</w:t>
            </w:r>
            <w:r>
              <w:t>g/g</w:t>
            </w:r>
          </w:p>
        </w:tc>
        <w:tc>
          <w:tcPr>
            <w:tcW w:w="1404" w:type="dxa"/>
            <w:tcBorders>
              <w:top w:val="single" w:sz="4" w:space="0" w:color="auto"/>
              <w:left w:val="single" w:sz="4" w:space="0" w:color="auto"/>
              <w:bottom w:val="single" w:sz="4" w:space="0" w:color="auto"/>
              <w:right w:val="single" w:sz="4" w:space="0" w:color="auto"/>
            </w:tcBorders>
            <w:hideMark/>
          </w:tcPr>
          <w:p w14:paraId="5C7CA61E" w14:textId="77777777" w:rsidR="002569FA" w:rsidRDefault="002569FA">
            <w:pPr>
              <w:spacing w:before="240" w:after="240" w:line="240" w:lineRule="auto"/>
              <w:jc w:val="center"/>
            </w:pPr>
            <w:r>
              <w:t>mg/kg</w:t>
            </w:r>
          </w:p>
        </w:tc>
        <w:tc>
          <w:tcPr>
            <w:tcW w:w="3902" w:type="dxa"/>
            <w:tcBorders>
              <w:top w:val="single" w:sz="4" w:space="0" w:color="auto"/>
              <w:left w:val="single" w:sz="4" w:space="0" w:color="auto"/>
              <w:bottom w:val="single" w:sz="4" w:space="0" w:color="auto"/>
              <w:right w:val="single" w:sz="4" w:space="0" w:color="auto"/>
            </w:tcBorders>
            <w:hideMark/>
          </w:tcPr>
          <w:p w14:paraId="34FDA192" w14:textId="77777777" w:rsidR="002569FA" w:rsidRDefault="002569FA">
            <w:pPr>
              <w:spacing w:before="240" w:after="240" w:line="240" w:lineRule="auto"/>
            </w:pPr>
            <w:r>
              <w:t>82</w:t>
            </w:r>
          </w:p>
        </w:tc>
      </w:tr>
      <w:tr w:rsidR="002569FA" w14:paraId="1EE50433" w14:textId="77777777" w:rsidTr="00515796">
        <w:trPr>
          <w:trHeight w:val="340"/>
          <w:jc w:val="center"/>
        </w:trPr>
        <w:tc>
          <w:tcPr>
            <w:tcW w:w="1271" w:type="dxa"/>
            <w:tcBorders>
              <w:top w:val="single" w:sz="4" w:space="0" w:color="auto"/>
              <w:left w:val="single" w:sz="4" w:space="0" w:color="auto"/>
              <w:bottom w:val="single" w:sz="4" w:space="0" w:color="auto"/>
              <w:right w:val="single" w:sz="4" w:space="0" w:color="auto"/>
            </w:tcBorders>
            <w:hideMark/>
          </w:tcPr>
          <w:p w14:paraId="141E75D1" w14:textId="77777777" w:rsidR="002569FA" w:rsidRDefault="002569FA">
            <w:pPr>
              <w:spacing w:before="240" w:after="240" w:line="240" w:lineRule="auto"/>
              <w:jc w:val="center"/>
            </w:pPr>
            <w:r>
              <w:t>9</w:t>
            </w:r>
          </w:p>
        </w:tc>
        <w:tc>
          <w:tcPr>
            <w:tcW w:w="2439" w:type="dxa"/>
            <w:tcBorders>
              <w:top w:val="single" w:sz="4" w:space="0" w:color="auto"/>
              <w:left w:val="single" w:sz="4" w:space="0" w:color="auto"/>
              <w:bottom w:val="single" w:sz="4" w:space="0" w:color="auto"/>
              <w:right w:val="single" w:sz="4" w:space="0" w:color="auto"/>
            </w:tcBorders>
            <w:hideMark/>
          </w:tcPr>
          <w:p w14:paraId="6F9A874D" w14:textId="77777777" w:rsidR="002569FA" w:rsidRDefault="002569FA">
            <w:pPr>
              <w:spacing w:before="240" w:after="240" w:line="240" w:lineRule="auto"/>
              <w:jc w:val="center"/>
            </w:pPr>
            <w:r>
              <w:t>23.45 g/100 mL</w:t>
            </w:r>
          </w:p>
        </w:tc>
        <w:tc>
          <w:tcPr>
            <w:tcW w:w="1404" w:type="dxa"/>
            <w:tcBorders>
              <w:top w:val="single" w:sz="4" w:space="0" w:color="auto"/>
              <w:left w:val="single" w:sz="4" w:space="0" w:color="auto"/>
              <w:bottom w:val="single" w:sz="4" w:space="0" w:color="auto"/>
              <w:right w:val="single" w:sz="4" w:space="0" w:color="auto"/>
            </w:tcBorders>
            <w:hideMark/>
          </w:tcPr>
          <w:p w14:paraId="1645790B" w14:textId="77777777" w:rsidR="002569FA" w:rsidRDefault="002569FA">
            <w:pPr>
              <w:spacing w:before="240" w:after="240" w:line="240" w:lineRule="auto"/>
              <w:jc w:val="center"/>
            </w:pPr>
            <w:r>
              <w:t>mg/L</w:t>
            </w:r>
          </w:p>
        </w:tc>
        <w:tc>
          <w:tcPr>
            <w:tcW w:w="3902" w:type="dxa"/>
            <w:tcBorders>
              <w:top w:val="single" w:sz="4" w:space="0" w:color="auto"/>
              <w:left w:val="single" w:sz="4" w:space="0" w:color="auto"/>
              <w:bottom w:val="single" w:sz="4" w:space="0" w:color="auto"/>
              <w:right w:val="single" w:sz="4" w:space="0" w:color="auto"/>
            </w:tcBorders>
            <w:hideMark/>
          </w:tcPr>
          <w:p w14:paraId="0241519F" w14:textId="77777777" w:rsidR="002569FA" w:rsidRDefault="002569FA">
            <w:pPr>
              <w:spacing w:before="240" w:after="240" w:line="240" w:lineRule="auto"/>
            </w:pPr>
            <w:r>
              <w:t>234500</w:t>
            </w:r>
          </w:p>
        </w:tc>
      </w:tr>
    </w:tbl>
    <w:p w14:paraId="52DEDE49" w14:textId="77777777" w:rsidR="002569FA" w:rsidRDefault="002569FA" w:rsidP="002569FA">
      <w:pPr>
        <w:rPr>
          <w:rFonts w:asciiTheme="minorHAnsi" w:hAnsiTheme="minorHAnsi"/>
          <w:b/>
          <w:szCs w:val="22"/>
        </w:rPr>
      </w:pPr>
    </w:p>
    <w:p w14:paraId="4B028B7B" w14:textId="77777777" w:rsidR="002569FA" w:rsidRDefault="002569FA" w:rsidP="002569FA">
      <w:pPr>
        <w:rPr>
          <w:b/>
        </w:rPr>
      </w:pPr>
      <w:r>
        <w:rPr>
          <w:b/>
        </w:rPr>
        <w:t>Practice activity 3.7</w:t>
      </w:r>
    </w:p>
    <w:p w14:paraId="3BADDC47" w14:textId="77777777" w:rsidR="002569FA" w:rsidRDefault="002569FA" w:rsidP="002569FA">
      <w:pPr>
        <w:rPr>
          <w:lang w:eastAsia="en-AU"/>
        </w:rPr>
      </w:pPr>
      <w:r>
        <w:rPr>
          <w:lang w:eastAsia="en-AU"/>
        </w:rPr>
        <w:t>a)</w:t>
      </w:r>
      <w:r>
        <w:rPr>
          <w:lang w:eastAsia="en-AU"/>
        </w:rPr>
        <w:tab/>
        <w:t>Convert 1.45 litres to m</w:t>
      </w:r>
      <w:r>
        <w:rPr>
          <w:vertAlign w:val="superscript"/>
          <w:lang w:eastAsia="en-AU"/>
        </w:rPr>
        <w:t>3</w:t>
      </w:r>
      <w:r>
        <w:rPr>
          <w:lang w:eastAsia="en-AU"/>
        </w:rPr>
        <w:tab/>
      </w:r>
      <w:r>
        <w:rPr>
          <w:lang w:eastAsia="en-AU"/>
        </w:rPr>
        <w:tab/>
      </w:r>
      <w:r>
        <w:rPr>
          <w:lang w:eastAsia="en-AU"/>
        </w:rPr>
        <w:tab/>
      </w:r>
      <w:r>
        <w:rPr>
          <w:lang w:eastAsia="en-AU"/>
        </w:rPr>
        <w:tab/>
        <w:t>Answer: 1.45 x 10</w:t>
      </w:r>
      <w:r>
        <w:rPr>
          <w:vertAlign w:val="superscript"/>
          <w:lang w:eastAsia="en-AU"/>
        </w:rPr>
        <w:t>-3</w:t>
      </w:r>
      <w:r>
        <w:rPr>
          <w:lang w:eastAsia="en-AU"/>
        </w:rPr>
        <w:t xml:space="preserve"> m</w:t>
      </w:r>
      <w:r>
        <w:rPr>
          <w:vertAlign w:val="superscript"/>
          <w:lang w:eastAsia="en-AU"/>
        </w:rPr>
        <w:t>3</w:t>
      </w:r>
    </w:p>
    <w:p w14:paraId="17E86D88" w14:textId="77777777" w:rsidR="002569FA" w:rsidRDefault="002569FA" w:rsidP="002569FA">
      <w:pPr>
        <w:rPr>
          <w:lang w:eastAsia="en-AU"/>
        </w:rPr>
      </w:pPr>
      <w:r>
        <w:rPr>
          <w:lang w:eastAsia="en-AU"/>
        </w:rPr>
        <w:t>b)</w:t>
      </w:r>
      <w:r>
        <w:rPr>
          <w:lang w:eastAsia="en-AU"/>
        </w:rPr>
        <w:tab/>
        <w:t>Convert 4500 lb/ft</w:t>
      </w:r>
      <w:r>
        <w:rPr>
          <w:vertAlign w:val="superscript"/>
          <w:lang w:eastAsia="en-AU"/>
        </w:rPr>
        <w:t>2</w:t>
      </w:r>
      <w:r>
        <w:rPr>
          <w:lang w:eastAsia="en-AU"/>
        </w:rPr>
        <w:t xml:space="preserve"> to Pascals</w:t>
      </w:r>
      <w:r>
        <w:rPr>
          <w:lang w:eastAsia="en-AU"/>
        </w:rPr>
        <w:tab/>
      </w:r>
      <w:r>
        <w:rPr>
          <w:lang w:eastAsia="en-AU"/>
        </w:rPr>
        <w:tab/>
      </w:r>
      <w:r>
        <w:rPr>
          <w:lang w:eastAsia="en-AU"/>
        </w:rPr>
        <w:tab/>
      </w:r>
      <w:r>
        <w:rPr>
          <w:lang w:eastAsia="en-AU"/>
        </w:rPr>
        <w:tab/>
        <w:t>Answer: 215 461 Pa</w:t>
      </w:r>
    </w:p>
    <w:p w14:paraId="4ABEB6CC" w14:textId="77777777" w:rsidR="002569FA" w:rsidRDefault="002569FA" w:rsidP="002569FA">
      <w:pPr>
        <w:rPr>
          <w:lang w:eastAsia="en-AU"/>
        </w:rPr>
      </w:pPr>
      <w:r>
        <w:rPr>
          <w:lang w:eastAsia="en-AU"/>
        </w:rPr>
        <w:t>c)</w:t>
      </w:r>
      <w:r>
        <w:rPr>
          <w:lang w:eastAsia="en-AU"/>
        </w:rPr>
        <w:tab/>
        <w:t>Convert 3.7 Horsepower (hp) to Watts</w:t>
      </w:r>
      <w:r>
        <w:rPr>
          <w:lang w:eastAsia="en-AU"/>
        </w:rPr>
        <w:tab/>
      </w:r>
      <w:r>
        <w:rPr>
          <w:lang w:eastAsia="en-AU"/>
        </w:rPr>
        <w:tab/>
      </w:r>
      <w:r>
        <w:rPr>
          <w:lang w:eastAsia="en-AU"/>
        </w:rPr>
        <w:tab/>
        <w:t>Answer: 2760 Watts</w:t>
      </w:r>
    </w:p>
    <w:p w14:paraId="11779963" w14:textId="77777777" w:rsidR="002569FA" w:rsidRDefault="002569FA" w:rsidP="002569FA">
      <w:pPr>
        <w:rPr>
          <w:lang w:eastAsia="en-AU"/>
        </w:rPr>
      </w:pPr>
      <w:r>
        <w:rPr>
          <w:lang w:eastAsia="en-AU"/>
        </w:rPr>
        <w:t>d)</w:t>
      </w:r>
      <w:r>
        <w:rPr>
          <w:lang w:eastAsia="en-AU"/>
        </w:rPr>
        <w:tab/>
        <w:t>Convert 20 mL to m</w:t>
      </w:r>
      <w:r>
        <w:rPr>
          <w:vertAlign w:val="superscript"/>
          <w:lang w:eastAsia="en-AU"/>
        </w:rPr>
        <w:t>3</w:t>
      </w:r>
      <w:r>
        <w:rPr>
          <w:lang w:eastAsia="en-AU"/>
        </w:rPr>
        <w:tab/>
      </w:r>
      <w:r>
        <w:rPr>
          <w:lang w:eastAsia="en-AU"/>
        </w:rPr>
        <w:tab/>
      </w:r>
      <w:r>
        <w:rPr>
          <w:lang w:eastAsia="en-AU"/>
        </w:rPr>
        <w:tab/>
      </w:r>
      <w:r>
        <w:rPr>
          <w:lang w:eastAsia="en-AU"/>
        </w:rPr>
        <w:tab/>
      </w:r>
      <w:r>
        <w:rPr>
          <w:lang w:eastAsia="en-AU"/>
        </w:rPr>
        <w:tab/>
        <w:t>Answer: 2.0 x 10</w:t>
      </w:r>
      <w:r>
        <w:rPr>
          <w:vertAlign w:val="superscript"/>
          <w:lang w:eastAsia="en-AU"/>
        </w:rPr>
        <w:t>-5</w:t>
      </w:r>
    </w:p>
    <w:p w14:paraId="3444264F" w14:textId="77777777" w:rsidR="002569FA" w:rsidRDefault="002569FA" w:rsidP="002569FA">
      <w:pPr>
        <w:rPr>
          <w:b/>
        </w:rPr>
      </w:pPr>
      <w:r>
        <w:rPr>
          <w:lang w:eastAsia="en-AU"/>
        </w:rPr>
        <w:t>e)</w:t>
      </w:r>
      <w:r>
        <w:rPr>
          <w:lang w:eastAsia="en-AU"/>
        </w:rPr>
        <w:tab/>
        <w:t>Convert 100 000 Pascals to atmospheres</w:t>
      </w:r>
      <w:r>
        <w:rPr>
          <w:lang w:eastAsia="en-AU"/>
        </w:rPr>
        <w:tab/>
      </w:r>
      <w:r>
        <w:rPr>
          <w:lang w:eastAsia="en-AU"/>
        </w:rPr>
        <w:tab/>
        <w:t>Answer: 0.977 atm</w:t>
      </w:r>
    </w:p>
    <w:p w14:paraId="357E7925" w14:textId="77777777" w:rsidR="002569FA" w:rsidRDefault="002569FA" w:rsidP="002569FA">
      <w:pPr>
        <w:rPr>
          <w:b/>
        </w:rPr>
      </w:pPr>
    </w:p>
    <w:p w14:paraId="4FFA4F1E" w14:textId="77777777" w:rsidR="002569FA" w:rsidRDefault="002569FA" w:rsidP="002569FA">
      <w:pPr>
        <w:rPr>
          <w:b/>
        </w:rPr>
      </w:pPr>
      <w:r>
        <w:rPr>
          <w:b/>
        </w:rPr>
        <w:t>Practice activity 3.8</w:t>
      </w:r>
    </w:p>
    <w:p w14:paraId="50BA0119" w14:textId="77777777" w:rsidR="002569FA" w:rsidRDefault="002569FA" w:rsidP="002569FA">
      <w:r>
        <w:t>Use the techniques presented above to transpose the following formula:</w:t>
      </w:r>
    </w:p>
    <w:p w14:paraId="0AC8F5B3" w14:textId="77777777" w:rsidR="002569FA" w:rsidRDefault="002569FA" w:rsidP="002569FA">
      <w:pPr>
        <w:rPr>
          <w:rFonts w:eastAsiaTheme="minorEastAsia"/>
        </w:rPr>
      </w:pPr>
      <m:oMathPara>
        <m:oMath>
          <m:r>
            <w:rPr>
              <w:rFonts w:ascii="Cambria Math" w:hAnsi="Cambria Math"/>
            </w:rPr>
            <m:t>A=</m:t>
          </m:r>
          <m:f>
            <m:fPr>
              <m:ctrlPr>
                <w:rPr>
                  <w:rFonts w:ascii="Cambria Math" w:hAnsi="Cambria Math" w:cstheme="minorHAnsi"/>
                  <w:i/>
                  <w:szCs w:val="22"/>
                </w:rPr>
              </m:ctrlPr>
            </m:fPr>
            <m:num>
              <m:r>
                <w:rPr>
                  <w:rFonts w:ascii="Cambria Math" w:hAnsi="Cambria Math"/>
                </w:rPr>
                <m:t>QP-C</m:t>
              </m:r>
            </m:num>
            <m:den>
              <m:r>
                <w:rPr>
                  <w:rFonts w:ascii="Cambria Math" w:hAnsi="Cambria Math"/>
                </w:rPr>
                <m:t>100</m:t>
              </m:r>
            </m:den>
          </m:f>
        </m:oMath>
      </m:oMathPara>
    </w:p>
    <w:p w14:paraId="5A8690CB" w14:textId="77777777" w:rsidR="002569FA" w:rsidRDefault="002569FA" w:rsidP="002569FA">
      <w:pPr>
        <w:rPr>
          <w:rFonts w:eastAsiaTheme="minorEastAsia"/>
        </w:rPr>
      </w:pPr>
      <w:r>
        <w:rPr>
          <w:rFonts w:eastAsiaTheme="minorEastAsia"/>
        </w:rPr>
        <w:t>Transpose this equation to make Q, P and C the subject (three separate transpositions):</w:t>
      </w:r>
    </w:p>
    <w:p w14:paraId="776DA17F" w14:textId="77777777" w:rsidR="002569FA" w:rsidRDefault="002569FA" w:rsidP="002569FA">
      <w:pPr>
        <w:rPr>
          <w:rFonts w:eastAsiaTheme="minorEastAsia"/>
        </w:rPr>
      </w:pPr>
      <m:oMathPara>
        <m:oMathParaPr>
          <m:jc m:val="left"/>
        </m:oMathParaPr>
        <m:oMath>
          <m:r>
            <w:rPr>
              <w:rFonts w:ascii="Cambria Math" w:eastAsiaTheme="minorEastAsia" w:hAnsi="Cambria Math"/>
            </w:rPr>
            <w:lastRenderedPageBreak/>
            <m:t xml:space="preserve">Q= </m:t>
          </m:r>
          <m:f>
            <m:fPr>
              <m:ctrlPr>
                <w:rPr>
                  <w:rFonts w:ascii="Cambria Math" w:eastAsiaTheme="minorEastAsia" w:hAnsi="Cambria Math"/>
                  <w:i/>
                  <w:szCs w:val="22"/>
                </w:rPr>
              </m:ctrlPr>
            </m:fPr>
            <m:num>
              <m:r>
                <w:rPr>
                  <w:rFonts w:ascii="Cambria Math" w:eastAsiaTheme="minorEastAsia" w:hAnsi="Cambria Math"/>
                </w:rPr>
                <m:t>100A+C</m:t>
              </m:r>
            </m:num>
            <m:den>
              <m:r>
                <w:rPr>
                  <w:rFonts w:ascii="Cambria Math" w:eastAsiaTheme="minorEastAsia" w:hAnsi="Cambria Math"/>
                </w:rPr>
                <m:t>P</m:t>
              </m:r>
            </m:den>
          </m:f>
        </m:oMath>
      </m:oMathPara>
    </w:p>
    <w:p w14:paraId="43D9789A" w14:textId="77777777" w:rsidR="002569FA" w:rsidRDefault="002569FA" w:rsidP="002569FA">
      <w:pPr>
        <w:rPr>
          <w:rFonts w:eastAsiaTheme="minorEastAsia"/>
        </w:rPr>
      </w:pPr>
    </w:p>
    <w:p w14:paraId="08F48257" w14:textId="77777777" w:rsidR="002569FA" w:rsidRDefault="002569FA" w:rsidP="002569FA">
      <w:pPr>
        <w:rPr>
          <w:rFonts w:eastAsiaTheme="minorEastAsia"/>
        </w:rPr>
      </w:pPr>
      <m:oMathPara>
        <m:oMathParaPr>
          <m:jc m:val="left"/>
        </m:oMathParaPr>
        <m:oMath>
          <m:r>
            <w:rPr>
              <w:rFonts w:ascii="Cambria Math" w:eastAsiaTheme="minorEastAsia" w:hAnsi="Cambria Math"/>
            </w:rPr>
            <m:t xml:space="preserve">P= </m:t>
          </m:r>
          <m:f>
            <m:fPr>
              <m:ctrlPr>
                <w:rPr>
                  <w:rFonts w:ascii="Cambria Math" w:eastAsiaTheme="minorEastAsia" w:hAnsi="Cambria Math"/>
                  <w:i/>
                  <w:szCs w:val="22"/>
                </w:rPr>
              </m:ctrlPr>
            </m:fPr>
            <m:num>
              <m:r>
                <w:rPr>
                  <w:rFonts w:ascii="Cambria Math" w:eastAsiaTheme="minorEastAsia" w:hAnsi="Cambria Math"/>
                </w:rPr>
                <m:t>100A+C</m:t>
              </m:r>
            </m:num>
            <m:den>
              <m:r>
                <w:rPr>
                  <w:rFonts w:ascii="Cambria Math" w:eastAsiaTheme="minorEastAsia" w:hAnsi="Cambria Math"/>
                </w:rPr>
                <m:t>Q</m:t>
              </m:r>
            </m:den>
          </m:f>
        </m:oMath>
      </m:oMathPara>
    </w:p>
    <w:p w14:paraId="273907A4" w14:textId="77777777" w:rsidR="002569FA" w:rsidRDefault="002569FA" w:rsidP="002569FA">
      <w:pPr>
        <w:rPr>
          <w:rFonts w:eastAsiaTheme="minorEastAsia"/>
        </w:rPr>
      </w:pPr>
    </w:p>
    <w:p w14:paraId="51E6F5B8" w14:textId="77777777" w:rsidR="002569FA" w:rsidRDefault="002569FA" w:rsidP="002569FA">
      <w:pPr>
        <w:rPr>
          <w:rFonts w:eastAsiaTheme="minorEastAsia"/>
        </w:rPr>
      </w:pPr>
      <m:oMathPara>
        <m:oMathParaPr>
          <m:jc m:val="left"/>
        </m:oMathParaPr>
        <m:oMath>
          <m:r>
            <w:rPr>
              <w:rFonts w:ascii="Cambria Math" w:eastAsiaTheme="minorEastAsia" w:hAnsi="Cambria Math"/>
            </w:rPr>
            <m:t>C=QP-100A</m:t>
          </m:r>
        </m:oMath>
      </m:oMathPara>
    </w:p>
    <w:p w14:paraId="246D7733" w14:textId="77777777" w:rsidR="002569FA" w:rsidRDefault="002569FA" w:rsidP="002569FA">
      <w:pPr>
        <w:rPr>
          <w:rFonts w:eastAsiaTheme="minorEastAsia"/>
        </w:rPr>
      </w:pPr>
    </w:p>
    <w:p w14:paraId="1682B3D3" w14:textId="77777777" w:rsidR="002569FA" w:rsidRDefault="002569FA" w:rsidP="002569FA">
      <w:pPr>
        <w:rPr>
          <w:b/>
        </w:rPr>
      </w:pPr>
      <w:r>
        <w:rPr>
          <w:b/>
        </w:rPr>
        <w:t>Practice activity 3.9</w:t>
      </w:r>
    </w:p>
    <w:p w14:paraId="2F396664" w14:textId="77777777" w:rsidR="002569FA" w:rsidRDefault="002569FA" w:rsidP="002569FA">
      <w:pPr>
        <w:rPr>
          <w:rFonts w:eastAsiaTheme="minorEastAsia"/>
        </w:rPr>
      </w:pPr>
      <m:oMathPara>
        <m:oMathParaPr>
          <m:jc m:val="left"/>
        </m:oMathParaPr>
        <m:oMath>
          <m:r>
            <w:rPr>
              <w:rFonts w:ascii="Cambria Math" w:hAnsi="Cambria Math"/>
            </w:rPr>
            <m:t>A=</m:t>
          </m:r>
          <m:f>
            <m:fPr>
              <m:ctrlPr>
                <w:rPr>
                  <w:rFonts w:ascii="Cambria Math" w:hAnsi="Cambria Math" w:cstheme="minorHAnsi"/>
                  <w:i/>
                  <w:szCs w:val="22"/>
                </w:rPr>
              </m:ctrlPr>
            </m:fPr>
            <m:num>
              <m:r>
                <w:rPr>
                  <w:rFonts w:ascii="Cambria Math" w:hAnsi="Cambria Math"/>
                </w:rPr>
                <m:t>(55 x 2.5)-75</m:t>
              </m:r>
            </m:num>
            <m:den>
              <m:r>
                <w:rPr>
                  <w:rFonts w:ascii="Cambria Math" w:hAnsi="Cambria Math"/>
                </w:rPr>
                <m:t>100</m:t>
              </m:r>
            </m:den>
          </m:f>
        </m:oMath>
      </m:oMathPara>
    </w:p>
    <w:p w14:paraId="4819E1C5" w14:textId="77777777" w:rsidR="002569FA" w:rsidRDefault="002569FA" w:rsidP="002569FA">
      <w:pPr>
        <w:rPr>
          <w:b/>
        </w:rPr>
      </w:pPr>
    </w:p>
    <w:p w14:paraId="23F71B6F" w14:textId="77777777" w:rsidR="002569FA" w:rsidRDefault="002569FA" w:rsidP="002569FA">
      <w:pPr>
        <w:rPr>
          <w:b/>
        </w:rPr>
      </w:pPr>
      <w:r>
        <w:rPr>
          <w:b/>
        </w:rPr>
        <w:t>Practice activity 3.10</w:t>
      </w:r>
    </w:p>
    <w:p w14:paraId="59E43522" w14:textId="77777777" w:rsidR="002569FA" w:rsidRDefault="002569FA" w:rsidP="002569FA">
      <w:pPr>
        <w:rPr>
          <w:rFonts w:cstheme="minorHAnsi"/>
          <w:szCs w:val="20"/>
          <w:lang w:eastAsia="en-AU"/>
        </w:rPr>
      </w:pPr>
      <w:r>
        <w:rPr>
          <w:lang w:eastAsia="en-AU"/>
        </w:rPr>
        <w:t>Write the following measurements and their associated uncertainty to the appropriate number of significant figures.</w:t>
      </w:r>
    </w:p>
    <w:p w14:paraId="22D741F4" w14:textId="77777777" w:rsidR="002569FA" w:rsidRDefault="002569FA" w:rsidP="00C06C03">
      <w:pPr>
        <w:pStyle w:val="ListParagraph"/>
        <w:numPr>
          <w:ilvl w:val="0"/>
          <w:numId w:val="40"/>
        </w:numPr>
        <w:spacing w:before="120" w:after="120"/>
        <w:jc w:val="both"/>
        <w:rPr>
          <w:szCs w:val="22"/>
          <w:lang w:eastAsia="en-AU"/>
        </w:rPr>
      </w:pPr>
      <w:r>
        <w:rPr>
          <w:lang w:eastAsia="en-AU"/>
        </w:rPr>
        <w:t>123 ± 12 kPa</w:t>
      </w:r>
    </w:p>
    <w:p w14:paraId="3709F6FF" w14:textId="77777777" w:rsidR="002569FA" w:rsidRDefault="002569FA" w:rsidP="002569FA">
      <w:pPr>
        <w:ind w:left="1080"/>
        <w:rPr>
          <w:lang w:eastAsia="en-AU"/>
        </w:rPr>
      </w:pPr>
      <w:r>
        <w:rPr>
          <w:lang w:eastAsia="en-AU"/>
        </w:rPr>
        <w:t>123 ± 10kPa</w:t>
      </w:r>
    </w:p>
    <w:p w14:paraId="2B7C3B81" w14:textId="77777777" w:rsidR="002569FA" w:rsidRDefault="002569FA" w:rsidP="00C06C03">
      <w:pPr>
        <w:pStyle w:val="ListParagraph"/>
        <w:numPr>
          <w:ilvl w:val="0"/>
          <w:numId w:val="40"/>
        </w:numPr>
        <w:spacing w:before="120" w:after="120"/>
        <w:jc w:val="both"/>
        <w:rPr>
          <w:lang w:eastAsia="en-AU"/>
        </w:rPr>
      </w:pPr>
      <w:r>
        <w:rPr>
          <w:lang w:eastAsia="en-AU"/>
        </w:rPr>
        <w:t>14 ± 2.3 ms</w:t>
      </w:r>
      <w:r>
        <w:rPr>
          <w:vertAlign w:val="superscript"/>
          <w:lang w:eastAsia="en-AU"/>
        </w:rPr>
        <w:t>-1</w:t>
      </w:r>
    </w:p>
    <w:p w14:paraId="58038C65" w14:textId="77777777" w:rsidR="002569FA" w:rsidRDefault="002569FA" w:rsidP="002569FA">
      <w:pPr>
        <w:ind w:left="1080"/>
        <w:rPr>
          <w:lang w:eastAsia="en-AU"/>
        </w:rPr>
      </w:pPr>
      <w:r>
        <w:rPr>
          <w:lang w:eastAsia="en-AU"/>
        </w:rPr>
        <w:t>14.0 ± 2.0 ms</w:t>
      </w:r>
      <w:r>
        <w:rPr>
          <w:vertAlign w:val="superscript"/>
          <w:lang w:eastAsia="en-AU"/>
        </w:rPr>
        <w:t>-1</w:t>
      </w:r>
    </w:p>
    <w:p w14:paraId="52F39147" w14:textId="77777777" w:rsidR="002569FA" w:rsidRDefault="002569FA" w:rsidP="00C06C03">
      <w:pPr>
        <w:pStyle w:val="ListParagraph"/>
        <w:numPr>
          <w:ilvl w:val="0"/>
          <w:numId w:val="40"/>
        </w:numPr>
        <w:spacing w:before="120" w:after="120"/>
        <w:jc w:val="both"/>
        <w:rPr>
          <w:lang w:eastAsia="en-AU"/>
        </w:rPr>
      </w:pPr>
      <w:r>
        <w:rPr>
          <w:lang w:eastAsia="en-AU"/>
        </w:rPr>
        <w:t>4.765 ± 0.36 g/mL</w:t>
      </w:r>
    </w:p>
    <w:p w14:paraId="65192469" w14:textId="77777777" w:rsidR="002569FA" w:rsidRDefault="002569FA" w:rsidP="002569FA">
      <w:pPr>
        <w:ind w:left="1080"/>
      </w:pPr>
      <w:r>
        <w:t xml:space="preserve">4.8 </w:t>
      </w:r>
      <w:r>
        <w:rPr>
          <w:lang w:eastAsia="en-AU"/>
        </w:rPr>
        <w:t>± 0.4 g/mL</w:t>
      </w:r>
    </w:p>
    <w:p w14:paraId="1096C543" w14:textId="77777777" w:rsidR="002569FA" w:rsidRDefault="002569FA" w:rsidP="002569FA">
      <w:pPr>
        <w:rPr>
          <w:b/>
        </w:rPr>
      </w:pPr>
    </w:p>
    <w:p w14:paraId="031A4B26" w14:textId="77777777" w:rsidR="002569FA" w:rsidRDefault="002569FA" w:rsidP="002569FA">
      <w:pPr>
        <w:rPr>
          <w:b/>
        </w:rPr>
      </w:pPr>
      <w:r>
        <w:rPr>
          <w:b/>
        </w:rPr>
        <w:t>Practice activity 3.11</w:t>
      </w:r>
    </w:p>
    <w:p w14:paraId="22C19FF0" w14:textId="77777777" w:rsidR="002569FA" w:rsidRDefault="002569FA" w:rsidP="00C06C03">
      <w:pPr>
        <w:pStyle w:val="ListParagraph"/>
        <w:numPr>
          <w:ilvl w:val="0"/>
          <w:numId w:val="41"/>
        </w:numPr>
        <w:spacing w:before="120" w:after="120"/>
        <w:ind w:left="360"/>
        <w:jc w:val="both"/>
        <w:rPr>
          <w:rFonts w:eastAsia="Calibri" w:cstheme="minorHAnsi"/>
          <w:szCs w:val="20"/>
        </w:rPr>
      </w:pPr>
      <w:r>
        <w:rPr>
          <w:rFonts w:eastAsia="Calibri"/>
        </w:rPr>
        <w:t>Convert to the simplest fraction:</w:t>
      </w:r>
    </w:p>
    <w:p w14:paraId="79217754" w14:textId="77777777" w:rsidR="002569FA" w:rsidRDefault="002569FA" w:rsidP="00C06C03">
      <w:pPr>
        <w:pStyle w:val="ListParagraph"/>
        <w:numPr>
          <w:ilvl w:val="1"/>
          <w:numId w:val="41"/>
        </w:numPr>
        <w:spacing w:before="120" w:after="120"/>
        <w:ind w:left="1290"/>
        <w:jc w:val="both"/>
        <w:rPr>
          <w:rFonts w:eastAsia="Calibri"/>
          <w:szCs w:val="22"/>
        </w:rPr>
      </w:pPr>
      <w:r>
        <w:rPr>
          <w:rFonts w:eastAsia="Calibri"/>
        </w:rPr>
        <w:t>85 %</w:t>
      </w:r>
    </w:p>
    <w:p w14:paraId="13EBCAC1" w14:textId="77777777" w:rsidR="002569FA" w:rsidRDefault="002569FA" w:rsidP="002569FA">
      <w:pPr>
        <w:pStyle w:val="ListParagraph"/>
        <w:spacing w:before="120" w:after="120"/>
        <w:ind w:left="1290"/>
        <w:jc w:val="both"/>
        <w:rPr>
          <w:rFonts w:eastAsia="Calibri"/>
        </w:rPr>
      </w:pPr>
    </w:p>
    <w:p w14:paraId="57CDFDB1" w14:textId="77777777" w:rsidR="002569FA" w:rsidRDefault="00BC126E" w:rsidP="002569FA">
      <w:pPr>
        <w:pStyle w:val="ListParagraph"/>
        <w:spacing w:before="120" w:after="120"/>
        <w:ind w:left="1290"/>
        <w:jc w:val="both"/>
        <w:rPr>
          <w:rFonts w:eastAsia="Calibri"/>
        </w:rPr>
      </w:pPr>
      <m:oMathPara>
        <m:oMathParaPr>
          <m:jc m:val="left"/>
        </m:oMathParaPr>
        <m:oMath>
          <m:f>
            <m:fPr>
              <m:ctrlPr>
                <w:rPr>
                  <w:rFonts w:ascii="Cambria Math" w:eastAsia="Calibri" w:hAnsi="Cambria Math"/>
                  <w:i/>
                  <w:szCs w:val="22"/>
                </w:rPr>
              </m:ctrlPr>
            </m:fPr>
            <m:num>
              <m:r>
                <w:rPr>
                  <w:rFonts w:ascii="Cambria Math" w:eastAsia="Calibri" w:hAnsi="Cambria Math"/>
                </w:rPr>
                <m:t>17</m:t>
              </m:r>
            </m:num>
            <m:den>
              <m:r>
                <w:rPr>
                  <w:rFonts w:ascii="Cambria Math" w:eastAsia="Calibri" w:hAnsi="Cambria Math"/>
                </w:rPr>
                <m:t>20</m:t>
              </m:r>
            </m:den>
          </m:f>
        </m:oMath>
      </m:oMathPara>
    </w:p>
    <w:p w14:paraId="148A5641" w14:textId="77777777" w:rsidR="002569FA" w:rsidRDefault="002569FA" w:rsidP="002569FA">
      <w:pPr>
        <w:ind w:left="774" w:hanging="567"/>
        <w:rPr>
          <w:rFonts w:eastAsia="Calibri"/>
        </w:rPr>
      </w:pPr>
    </w:p>
    <w:p w14:paraId="1A1BC51F" w14:textId="77777777" w:rsidR="002569FA" w:rsidRDefault="002569FA" w:rsidP="00C06C03">
      <w:pPr>
        <w:pStyle w:val="ListParagraph"/>
        <w:numPr>
          <w:ilvl w:val="1"/>
          <w:numId w:val="41"/>
        </w:numPr>
        <w:spacing w:before="120" w:after="120"/>
        <w:ind w:left="1290"/>
        <w:jc w:val="both"/>
        <w:rPr>
          <w:rFonts w:eastAsia="Calibri"/>
        </w:rPr>
      </w:pPr>
      <w:r>
        <w:rPr>
          <w:rFonts w:eastAsia="Calibri"/>
        </w:rPr>
        <w:t>8</w:t>
      </w:r>
      <w:r>
        <w:rPr>
          <w:rFonts w:eastAsia="Calibri" w:cs="Calibri"/>
        </w:rPr>
        <w:t xml:space="preserve">⅓ </w:t>
      </w:r>
      <w:r>
        <w:rPr>
          <w:rFonts w:eastAsia="Calibri"/>
        </w:rPr>
        <w:t>%</w:t>
      </w:r>
    </w:p>
    <w:p w14:paraId="3665F102" w14:textId="77777777" w:rsidR="002569FA" w:rsidRDefault="002569FA" w:rsidP="002569FA">
      <w:pPr>
        <w:pStyle w:val="ListParagraph"/>
        <w:spacing w:before="120" w:after="120"/>
        <w:ind w:left="1290"/>
        <w:jc w:val="both"/>
        <w:rPr>
          <w:rFonts w:eastAsia="Calibri"/>
        </w:rPr>
      </w:pPr>
    </w:p>
    <w:p w14:paraId="7FDB9CC9" w14:textId="77777777" w:rsidR="002569FA" w:rsidRDefault="00BC126E" w:rsidP="002569FA">
      <w:pPr>
        <w:pStyle w:val="ListParagraph"/>
        <w:spacing w:before="120" w:after="120"/>
        <w:ind w:left="1290"/>
        <w:jc w:val="both"/>
        <w:rPr>
          <w:rFonts w:eastAsia="Calibri"/>
        </w:rPr>
      </w:pPr>
      <m:oMathPara>
        <m:oMathParaPr>
          <m:jc m:val="left"/>
        </m:oMathParaPr>
        <m:oMath>
          <m:f>
            <m:fPr>
              <m:ctrlPr>
                <w:rPr>
                  <w:rFonts w:ascii="Cambria Math" w:eastAsia="Calibri" w:hAnsi="Cambria Math"/>
                  <w:i/>
                  <w:szCs w:val="22"/>
                </w:rPr>
              </m:ctrlPr>
            </m:fPr>
            <m:num>
              <m:r>
                <w:rPr>
                  <w:rFonts w:ascii="Cambria Math" w:eastAsia="Calibri" w:hAnsi="Cambria Math"/>
                </w:rPr>
                <m:t>1</m:t>
              </m:r>
            </m:num>
            <m:den>
              <m:r>
                <w:rPr>
                  <w:rFonts w:ascii="Cambria Math" w:eastAsia="Calibri" w:hAnsi="Cambria Math"/>
                </w:rPr>
                <m:t>12</m:t>
              </m:r>
            </m:den>
          </m:f>
        </m:oMath>
      </m:oMathPara>
    </w:p>
    <w:p w14:paraId="271ABAAA" w14:textId="77777777" w:rsidR="002569FA" w:rsidRDefault="002569FA" w:rsidP="002569FA">
      <w:pPr>
        <w:ind w:left="774" w:hanging="567"/>
        <w:rPr>
          <w:rFonts w:eastAsia="Calibri"/>
        </w:rPr>
      </w:pPr>
    </w:p>
    <w:p w14:paraId="4777D81C" w14:textId="77777777" w:rsidR="002569FA" w:rsidRDefault="002569FA" w:rsidP="00C06C03">
      <w:pPr>
        <w:pStyle w:val="ListParagraph"/>
        <w:numPr>
          <w:ilvl w:val="1"/>
          <w:numId w:val="41"/>
        </w:numPr>
        <w:spacing w:before="120" w:after="120"/>
        <w:ind w:left="1290"/>
        <w:jc w:val="both"/>
        <w:rPr>
          <w:rFonts w:eastAsia="Calibri"/>
        </w:rPr>
      </w:pPr>
      <w:r>
        <w:rPr>
          <w:rFonts w:eastAsia="Calibri"/>
        </w:rPr>
        <w:t>1.2 %</w:t>
      </w:r>
    </w:p>
    <w:p w14:paraId="5BAA8788" w14:textId="77777777" w:rsidR="002569FA" w:rsidRDefault="002569FA" w:rsidP="002569FA">
      <w:pPr>
        <w:ind w:left="1134" w:hanging="567"/>
        <w:rPr>
          <w:rFonts w:eastAsia="Calibri"/>
        </w:rPr>
      </w:pPr>
    </w:p>
    <w:p w14:paraId="381E52AF" w14:textId="77777777" w:rsidR="002569FA" w:rsidRDefault="00BC126E" w:rsidP="002569FA">
      <w:pPr>
        <w:ind w:left="1276" w:hanging="567"/>
        <w:rPr>
          <w:rFonts w:eastAsia="Calibri"/>
        </w:rPr>
      </w:pPr>
      <m:oMathPara>
        <m:oMathParaPr>
          <m:jc m:val="left"/>
        </m:oMathParaPr>
        <m:oMath>
          <m:f>
            <m:fPr>
              <m:ctrlPr>
                <w:rPr>
                  <w:rFonts w:ascii="Cambria Math" w:eastAsia="Calibri" w:hAnsi="Cambria Math"/>
                  <w:i/>
                  <w:szCs w:val="22"/>
                </w:rPr>
              </m:ctrlPr>
            </m:fPr>
            <m:num>
              <m:r>
                <w:rPr>
                  <w:rFonts w:ascii="Cambria Math" w:eastAsia="Calibri" w:hAnsi="Cambria Math"/>
                </w:rPr>
                <m:t>3</m:t>
              </m:r>
            </m:num>
            <m:den>
              <m:r>
                <w:rPr>
                  <w:rFonts w:ascii="Cambria Math" w:eastAsia="Calibri" w:hAnsi="Cambria Math"/>
                </w:rPr>
                <m:t>250</m:t>
              </m:r>
            </m:den>
          </m:f>
        </m:oMath>
      </m:oMathPara>
    </w:p>
    <w:p w14:paraId="7E56DB16" w14:textId="77777777" w:rsidR="002569FA" w:rsidRDefault="002569FA" w:rsidP="002569FA">
      <w:pPr>
        <w:ind w:left="1134" w:hanging="567"/>
        <w:rPr>
          <w:rFonts w:eastAsia="Calibri"/>
        </w:rPr>
      </w:pPr>
    </w:p>
    <w:p w14:paraId="651FE130" w14:textId="77777777" w:rsidR="002569FA" w:rsidRDefault="002569FA" w:rsidP="002569FA">
      <w:pPr>
        <w:rPr>
          <w:rFonts w:eastAsia="Calibri"/>
        </w:rPr>
      </w:pPr>
      <w:r>
        <w:rPr>
          <w:rFonts w:eastAsia="Calibri"/>
        </w:rPr>
        <w:t>Convert to decimals:</w:t>
      </w:r>
    </w:p>
    <w:p w14:paraId="130ED491" w14:textId="77777777" w:rsidR="002569FA" w:rsidRDefault="002569FA" w:rsidP="00C06C03">
      <w:pPr>
        <w:pStyle w:val="ListParagraph"/>
        <w:numPr>
          <w:ilvl w:val="0"/>
          <w:numId w:val="42"/>
        </w:numPr>
        <w:spacing w:before="120" w:after="120"/>
        <w:ind w:left="1290"/>
        <w:jc w:val="both"/>
        <w:rPr>
          <w:rFonts w:eastAsia="Calibri"/>
        </w:rPr>
      </w:pPr>
      <w:r>
        <w:rPr>
          <w:rFonts w:eastAsia="Calibri"/>
        </w:rPr>
        <w:t>24 %</w:t>
      </w:r>
    </w:p>
    <w:p w14:paraId="3AFD8842" w14:textId="77777777" w:rsidR="002569FA" w:rsidRDefault="002569FA" w:rsidP="002569FA">
      <w:pPr>
        <w:ind w:left="1857" w:hanging="567"/>
        <w:rPr>
          <w:rFonts w:eastAsia="Calibri"/>
        </w:rPr>
      </w:pPr>
      <w:r>
        <w:rPr>
          <w:rFonts w:eastAsia="Calibri"/>
        </w:rPr>
        <w:t>0.24</w:t>
      </w:r>
    </w:p>
    <w:p w14:paraId="2B610DB1" w14:textId="77777777" w:rsidR="002569FA" w:rsidRDefault="002569FA" w:rsidP="002569FA">
      <w:pPr>
        <w:ind w:left="1857" w:hanging="567"/>
        <w:rPr>
          <w:rFonts w:eastAsia="Calibri"/>
        </w:rPr>
      </w:pPr>
    </w:p>
    <w:p w14:paraId="4556FE3E" w14:textId="77777777" w:rsidR="002569FA" w:rsidRDefault="002569FA" w:rsidP="00C06C03">
      <w:pPr>
        <w:pStyle w:val="ListParagraph"/>
        <w:numPr>
          <w:ilvl w:val="0"/>
          <w:numId w:val="42"/>
        </w:numPr>
        <w:spacing w:before="120" w:after="120"/>
        <w:ind w:left="1290"/>
        <w:jc w:val="both"/>
        <w:rPr>
          <w:rFonts w:eastAsia="Calibri"/>
        </w:rPr>
      </w:pPr>
      <w:r>
        <w:rPr>
          <w:rFonts w:eastAsia="Calibri"/>
        </w:rPr>
        <w:t>0.5 %</w:t>
      </w:r>
    </w:p>
    <w:p w14:paraId="35645A2E" w14:textId="77777777" w:rsidR="002569FA" w:rsidRDefault="002569FA" w:rsidP="002569FA">
      <w:pPr>
        <w:ind w:left="1857" w:hanging="567"/>
        <w:rPr>
          <w:rFonts w:eastAsia="Calibri"/>
        </w:rPr>
      </w:pPr>
      <w:r>
        <w:rPr>
          <w:rFonts w:eastAsia="Calibri"/>
        </w:rPr>
        <w:t>0.005</w:t>
      </w:r>
    </w:p>
    <w:p w14:paraId="65E45F64" w14:textId="77777777" w:rsidR="002569FA" w:rsidRDefault="002569FA" w:rsidP="002569FA">
      <w:pPr>
        <w:ind w:left="1857" w:hanging="567"/>
        <w:rPr>
          <w:rFonts w:eastAsia="Calibri"/>
        </w:rPr>
      </w:pPr>
    </w:p>
    <w:p w14:paraId="052C6084" w14:textId="77777777" w:rsidR="002569FA" w:rsidRDefault="002569FA" w:rsidP="00C06C03">
      <w:pPr>
        <w:pStyle w:val="ListParagraph"/>
        <w:numPr>
          <w:ilvl w:val="0"/>
          <w:numId w:val="42"/>
        </w:numPr>
        <w:spacing w:before="120" w:after="120"/>
        <w:ind w:left="1290"/>
        <w:jc w:val="both"/>
        <w:rPr>
          <w:rFonts w:eastAsia="Calibri"/>
        </w:rPr>
      </w:pPr>
      <w:r>
        <w:rPr>
          <w:rFonts w:eastAsia="Calibri"/>
        </w:rPr>
        <w:t>112</w:t>
      </w:r>
      <w:r>
        <w:rPr>
          <w:rFonts w:eastAsia="Calibri" w:cs="Calibri"/>
        </w:rPr>
        <w:t xml:space="preserve">⅔ </w:t>
      </w:r>
      <w:r>
        <w:rPr>
          <w:rFonts w:eastAsia="Calibri"/>
        </w:rPr>
        <w:t>%</w:t>
      </w:r>
    </w:p>
    <w:p w14:paraId="127F4B9F" w14:textId="77777777" w:rsidR="002569FA" w:rsidRDefault="002569FA" w:rsidP="002569FA">
      <w:pPr>
        <w:ind w:left="1857" w:hanging="567"/>
        <w:rPr>
          <w:rFonts w:eastAsia="Calibri"/>
        </w:rPr>
      </w:pPr>
      <w:r>
        <w:rPr>
          <w:rFonts w:eastAsia="Calibri"/>
        </w:rPr>
        <w:t>1.1267 (to 4 decimal places)</w:t>
      </w:r>
    </w:p>
    <w:p w14:paraId="3884D7EC" w14:textId="77777777" w:rsidR="002569FA" w:rsidRDefault="002569FA" w:rsidP="002569FA">
      <w:pPr>
        <w:ind w:left="1857" w:hanging="567"/>
        <w:rPr>
          <w:rFonts w:eastAsia="Calibri"/>
        </w:rPr>
      </w:pPr>
    </w:p>
    <w:p w14:paraId="5B5C454F" w14:textId="77777777" w:rsidR="002569FA" w:rsidRDefault="002569FA" w:rsidP="00C06C03">
      <w:pPr>
        <w:pStyle w:val="ListParagraph"/>
        <w:numPr>
          <w:ilvl w:val="0"/>
          <w:numId w:val="41"/>
        </w:numPr>
        <w:spacing w:before="120" w:after="120"/>
        <w:ind w:left="360"/>
        <w:jc w:val="both"/>
        <w:rPr>
          <w:rFonts w:eastAsia="Calibri"/>
        </w:rPr>
      </w:pPr>
      <w:r>
        <w:rPr>
          <w:rFonts w:eastAsia="Calibri"/>
        </w:rPr>
        <w:t>Convert to percentages:</w:t>
      </w:r>
    </w:p>
    <w:p w14:paraId="7DDBD9F6" w14:textId="77777777" w:rsidR="002569FA" w:rsidRDefault="002569FA" w:rsidP="00C06C03">
      <w:pPr>
        <w:pStyle w:val="ListParagraph"/>
        <w:numPr>
          <w:ilvl w:val="1"/>
          <w:numId w:val="41"/>
        </w:numPr>
        <w:spacing w:before="120" w:after="120"/>
        <w:ind w:left="1290"/>
        <w:jc w:val="both"/>
        <w:rPr>
          <w:rFonts w:eastAsia="Calibri"/>
        </w:rPr>
      </w:pPr>
      <w:r>
        <w:rPr>
          <w:rFonts w:eastAsia="Calibri"/>
        </w:rPr>
        <w:t>2/5</w:t>
      </w:r>
    </w:p>
    <w:p w14:paraId="7645B2A4" w14:textId="77777777" w:rsidR="002569FA" w:rsidRDefault="002569FA" w:rsidP="002569FA">
      <w:pPr>
        <w:ind w:left="1857" w:hanging="567"/>
        <w:rPr>
          <w:rFonts w:eastAsia="Calibri"/>
        </w:rPr>
      </w:pPr>
      <w:r>
        <w:rPr>
          <w:rFonts w:eastAsia="Calibri"/>
        </w:rPr>
        <w:t>40%</w:t>
      </w:r>
    </w:p>
    <w:p w14:paraId="6AE33C94" w14:textId="77777777" w:rsidR="002569FA" w:rsidRDefault="002569FA" w:rsidP="002569FA">
      <w:pPr>
        <w:ind w:left="1287" w:hanging="567"/>
        <w:rPr>
          <w:rFonts w:eastAsia="Calibri"/>
        </w:rPr>
      </w:pPr>
    </w:p>
    <w:p w14:paraId="2A97F579" w14:textId="77777777" w:rsidR="002569FA" w:rsidRDefault="002569FA" w:rsidP="00C06C03">
      <w:pPr>
        <w:pStyle w:val="ListParagraph"/>
        <w:numPr>
          <w:ilvl w:val="1"/>
          <w:numId w:val="41"/>
        </w:numPr>
        <w:spacing w:before="120" w:after="120"/>
        <w:ind w:left="1290"/>
        <w:jc w:val="both"/>
        <w:rPr>
          <w:rFonts w:eastAsia="Calibri"/>
        </w:rPr>
      </w:pPr>
      <w:r>
        <w:rPr>
          <w:rFonts w:eastAsia="Calibri"/>
        </w:rPr>
        <w:t>0.08</w:t>
      </w:r>
    </w:p>
    <w:p w14:paraId="22B0F89A" w14:textId="77777777" w:rsidR="002569FA" w:rsidRDefault="002569FA" w:rsidP="002569FA">
      <w:pPr>
        <w:ind w:left="1857" w:hanging="567"/>
        <w:rPr>
          <w:rFonts w:eastAsia="Calibri"/>
        </w:rPr>
      </w:pPr>
      <w:r>
        <w:rPr>
          <w:rFonts w:eastAsia="Calibri"/>
        </w:rPr>
        <w:t>8%</w:t>
      </w:r>
    </w:p>
    <w:p w14:paraId="7A3DF705" w14:textId="77777777" w:rsidR="002569FA" w:rsidRDefault="002569FA" w:rsidP="002569FA">
      <w:pPr>
        <w:ind w:left="1287" w:hanging="567"/>
        <w:rPr>
          <w:rFonts w:eastAsia="Calibri"/>
        </w:rPr>
      </w:pPr>
    </w:p>
    <w:p w14:paraId="363A7B2B" w14:textId="77777777" w:rsidR="002569FA" w:rsidRDefault="002569FA" w:rsidP="00C06C03">
      <w:pPr>
        <w:pStyle w:val="ListParagraph"/>
        <w:numPr>
          <w:ilvl w:val="1"/>
          <w:numId w:val="41"/>
        </w:numPr>
        <w:spacing w:before="120" w:after="120"/>
        <w:ind w:left="1290"/>
        <w:jc w:val="both"/>
        <w:rPr>
          <w:rFonts w:eastAsia="Calibri"/>
        </w:rPr>
      </w:pPr>
      <w:r>
        <w:rPr>
          <w:rFonts w:eastAsia="Calibri"/>
        </w:rPr>
        <w:t>3.9</w:t>
      </w:r>
    </w:p>
    <w:p w14:paraId="7C94004D" w14:textId="77777777" w:rsidR="002569FA" w:rsidRDefault="002569FA" w:rsidP="002569FA">
      <w:pPr>
        <w:pStyle w:val="ListParagraph"/>
        <w:ind w:left="1290"/>
        <w:rPr>
          <w:rFonts w:eastAsia="Calibri"/>
        </w:rPr>
      </w:pPr>
      <w:r>
        <w:rPr>
          <w:rFonts w:eastAsia="Calibri"/>
        </w:rPr>
        <w:t>350%</w:t>
      </w:r>
    </w:p>
    <w:p w14:paraId="54DC8873" w14:textId="77777777" w:rsidR="002569FA" w:rsidRDefault="002569FA" w:rsidP="002569FA">
      <w:pPr>
        <w:rPr>
          <w:rFonts w:eastAsia="Calibri"/>
        </w:rPr>
      </w:pPr>
    </w:p>
    <w:p w14:paraId="2B6B94FF" w14:textId="77777777" w:rsidR="002569FA" w:rsidRDefault="002569FA" w:rsidP="00C06C03">
      <w:pPr>
        <w:pStyle w:val="ListParagraph"/>
        <w:numPr>
          <w:ilvl w:val="0"/>
          <w:numId w:val="41"/>
        </w:numPr>
        <w:spacing w:before="120" w:after="120"/>
        <w:ind w:left="360"/>
        <w:jc w:val="both"/>
        <w:rPr>
          <w:rFonts w:eastAsia="Calibri"/>
        </w:rPr>
      </w:pPr>
      <w:r>
        <w:rPr>
          <w:rFonts w:eastAsia="Calibri"/>
        </w:rPr>
        <w:t>35% of an amount is 2.8 kg. What is the whole amount?</w:t>
      </w:r>
    </w:p>
    <w:p w14:paraId="593FBFB8" w14:textId="77777777" w:rsidR="002569FA" w:rsidRDefault="002569FA" w:rsidP="002569FA">
      <w:pPr>
        <w:ind w:left="360"/>
        <w:rPr>
          <w:rFonts w:eastAsia="Calibri"/>
        </w:rPr>
      </w:pPr>
      <w:r>
        <w:rPr>
          <w:rFonts w:eastAsia="Calibri"/>
        </w:rPr>
        <w:t>8kg</w:t>
      </w:r>
    </w:p>
    <w:p w14:paraId="7DAAE1D0" w14:textId="77777777" w:rsidR="002569FA" w:rsidRDefault="002569FA" w:rsidP="002569FA">
      <w:pPr>
        <w:rPr>
          <w:rFonts w:eastAsia="Calibri"/>
        </w:rPr>
      </w:pPr>
    </w:p>
    <w:p w14:paraId="1FA5DEF4" w14:textId="77777777" w:rsidR="002569FA" w:rsidRDefault="002569FA" w:rsidP="00C06C03">
      <w:pPr>
        <w:pStyle w:val="ListParagraph"/>
        <w:numPr>
          <w:ilvl w:val="0"/>
          <w:numId w:val="41"/>
        </w:numPr>
        <w:spacing w:before="120" w:after="120"/>
        <w:ind w:left="360"/>
        <w:jc w:val="both"/>
      </w:pPr>
      <w:r>
        <w:rPr>
          <w:rFonts w:eastAsia="Calibri"/>
        </w:rPr>
        <w:lastRenderedPageBreak/>
        <w:t>A mixture contains 84% of a certain compound. How many grams of the mixture are required to obtain 5.6 g of the compound?</w:t>
      </w:r>
    </w:p>
    <w:p w14:paraId="3966E9D1" w14:textId="77777777" w:rsidR="002569FA" w:rsidRDefault="002569FA" w:rsidP="002569FA">
      <w:pPr>
        <w:ind w:left="360"/>
        <w:rPr>
          <w:b/>
        </w:rPr>
      </w:pPr>
      <w:r>
        <w:t>6.667g</w:t>
      </w:r>
    </w:p>
    <w:p w14:paraId="0267AFEB" w14:textId="77777777" w:rsidR="002569FA" w:rsidRDefault="002569FA" w:rsidP="002569FA">
      <w:pPr>
        <w:rPr>
          <w:b/>
        </w:rPr>
      </w:pPr>
    </w:p>
    <w:p w14:paraId="5ED48DE2" w14:textId="77777777" w:rsidR="002569FA" w:rsidRDefault="002569FA" w:rsidP="002569FA">
      <w:pPr>
        <w:rPr>
          <w:b/>
        </w:rPr>
      </w:pPr>
      <w:r>
        <w:rPr>
          <w:b/>
        </w:rPr>
        <w:t>Practice activity 4.1</w:t>
      </w:r>
    </w:p>
    <w:p w14:paraId="1B53FAD4" w14:textId="77777777" w:rsidR="002569FA" w:rsidRDefault="002569FA" w:rsidP="002569FA">
      <w:pPr>
        <w:rPr>
          <w:rFonts w:cstheme="minorHAnsi"/>
          <w:szCs w:val="20"/>
        </w:rPr>
      </w:pPr>
      <w:r>
        <w:t xml:space="preserve">Below are some statements that quote statistics (not real ones!). Identify whether the statistics are </w:t>
      </w:r>
      <w:r>
        <w:rPr>
          <w:i/>
        </w:rPr>
        <w:t>descriptive</w:t>
      </w:r>
      <w:r>
        <w:t xml:space="preserve"> or </w:t>
      </w:r>
      <w:r>
        <w:rPr>
          <w:i/>
        </w:rPr>
        <w:t>inferential</w:t>
      </w:r>
      <w:r>
        <w:t>.</w:t>
      </w:r>
    </w:p>
    <w:tbl>
      <w:tblPr>
        <w:tblStyle w:val="TableGrid"/>
        <w:tblW w:w="0" w:type="auto"/>
        <w:tblLook w:val="04A0" w:firstRow="1" w:lastRow="0" w:firstColumn="1" w:lastColumn="0" w:noHBand="0" w:noVBand="1"/>
      </w:tblPr>
      <w:tblGrid>
        <w:gridCol w:w="6199"/>
        <w:gridCol w:w="2817"/>
      </w:tblGrid>
      <w:tr w:rsidR="002569FA" w14:paraId="0C279A49" w14:textId="77777777" w:rsidTr="002569FA">
        <w:trPr>
          <w:cnfStyle w:val="100000000000" w:firstRow="1" w:lastRow="0" w:firstColumn="0" w:lastColumn="0" w:oddVBand="0" w:evenVBand="0" w:oddHBand="0" w:evenHBand="0" w:firstRowFirstColumn="0" w:firstRowLastColumn="0" w:lastRowFirstColumn="0" w:lastRowLastColumn="0"/>
          <w:trHeight w:val="454"/>
        </w:trPr>
        <w:tc>
          <w:tcPr>
            <w:tcW w:w="61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CA6024" w14:textId="77777777" w:rsidR="002569FA" w:rsidRDefault="002569FA">
            <w:pPr>
              <w:spacing w:after="0" w:line="240" w:lineRule="auto"/>
              <w:rPr>
                <w:szCs w:val="20"/>
              </w:rPr>
            </w:pPr>
            <w:r>
              <w:rPr>
                <w:b w:val="0"/>
                <w:szCs w:val="20"/>
              </w:rPr>
              <w:t>Statistic</w:t>
            </w:r>
          </w:p>
        </w:tc>
        <w:tc>
          <w:tcPr>
            <w:tcW w:w="281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1D75013" w14:textId="77777777" w:rsidR="002569FA" w:rsidRDefault="002569FA">
            <w:pPr>
              <w:spacing w:after="0" w:line="240" w:lineRule="auto"/>
              <w:rPr>
                <w:b w:val="0"/>
                <w:szCs w:val="20"/>
              </w:rPr>
            </w:pPr>
            <w:r>
              <w:rPr>
                <w:b w:val="0"/>
                <w:szCs w:val="20"/>
              </w:rPr>
              <w:t>Descriptive or Inferential?</w:t>
            </w:r>
          </w:p>
        </w:tc>
      </w:tr>
      <w:tr w:rsidR="002569FA" w14:paraId="18B94BD2" w14:textId="77777777" w:rsidTr="002569FA">
        <w:trPr>
          <w:trHeight w:val="454"/>
        </w:trPr>
        <w:tc>
          <w:tcPr>
            <w:tcW w:w="61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6568A87" w14:textId="77777777" w:rsidR="002569FA" w:rsidRDefault="002569FA">
            <w:pPr>
              <w:pStyle w:val="Tablebodytext"/>
            </w:pPr>
            <w:r>
              <w:t>The average December temperature in Sydney has increased by 1°C in the last 50 years.</w:t>
            </w:r>
          </w:p>
        </w:tc>
        <w:tc>
          <w:tcPr>
            <w:tcW w:w="281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10D5D19" w14:textId="77777777" w:rsidR="002569FA" w:rsidRDefault="002569FA">
            <w:pPr>
              <w:spacing w:after="0"/>
              <w:rPr>
                <w:szCs w:val="20"/>
              </w:rPr>
            </w:pPr>
            <w:r>
              <w:rPr>
                <w:szCs w:val="20"/>
              </w:rPr>
              <w:t>Descriptive</w:t>
            </w:r>
          </w:p>
        </w:tc>
      </w:tr>
      <w:tr w:rsidR="002569FA" w14:paraId="1EE01965" w14:textId="77777777" w:rsidTr="002569FA">
        <w:trPr>
          <w:trHeight w:val="454"/>
        </w:trPr>
        <w:tc>
          <w:tcPr>
            <w:tcW w:w="61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79E728F" w14:textId="77777777" w:rsidR="002569FA" w:rsidRDefault="002569FA">
            <w:pPr>
              <w:pStyle w:val="Tablebodytext"/>
            </w:pPr>
            <w:r>
              <w:t>It is expected that the average December temperature in Sydney will increase by another 1°C in 25 years.</w:t>
            </w:r>
          </w:p>
        </w:tc>
        <w:tc>
          <w:tcPr>
            <w:tcW w:w="281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49DA56D" w14:textId="77777777" w:rsidR="002569FA" w:rsidRDefault="002569FA">
            <w:pPr>
              <w:spacing w:after="0"/>
              <w:rPr>
                <w:szCs w:val="20"/>
              </w:rPr>
            </w:pPr>
            <w:r>
              <w:rPr>
                <w:szCs w:val="20"/>
              </w:rPr>
              <w:t>Inferential</w:t>
            </w:r>
          </w:p>
        </w:tc>
      </w:tr>
      <w:tr w:rsidR="002569FA" w14:paraId="502FEABA" w14:textId="77777777" w:rsidTr="002569FA">
        <w:trPr>
          <w:trHeight w:val="454"/>
        </w:trPr>
        <w:tc>
          <w:tcPr>
            <w:tcW w:w="61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63B0685" w14:textId="77777777" w:rsidR="002569FA" w:rsidRDefault="002569FA">
            <w:pPr>
              <w:pStyle w:val="Tablebodytext"/>
            </w:pPr>
            <w:r>
              <w:t>25% of people surveyed at a shopping centre indicated that they were aware of increasing temperatures in Sydney.</w:t>
            </w:r>
          </w:p>
        </w:tc>
        <w:tc>
          <w:tcPr>
            <w:tcW w:w="281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175D316" w14:textId="77777777" w:rsidR="002569FA" w:rsidRDefault="002569FA">
            <w:pPr>
              <w:spacing w:after="0"/>
              <w:rPr>
                <w:szCs w:val="20"/>
              </w:rPr>
            </w:pPr>
            <w:r>
              <w:rPr>
                <w:szCs w:val="20"/>
              </w:rPr>
              <w:t>Descriptive</w:t>
            </w:r>
          </w:p>
        </w:tc>
      </w:tr>
      <w:tr w:rsidR="002569FA" w14:paraId="0F2F7873" w14:textId="77777777" w:rsidTr="002569FA">
        <w:trPr>
          <w:trHeight w:val="454"/>
        </w:trPr>
        <w:tc>
          <w:tcPr>
            <w:tcW w:w="61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94CC599" w14:textId="77777777" w:rsidR="002569FA" w:rsidRDefault="002569FA">
            <w:pPr>
              <w:pStyle w:val="Tablebodytext"/>
            </w:pPr>
            <w:r>
              <w:t>That same survey therefore tells us that 75% of Sydney-siders are ignorant of the changing climatic conditions in their city.</w:t>
            </w:r>
          </w:p>
        </w:tc>
        <w:tc>
          <w:tcPr>
            <w:tcW w:w="281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1456B3A" w14:textId="77777777" w:rsidR="002569FA" w:rsidRDefault="002569FA">
            <w:pPr>
              <w:spacing w:after="0"/>
              <w:rPr>
                <w:szCs w:val="20"/>
              </w:rPr>
            </w:pPr>
            <w:r>
              <w:rPr>
                <w:szCs w:val="20"/>
              </w:rPr>
              <w:t>Inferential</w:t>
            </w:r>
          </w:p>
        </w:tc>
      </w:tr>
    </w:tbl>
    <w:p w14:paraId="2B2C884E" w14:textId="77777777" w:rsidR="002569FA" w:rsidRDefault="002569FA" w:rsidP="002569FA">
      <w:pPr>
        <w:rPr>
          <w:rFonts w:asciiTheme="minorHAnsi" w:hAnsiTheme="minorHAnsi"/>
          <w:b/>
          <w:szCs w:val="22"/>
        </w:rPr>
      </w:pPr>
    </w:p>
    <w:p w14:paraId="6675D879" w14:textId="77777777" w:rsidR="002569FA" w:rsidRDefault="002569FA" w:rsidP="002569FA">
      <w:pPr>
        <w:rPr>
          <w:b/>
        </w:rPr>
      </w:pPr>
      <w:r>
        <w:rPr>
          <w:b/>
        </w:rPr>
        <w:t>Practice activity 4.2</w:t>
      </w:r>
    </w:p>
    <w:p w14:paraId="51FE8661" w14:textId="77777777" w:rsidR="002569FA" w:rsidRDefault="002569FA" w:rsidP="002569FA">
      <w:pPr>
        <w:rPr>
          <w:rFonts w:cstheme="minorHAnsi"/>
          <w:szCs w:val="20"/>
        </w:rPr>
      </w:pPr>
      <w:r>
        <w:t>Identify the sample and the population in the following scenarios.</w:t>
      </w:r>
    </w:p>
    <w:tbl>
      <w:tblPr>
        <w:tblStyle w:val="TableGrid"/>
        <w:tblW w:w="0" w:type="auto"/>
        <w:tblLook w:val="04A0" w:firstRow="1" w:lastRow="0" w:firstColumn="1" w:lastColumn="0" w:noHBand="0" w:noVBand="1"/>
      </w:tblPr>
      <w:tblGrid>
        <w:gridCol w:w="6340"/>
        <w:gridCol w:w="2676"/>
      </w:tblGrid>
      <w:tr w:rsidR="002569FA" w14:paraId="6DAE90DE" w14:textId="77777777" w:rsidTr="002569FA">
        <w:trPr>
          <w:cnfStyle w:val="100000000000" w:firstRow="1" w:lastRow="0" w:firstColumn="0" w:lastColumn="0" w:oddVBand="0" w:evenVBand="0" w:oddHBand="0" w:evenHBand="0" w:firstRowFirstColumn="0" w:firstRowLastColumn="0" w:lastRowFirstColumn="0" w:lastRowLastColumn="0"/>
          <w:trHeight w:val="454"/>
          <w:tblHeader/>
        </w:trPr>
        <w:tc>
          <w:tcPr>
            <w:tcW w:w="63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C760AB6" w14:textId="77777777" w:rsidR="002569FA" w:rsidRDefault="002569FA">
            <w:pPr>
              <w:spacing w:after="0" w:line="240" w:lineRule="auto"/>
              <w:rPr>
                <w:szCs w:val="20"/>
              </w:rPr>
            </w:pPr>
            <w:r>
              <w:rPr>
                <w:szCs w:val="20"/>
              </w:rPr>
              <w:t>Statistic</w:t>
            </w:r>
          </w:p>
        </w:tc>
        <w:tc>
          <w:tcPr>
            <w:tcW w:w="267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85A8EE" w14:textId="77777777" w:rsidR="002569FA" w:rsidRDefault="002569FA">
            <w:pPr>
              <w:spacing w:after="0" w:line="240" w:lineRule="auto"/>
              <w:rPr>
                <w:szCs w:val="20"/>
              </w:rPr>
            </w:pPr>
            <w:r>
              <w:rPr>
                <w:szCs w:val="20"/>
              </w:rPr>
              <w:t>Sample and population?</w:t>
            </w:r>
          </w:p>
        </w:tc>
      </w:tr>
      <w:tr w:rsidR="002569FA" w14:paraId="60DB1D57" w14:textId="77777777" w:rsidTr="002569FA">
        <w:trPr>
          <w:trHeight w:val="510"/>
        </w:trPr>
        <w:tc>
          <w:tcPr>
            <w:tcW w:w="63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CF88FC1" w14:textId="77777777" w:rsidR="002569FA" w:rsidRDefault="002569FA">
            <w:pPr>
              <w:pStyle w:val="Tablebodytext"/>
            </w:pPr>
            <w:r>
              <w:t>A bottle of water is taken from a dam to be tested.</w:t>
            </w:r>
          </w:p>
        </w:tc>
        <w:tc>
          <w:tcPr>
            <w:tcW w:w="267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AFC9BC" w14:textId="77777777" w:rsidR="002569FA" w:rsidRDefault="002569FA">
            <w:pPr>
              <w:pStyle w:val="Tablebodytext"/>
            </w:pPr>
            <w:r>
              <w:t xml:space="preserve">Sample  </w:t>
            </w:r>
            <w:sdt>
              <w:sdtPr>
                <w:id w:val="-1098333537"/>
                <w14:checkbox>
                  <w14:checked w14:val="1"/>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114319003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r w:rsidR="002569FA" w14:paraId="4E70EC8E" w14:textId="77777777" w:rsidTr="002569FA">
        <w:trPr>
          <w:trHeight w:val="510"/>
        </w:trPr>
        <w:tc>
          <w:tcPr>
            <w:tcW w:w="63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018FF6" w14:textId="77777777" w:rsidR="002569FA" w:rsidRDefault="002569FA">
            <w:pPr>
              <w:pStyle w:val="Tablebodytext"/>
            </w:pPr>
            <w:r>
              <w:t>The frog population of a large wetland is checked by looking at two separate hectares.</w:t>
            </w:r>
          </w:p>
        </w:tc>
        <w:tc>
          <w:tcPr>
            <w:tcW w:w="267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3FCA5C9" w14:textId="77777777" w:rsidR="002569FA" w:rsidRDefault="002569FA">
            <w:pPr>
              <w:pStyle w:val="Tablebodytext"/>
            </w:pPr>
            <w:r>
              <w:t xml:space="preserve">Sample  </w:t>
            </w:r>
            <w:sdt>
              <w:sdtPr>
                <w:id w:val="-1042276075"/>
                <w14:checkbox>
                  <w14:checked w14:val="1"/>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209011301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r w:rsidR="002569FA" w14:paraId="1C24F433" w14:textId="77777777" w:rsidTr="002569FA">
        <w:trPr>
          <w:trHeight w:val="510"/>
        </w:trPr>
        <w:tc>
          <w:tcPr>
            <w:tcW w:w="63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2FE9F0" w14:textId="77777777" w:rsidR="002569FA" w:rsidRDefault="002569FA">
            <w:pPr>
              <w:pStyle w:val="Tablebodytext"/>
            </w:pPr>
            <w:r>
              <w:t>The levels of lead in dust ‘fallout’ around a smelter are assessed by testing a selection of properties.</w:t>
            </w:r>
          </w:p>
        </w:tc>
        <w:tc>
          <w:tcPr>
            <w:tcW w:w="267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22E7AAD" w14:textId="77777777" w:rsidR="002569FA" w:rsidRDefault="002569FA">
            <w:pPr>
              <w:pStyle w:val="Tablebodytext"/>
            </w:pPr>
            <w:r>
              <w:t xml:space="preserve">Sample  </w:t>
            </w:r>
            <w:sdt>
              <w:sdtPr>
                <w:id w:val="1934248211"/>
                <w14:checkbox>
                  <w14:checked w14:val="1"/>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146156158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r w:rsidR="002569FA" w14:paraId="3113A44B" w14:textId="77777777" w:rsidTr="002569FA">
        <w:trPr>
          <w:trHeight w:val="510"/>
        </w:trPr>
        <w:tc>
          <w:tcPr>
            <w:tcW w:w="63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0B90897" w14:textId="77777777" w:rsidR="002569FA" w:rsidRDefault="002569FA">
            <w:pPr>
              <w:pStyle w:val="Tablebodytext"/>
            </w:pPr>
            <w:r>
              <w:t>Environmental opinions are surveyed in a shopping centre in a study to determine the level of awareness in society.</w:t>
            </w:r>
          </w:p>
        </w:tc>
        <w:tc>
          <w:tcPr>
            <w:tcW w:w="267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8B6E4E" w14:textId="77777777" w:rsidR="002569FA" w:rsidRDefault="002569FA">
            <w:pPr>
              <w:pStyle w:val="Tablebodytext"/>
            </w:pPr>
            <w:r>
              <w:t xml:space="preserve">Sample  </w:t>
            </w:r>
            <w:sdt>
              <w:sdtPr>
                <w:id w:val="-1889174938"/>
                <w14:checkbox>
                  <w14:checked w14:val="1"/>
                  <w14:checkedState w14:val="2612" w14:font="MS Gothic"/>
                  <w14:uncheckedState w14:val="2610" w14:font="MS Gothic"/>
                </w14:checkbox>
              </w:sdtPr>
              <w:sdtEndPr/>
              <w:sdtContent>
                <w:r>
                  <w:rPr>
                    <w:rFonts w:ascii="MS Gothic" w:eastAsia="MS Gothic" w:hAnsi="MS Gothic" w:hint="eastAsia"/>
                    <w:lang w:val="en-US"/>
                  </w:rPr>
                  <w:t>☒</w:t>
                </w:r>
              </w:sdtContent>
            </w:sdt>
            <w:r>
              <w:t xml:space="preserve">  Population  </w:t>
            </w:r>
            <w:sdt>
              <w:sdtPr>
                <w:id w:val="139544332"/>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tc>
      </w:tr>
    </w:tbl>
    <w:p w14:paraId="599291AF" w14:textId="77777777" w:rsidR="002569FA" w:rsidRDefault="002569FA" w:rsidP="002569FA">
      <w:pPr>
        <w:rPr>
          <w:rFonts w:asciiTheme="minorHAnsi" w:hAnsiTheme="minorHAnsi"/>
          <w:b/>
          <w:szCs w:val="22"/>
        </w:rPr>
      </w:pPr>
    </w:p>
    <w:p w14:paraId="66EBC881" w14:textId="77777777" w:rsidR="002569FA" w:rsidRDefault="002569FA" w:rsidP="002569FA">
      <w:pPr>
        <w:rPr>
          <w:b/>
        </w:rPr>
      </w:pPr>
      <w:r>
        <w:rPr>
          <w:b/>
        </w:rPr>
        <w:t xml:space="preserve">Practice activity 4.3 </w:t>
      </w:r>
      <w:r>
        <w:t>discuss with your teacher</w:t>
      </w:r>
    </w:p>
    <w:p w14:paraId="7E77E635" w14:textId="77777777" w:rsidR="002569FA" w:rsidRDefault="002569FA" w:rsidP="002569FA">
      <w:pPr>
        <w:rPr>
          <w:b/>
        </w:rPr>
      </w:pPr>
      <w:r>
        <w:rPr>
          <w:b/>
        </w:rPr>
        <w:t xml:space="preserve">Practice activity 4.4 </w:t>
      </w:r>
      <w:r>
        <w:t>discuss with your teacher</w:t>
      </w:r>
    </w:p>
    <w:p w14:paraId="58C78E4A" w14:textId="77777777" w:rsidR="002569FA" w:rsidRDefault="002569FA" w:rsidP="002569FA">
      <w:r>
        <w:rPr>
          <w:b/>
        </w:rPr>
        <w:t xml:space="preserve">Practice activity 5.1 </w:t>
      </w:r>
      <w:r>
        <w:t>discuss the results with your teacher</w:t>
      </w:r>
    </w:p>
    <w:p w14:paraId="7B21EAD6" w14:textId="77777777" w:rsidR="00515796" w:rsidRDefault="00515796" w:rsidP="002569FA">
      <w:pPr>
        <w:rPr>
          <w:b/>
        </w:rPr>
      </w:pPr>
    </w:p>
    <w:p w14:paraId="0905B8E8" w14:textId="77777777" w:rsidR="00515796" w:rsidRDefault="00515796" w:rsidP="002569FA">
      <w:pPr>
        <w:rPr>
          <w:b/>
        </w:rPr>
      </w:pPr>
    </w:p>
    <w:p w14:paraId="7F54C6F5" w14:textId="290D9479" w:rsidR="002569FA" w:rsidRDefault="002569FA" w:rsidP="002569FA">
      <w:r>
        <w:rPr>
          <w:b/>
        </w:rPr>
        <w:lastRenderedPageBreak/>
        <w:t xml:space="preserve">Practice activity 6.1 </w:t>
      </w:r>
    </w:p>
    <w:p w14:paraId="726192EC" w14:textId="77777777" w:rsidR="002569FA" w:rsidRDefault="002569FA" w:rsidP="002569FA">
      <w:r>
        <w:t>Question 1: 295 K</w:t>
      </w:r>
    </w:p>
    <w:p w14:paraId="244E538F" w14:textId="77777777" w:rsidR="002569FA" w:rsidRDefault="002569FA" w:rsidP="002569FA">
      <w:r>
        <w:t>Question 2: 75</w:t>
      </w:r>
      <w:r>
        <w:rPr>
          <w:vertAlign w:val="superscript"/>
        </w:rPr>
        <w:t>o</w:t>
      </w:r>
      <w:r>
        <w:t>C</w:t>
      </w:r>
    </w:p>
    <w:p w14:paraId="6BE8571C" w14:textId="77777777" w:rsidR="002569FA" w:rsidRDefault="002569FA" w:rsidP="002569FA">
      <w:r>
        <w:t>Question 3: 820 rpm</w:t>
      </w:r>
    </w:p>
    <w:p w14:paraId="4B62B5EC" w14:textId="77777777" w:rsidR="002569FA" w:rsidRDefault="002569FA" w:rsidP="002569FA">
      <w:r>
        <w:t>Question 4: Dial setting 16</w:t>
      </w:r>
    </w:p>
    <w:p w14:paraId="24E9F62D" w14:textId="77777777" w:rsidR="002569FA" w:rsidRDefault="002569FA" w:rsidP="002569FA">
      <w:r>
        <w:t>Question 5: 380 rpm</w:t>
      </w:r>
    </w:p>
    <w:p w14:paraId="3E95F537" w14:textId="77777777" w:rsidR="002569FA" w:rsidRDefault="002569FA" w:rsidP="002569FA">
      <w:r>
        <w:t>Question 6: 930 rpm</w:t>
      </w:r>
    </w:p>
    <w:p w14:paraId="19ED02CB" w14:textId="77777777" w:rsidR="002569FA" w:rsidRDefault="002569FA" w:rsidP="002569FA">
      <w:r>
        <w:t>Question 7: a) 380 rpm b) 930 rpm</w:t>
      </w:r>
    </w:p>
    <w:p w14:paraId="41305D28" w14:textId="77777777" w:rsidR="0032371D" w:rsidRDefault="0032371D" w:rsidP="0032371D">
      <w:pPr>
        <w:rPr>
          <w:rFonts w:eastAsia="Times New Roman"/>
          <w:noProof/>
          <w:color w:val="2D739F"/>
          <w:kern w:val="22"/>
          <w:sz w:val="44"/>
          <w:szCs w:val="40"/>
          <w:lang w:eastAsia="en-AU"/>
        </w:rPr>
      </w:pPr>
      <w:r>
        <w:br w:type="page"/>
      </w:r>
    </w:p>
    <w:p w14:paraId="77729F45" w14:textId="3B4027E6" w:rsidR="0032371D" w:rsidRDefault="0032371D" w:rsidP="0032371D">
      <w:pPr>
        <w:pStyle w:val="Heading1"/>
      </w:pPr>
      <w:bookmarkStart w:id="303" w:name="_Toc1555731"/>
      <w:bookmarkStart w:id="304" w:name="_Toc7684935"/>
      <w:bookmarkStart w:id="305" w:name="_Toc8891432"/>
      <w:r>
        <w:lastRenderedPageBreak/>
        <w:t xml:space="preserve">Appendix D – Answers to </w:t>
      </w:r>
      <w:bookmarkEnd w:id="303"/>
      <w:bookmarkEnd w:id="304"/>
      <w:r w:rsidR="002569FA">
        <w:t>Self-Check Questions</w:t>
      </w:r>
      <w:bookmarkEnd w:id="305"/>
    </w:p>
    <w:p w14:paraId="5C2B6D62" w14:textId="77777777" w:rsidR="0032371D" w:rsidRDefault="0032371D" w:rsidP="00262FFC"/>
    <w:p w14:paraId="5C79DC44" w14:textId="77777777" w:rsidR="000E5334" w:rsidRPr="000E5334" w:rsidRDefault="000E5334" w:rsidP="000E5334">
      <w:pPr>
        <w:spacing w:after="160" w:line="256" w:lineRule="auto"/>
        <w:rPr>
          <w:rFonts w:eastAsia="Calibri" w:cs="Times New Roman"/>
          <w:szCs w:val="22"/>
        </w:rPr>
      </w:pPr>
      <w:r w:rsidRPr="000E5334">
        <w:rPr>
          <w:rFonts w:eastAsia="Calibri" w:cs="Times New Roman"/>
          <w:b/>
          <w:szCs w:val="22"/>
        </w:rPr>
        <w:t>Topic 1</w:t>
      </w:r>
    </w:p>
    <w:p w14:paraId="4A040E12"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A measurement is a combination of two parts. What are the two parts that make a measurement?</w:t>
      </w:r>
    </w:p>
    <w:p w14:paraId="189C9B90" w14:textId="77777777" w:rsidR="000E5334" w:rsidRPr="000E5334" w:rsidRDefault="000E5334" w:rsidP="000E5334">
      <w:pPr>
        <w:spacing w:after="160" w:line="256" w:lineRule="auto"/>
        <w:ind w:left="360"/>
        <w:rPr>
          <w:rFonts w:eastAsia="Calibri" w:cs="Calibri"/>
          <w:i/>
          <w:szCs w:val="20"/>
          <w:lang w:eastAsia="en-AU"/>
        </w:rPr>
      </w:pPr>
      <w:r w:rsidRPr="000E5334">
        <w:rPr>
          <w:rFonts w:eastAsia="Calibri" w:cs="Calibri"/>
          <w:i/>
          <w:szCs w:val="20"/>
          <w:lang w:eastAsia="en-AU"/>
        </w:rPr>
        <w:t>A number and a unit, for example, 60 kilometre per hour</w:t>
      </w:r>
    </w:p>
    <w:p w14:paraId="4B08A0AE" w14:textId="77777777" w:rsidR="000E5334" w:rsidRPr="000E5334" w:rsidRDefault="000E5334" w:rsidP="000E5334">
      <w:pPr>
        <w:spacing w:after="160" w:line="256" w:lineRule="auto"/>
        <w:rPr>
          <w:rFonts w:eastAsia="Calibri" w:cs="Calibri"/>
          <w:szCs w:val="20"/>
          <w:lang w:eastAsia="en-AU"/>
        </w:rPr>
      </w:pPr>
    </w:p>
    <w:p w14:paraId="250903FC"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Generally speaking, what is a unit of measure? Briefly explain how we reference a constant.</w:t>
      </w:r>
    </w:p>
    <w:p w14:paraId="76FD584F" w14:textId="77777777" w:rsidR="000E5334" w:rsidRPr="000E5334" w:rsidRDefault="000E5334" w:rsidP="000E5334">
      <w:pPr>
        <w:spacing w:after="160" w:line="256" w:lineRule="auto"/>
        <w:ind w:left="360"/>
        <w:rPr>
          <w:rFonts w:eastAsia="Calibri" w:cs="Calibri"/>
          <w:i/>
          <w:szCs w:val="20"/>
          <w:lang w:eastAsia="en-AU"/>
        </w:rPr>
      </w:pPr>
      <w:r w:rsidRPr="000E5334">
        <w:rPr>
          <w:rFonts w:eastAsia="Calibri" w:cs="Calibri"/>
          <w:i/>
          <w:szCs w:val="20"/>
          <w:lang w:eastAsia="en-AU"/>
        </w:rPr>
        <w:t xml:space="preserve">A unit of measure is a reference to something that does not change, a constant. Then the number indicates how many of the unit, or constant, you have. </w:t>
      </w:r>
    </w:p>
    <w:p w14:paraId="7031BC51" w14:textId="77777777" w:rsidR="000E5334" w:rsidRPr="000E5334" w:rsidRDefault="000E5334" w:rsidP="000E5334">
      <w:pPr>
        <w:spacing w:after="160" w:line="256" w:lineRule="auto"/>
        <w:rPr>
          <w:rFonts w:eastAsia="Calibri" w:cs="Calibri"/>
          <w:szCs w:val="20"/>
          <w:lang w:eastAsia="en-AU"/>
        </w:rPr>
      </w:pPr>
    </w:p>
    <w:p w14:paraId="3F1265BD"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What is the difference between a base unit and a derived unit of measure?</w:t>
      </w:r>
    </w:p>
    <w:p w14:paraId="098B5597" w14:textId="77777777" w:rsidR="000E5334" w:rsidRPr="000E5334" w:rsidRDefault="000E5334" w:rsidP="000E5334">
      <w:pPr>
        <w:spacing w:before="120" w:after="120" w:line="256" w:lineRule="auto"/>
        <w:ind w:left="360"/>
        <w:contextualSpacing/>
        <w:jc w:val="both"/>
        <w:rPr>
          <w:rFonts w:eastAsia="Calibri" w:cs="Calibri"/>
          <w:i/>
          <w:szCs w:val="20"/>
          <w:lang w:eastAsia="en-AU"/>
        </w:rPr>
      </w:pPr>
      <w:r w:rsidRPr="000E5334">
        <w:rPr>
          <w:rFonts w:eastAsia="Calibri" w:cs="Calibri"/>
          <w:i/>
          <w:szCs w:val="20"/>
          <w:lang w:eastAsia="en-AU"/>
        </w:rPr>
        <w:t xml:space="preserve">There are seven base units. Derived units are formed by combining derived units. </w:t>
      </w:r>
    </w:p>
    <w:p w14:paraId="415F40DF" w14:textId="77777777" w:rsidR="000E5334" w:rsidRPr="000E5334" w:rsidRDefault="000E5334" w:rsidP="000E5334">
      <w:pPr>
        <w:spacing w:after="160" w:line="256" w:lineRule="auto"/>
        <w:rPr>
          <w:rFonts w:eastAsia="Calibri" w:cs="Calibri"/>
          <w:szCs w:val="20"/>
          <w:lang w:eastAsia="en-AU"/>
        </w:rPr>
      </w:pPr>
    </w:p>
    <w:p w14:paraId="7E487BA2"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Can anyone trust results that come from uncalibrated equipment? Explain.</w:t>
      </w:r>
    </w:p>
    <w:p w14:paraId="6BAAED8F" w14:textId="77777777" w:rsidR="000E5334" w:rsidRPr="000E5334" w:rsidRDefault="000E5334" w:rsidP="000E5334">
      <w:pPr>
        <w:spacing w:after="160" w:line="256" w:lineRule="auto"/>
        <w:ind w:left="360"/>
        <w:rPr>
          <w:rFonts w:eastAsia="Calibri" w:cs="Calibri"/>
          <w:i/>
          <w:szCs w:val="20"/>
          <w:lang w:eastAsia="en-AU"/>
        </w:rPr>
      </w:pPr>
      <w:r w:rsidRPr="000E5334">
        <w:rPr>
          <w:rFonts w:eastAsia="Calibri" w:cs="Calibri"/>
          <w:i/>
          <w:szCs w:val="20"/>
          <w:lang w:eastAsia="en-AU"/>
        </w:rPr>
        <w:t xml:space="preserve">No. If a measuring device is not calibrated then you have no way of knowing the level of uncertainty and you cannot provide a statement of error for the results obtained. </w:t>
      </w:r>
    </w:p>
    <w:p w14:paraId="17687ACB" w14:textId="77777777" w:rsidR="000E5334" w:rsidRPr="000E5334" w:rsidRDefault="000E5334" w:rsidP="000E5334">
      <w:pPr>
        <w:spacing w:after="160" w:line="256" w:lineRule="auto"/>
        <w:rPr>
          <w:rFonts w:eastAsia="Calibri" w:cs="Calibri"/>
          <w:szCs w:val="20"/>
          <w:lang w:eastAsia="en-AU"/>
        </w:rPr>
      </w:pPr>
    </w:p>
    <w:p w14:paraId="1E3B6A55"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Name one international body that contributes to metrology. What does this organisation do?</w:t>
      </w:r>
    </w:p>
    <w:p w14:paraId="6A5079AF" w14:textId="77777777" w:rsidR="000E5334" w:rsidRPr="000E5334" w:rsidRDefault="000E5334" w:rsidP="000E5334">
      <w:pPr>
        <w:spacing w:after="160" w:line="256" w:lineRule="auto"/>
        <w:ind w:left="360"/>
        <w:rPr>
          <w:rFonts w:eastAsia="Calibri" w:cs="Calibri"/>
          <w:i/>
          <w:szCs w:val="20"/>
        </w:rPr>
      </w:pPr>
      <w:r w:rsidRPr="000E5334">
        <w:rPr>
          <w:rFonts w:eastAsia="Calibri" w:cs="Calibri"/>
          <w:i/>
          <w:szCs w:val="20"/>
          <w:lang w:eastAsia="en-AU"/>
        </w:rPr>
        <w:t>The I</w:t>
      </w:r>
      <w:r w:rsidRPr="000E5334">
        <w:rPr>
          <w:rFonts w:eastAsia="Calibri" w:cs="Calibri"/>
          <w:i/>
          <w:szCs w:val="20"/>
        </w:rPr>
        <w:t xml:space="preserve">nternational Bureau of Weights and Measures (in French, Bureau Internationale des Poids et Mesures, or BIPM) ensures worldwide unification of measurements </w:t>
      </w:r>
    </w:p>
    <w:p w14:paraId="2C59270F" w14:textId="77777777" w:rsidR="000E5334" w:rsidRPr="000E5334" w:rsidRDefault="000E5334" w:rsidP="000E5334">
      <w:pPr>
        <w:spacing w:after="160" w:line="256" w:lineRule="auto"/>
        <w:rPr>
          <w:rFonts w:eastAsia="Calibri" w:cs="Calibri"/>
          <w:szCs w:val="20"/>
          <w:lang w:eastAsia="en-AU"/>
        </w:rPr>
      </w:pPr>
    </w:p>
    <w:p w14:paraId="733C4748"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What do you think would be one consequence of having poor traceability?</w:t>
      </w:r>
    </w:p>
    <w:p w14:paraId="6EC758C0" w14:textId="77777777" w:rsidR="000E5334" w:rsidRPr="000E5334" w:rsidRDefault="000E5334" w:rsidP="000E5334">
      <w:pPr>
        <w:spacing w:after="160" w:line="256" w:lineRule="auto"/>
        <w:ind w:left="360"/>
        <w:rPr>
          <w:rFonts w:eastAsia="Calibri" w:cs="Calibri"/>
          <w:szCs w:val="20"/>
          <w:lang w:eastAsia="en-AU"/>
        </w:rPr>
      </w:pPr>
      <w:r w:rsidRPr="000E5334">
        <w:rPr>
          <w:rFonts w:eastAsia="Calibri" w:cs="Calibri"/>
          <w:i/>
          <w:szCs w:val="20"/>
          <w:lang w:eastAsia="en-AU"/>
        </w:rPr>
        <w:t xml:space="preserve">It would not be possible to know which results related to which samples. </w:t>
      </w:r>
    </w:p>
    <w:p w14:paraId="70A4A8E5" w14:textId="77777777" w:rsidR="000E5334" w:rsidRPr="000E5334" w:rsidRDefault="000E5334" w:rsidP="000E5334">
      <w:pPr>
        <w:spacing w:after="160" w:line="256" w:lineRule="auto"/>
        <w:rPr>
          <w:rFonts w:eastAsia="Calibri" w:cs="Calibri"/>
          <w:szCs w:val="20"/>
          <w:lang w:eastAsia="en-AU"/>
        </w:rPr>
      </w:pPr>
    </w:p>
    <w:p w14:paraId="77F04FCD" w14:textId="77777777" w:rsidR="000E5334" w:rsidRPr="000E5334" w:rsidRDefault="000E5334" w:rsidP="00C06C03">
      <w:pPr>
        <w:numPr>
          <w:ilvl w:val="0"/>
          <w:numId w:val="80"/>
        </w:numPr>
        <w:spacing w:before="120" w:after="120" w:line="256" w:lineRule="auto"/>
        <w:contextualSpacing/>
        <w:jc w:val="both"/>
        <w:rPr>
          <w:rFonts w:eastAsia="Calibri" w:cs="Calibri"/>
          <w:szCs w:val="20"/>
          <w:lang w:eastAsia="en-AU"/>
        </w:rPr>
      </w:pPr>
      <w:r w:rsidRPr="000E5334">
        <w:rPr>
          <w:rFonts w:eastAsia="Calibri" w:cs="Calibri"/>
          <w:szCs w:val="20"/>
          <w:lang w:eastAsia="en-AU"/>
        </w:rPr>
        <w:t>A series of repeated measurements were taken. The results were very close to each other, but not quite near the true value. Would these measurements be precise or accurate? Why?</w:t>
      </w:r>
    </w:p>
    <w:p w14:paraId="7BB33C1D" w14:textId="77777777" w:rsidR="000E5334" w:rsidRPr="000E5334" w:rsidRDefault="000E5334" w:rsidP="000E5334">
      <w:pPr>
        <w:spacing w:before="120" w:after="120"/>
        <w:ind w:left="360"/>
        <w:contextualSpacing/>
        <w:jc w:val="both"/>
        <w:rPr>
          <w:rFonts w:eastAsia="Calibri" w:cs="Calibri"/>
          <w:i/>
          <w:szCs w:val="20"/>
          <w:lang w:eastAsia="en-AU"/>
        </w:rPr>
      </w:pPr>
      <w:r w:rsidRPr="000E5334">
        <w:rPr>
          <w:rFonts w:eastAsia="Calibri" w:cs="Calibri"/>
          <w:i/>
          <w:szCs w:val="20"/>
          <w:lang w:eastAsia="en-AU"/>
        </w:rPr>
        <w:t xml:space="preserve">These results would be precise but not accurate. They are precise because they are close to each other but they are not accurate because they are not the true value. </w:t>
      </w:r>
    </w:p>
    <w:p w14:paraId="37CBF82B" w14:textId="77777777" w:rsidR="000E5334" w:rsidRPr="000E5334" w:rsidRDefault="000E5334" w:rsidP="000E5334">
      <w:pPr>
        <w:spacing w:after="160" w:line="256" w:lineRule="auto"/>
        <w:rPr>
          <w:rFonts w:eastAsia="Calibri" w:cs="Times New Roman"/>
          <w:szCs w:val="22"/>
        </w:rPr>
      </w:pPr>
    </w:p>
    <w:p w14:paraId="399AAD65" w14:textId="77777777" w:rsidR="000E5334" w:rsidRPr="000E5334" w:rsidRDefault="000E5334" w:rsidP="000E5334">
      <w:pPr>
        <w:spacing w:after="160" w:line="256" w:lineRule="auto"/>
        <w:rPr>
          <w:rFonts w:eastAsia="Calibri" w:cs="Times New Roman"/>
          <w:szCs w:val="22"/>
        </w:rPr>
      </w:pPr>
      <w:r w:rsidRPr="000E5334">
        <w:rPr>
          <w:rFonts w:eastAsia="Calibri" w:cs="Times New Roman"/>
          <w:b/>
          <w:szCs w:val="22"/>
        </w:rPr>
        <w:t>Topic 2</w:t>
      </w:r>
    </w:p>
    <w:p w14:paraId="7DFADAFF" w14:textId="77777777" w:rsidR="000E5334" w:rsidRPr="000E5334" w:rsidRDefault="000E5334" w:rsidP="00C06C03">
      <w:pPr>
        <w:numPr>
          <w:ilvl w:val="0"/>
          <w:numId w:val="81"/>
        </w:numPr>
        <w:spacing w:before="120" w:after="120" w:line="256" w:lineRule="auto"/>
        <w:contextualSpacing/>
        <w:jc w:val="both"/>
        <w:rPr>
          <w:rFonts w:eastAsia="Calibri" w:cs="Microsoft Himalaya"/>
        </w:rPr>
      </w:pPr>
      <w:r w:rsidRPr="000E5334">
        <w:rPr>
          <w:rFonts w:eastAsia="Calibri" w:cs="Microsoft Himalaya"/>
        </w:rPr>
        <w:t>Why is it so important to check data quality? Give at least three reasons why.</w:t>
      </w:r>
    </w:p>
    <w:p w14:paraId="1BB06AA4" w14:textId="77777777" w:rsidR="000E5334" w:rsidRPr="000E5334" w:rsidRDefault="000E5334" w:rsidP="00C06C03">
      <w:pPr>
        <w:numPr>
          <w:ilvl w:val="0"/>
          <w:numId w:val="82"/>
        </w:numPr>
        <w:spacing w:after="160" w:line="256" w:lineRule="auto"/>
        <w:contextualSpacing/>
        <w:rPr>
          <w:rFonts w:eastAsia="Calibri" w:cs="Microsoft Himalaya"/>
          <w:i/>
          <w:color w:val="000000"/>
        </w:rPr>
      </w:pPr>
      <w:r w:rsidRPr="000E5334">
        <w:rPr>
          <w:rFonts w:eastAsia="Calibri" w:cs="Microsoft Himalaya"/>
          <w:i/>
          <w:color w:val="000000"/>
        </w:rPr>
        <w:t>To ensure the data is within specification</w:t>
      </w:r>
    </w:p>
    <w:p w14:paraId="59F7CEBF" w14:textId="77777777" w:rsidR="000E5334" w:rsidRPr="000E5334" w:rsidRDefault="000E5334" w:rsidP="00C06C03">
      <w:pPr>
        <w:numPr>
          <w:ilvl w:val="0"/>
          <w:numId w:val="82"/>
        </w:numPr>
        <w:spacing w:after="160" w:line="256" w:lineRule="auto"/>
        <w:contextualSpacing/>
        <w:rPr>
          <w:rFonts w:eastAsia="Calibri" w:cs="Microsoft Himalaya"/>
          <w:i/>
          <w:color w:val="000000"/>
        </w:rPr>
      </w:pPr>
      <w:r w:rsidRPr="000E5334">
        <w:rPr>
          <w:rFonts w:eastAsia="Calibri" w:cs="Microsoft Himalaya"/>
          <w:i/>
          <w:color w:val="000000"/>
        </w:rPr>
        <w:t>To ensure customer satisfaction</w:t>
      </w:r>
    </w:p>
    <w:p w14:paraId="12C365EF" w14:textId="77777777" w:rsidR="000E5334" w:rsidRPr="000E5334" w:rsidRDefault="000E5334" w:rsidP="00C06C03">
      <w:pPr>
        <w:numPr>
          <w:ilvl w:val="0"/>
          <w:numId w:val="82"/>
        </w:numPr>
        <w:spacing w:after="160" w:line="256" w:lineRule="auto"/>
        <w:contextualSpacing/>
        <w:rPr>
          <w:rFonts w:eastAsia="Calibri" w:cs="Microsoft Himalaya"/>
          <w:i/>
          <w:color w:val="000000"/>
        </w:rPr>
      </w:pPr>
      <w:r w:rsidRPr="000E5334">
        <w:rPr>
          <w:rFonts w:eastAsia="Calibri" w:cs="Microsoft Himalaya"/>
          <w:i/>
          <w:color w:val="000000"/>
        </w:rPr>
        <w:t>To ensure compliance</w:t>
      </w:r>
    </w:p>
    <w:p w14:paraId="6D2A2E8E" w14:textId="77777777" w:rsidR="000E5334" w:rsidRPr="000E5334" w:rsidRDefault="000E5334" w:rsidP="00C06C03">
      <w:pPr>
        <w:numPr>
          <w:ilvl w:val="0"/>
          <w:numId w:val="82"/>
        </w:numPr>
        <w:spacing w:after="160" w:line="256" w:lineRule="auto"/>
        <w:contextualSpacing/>
        <w:rPr>
          <w:rFonts w:eastAsia="Calibri" w:cs="Microsoft Himalaya"/>
          <w:i/>
          <w:color w:val="000000"/>
        </w:rPr>
      </w:pPr>
      <w:r w:rsidRPr="000E5334">
        <w:rPr>
          <w:rFonts w:eastAsia="Calibri" w:cs="Microsoft Himalaya"/>
          <w:i/>
          <w:color w:val="000000"/>
        </w:rPr>
        <w:t>To ensure correct interpretations are made</w:t>
      </w:r>
    </w:p>
    <w:p w14:paraId="0648E84A" w14:textId="77777777" w:rsidR="000E5334" w:rsidRPr="000E5334" w:rsidRDefault="000E5334" w:rsidP="00C06C03">
      <w:pPr>
        <w:numPr>
          <w:ilvl w:val="0"/>
          <w:numId w:val="82"/>
        </w:numPr>
        <w:spacing w:after="160" w:line="256" w:lineRule="auto"/>
        <w:contextualSpacing/>
        <w:rPr>
          <w:rFonts w:eastAsia="Calibri" w:cs="Microsoft Himalaya"/>
          <w:i/>
          <w:color w:val="000000"/>
        </w:rPr>
      </w:pPr>
      <w:r w:rsidRPr="000E5334">
        <w:rPr>
          <w:rFonts w:eastAsia="Calibri" w:cs="Microsoft Himalaya"/>
          <w:i/>
          <w:color w:val="000000"/>
        </w:rPr>
        <w:t>Any answer that reflects quality would be acceptable.</w:t>
      </w:r>
    </w:p>
    <w:p w14:paraId="3604052C" w14:textId="77777777" w:rsidR="000E5334" w:rsidRPr="000E5334" w:rsidRDefault="000E5334" w:rsidP="000E5334">
      <w:pPr>
        <w:spacing w:after="160" w:line="256" w:lineRule="auto"/>
        <w:rPr>
          <w:rFonts w:eastAsia="Calibri" w:cs="Times New Roman"/>
          <w:szCs w:val="22"/>
        </w:rPr>
      </w:pPr>
    </w:p>
    <w:p w14:paraId="53473BDB" w14:textId="77777777" w:rsidR="000E5334" w:rsidRPr="000E5334" w:rsidRDefault="000E5334" w:rsidP="00C06C03">
      <w:pPr>
        <w:numPr>
          <w:ilvl w:val="0"/>
          <w:numId w:val="81"/>
        </w:numPr>
        <w:spacing w:before="120" w:after="120" w:line="256" w:lineRule="auto"/>
        <w:contextualSpacing/>
        <w:jc w:val="both"/>
        <w:rPr>
          <w:rFonts w:eastAsia="Calibri" w:cs="Microsoft Himalaya"/>
          <w:i/>
        </w:rPr>
      </w:pPr>
      <w:r w:rsidRPr="000E5334">
        <w:rPr>
          <w:rFonts w:eastAsia="Calibri" w:cs="Microsoft Himalaya"/>
          <w:i/>
        </w:rPr>
        <w:lastRenderedPageBreak/>
        <w:t>Discuss this question with your teacher.</w:t>
      </w:r>
    </w:p>
    <w:p w14:paraId="6ED01659" w14:textId="77777777" w:rsidR="000E5334" w:rsidRPr="000E5334" w:rsidRDefault="000E5334" w:rsidP="000E5334">
      <w:pPr>
        <w:spacing w:after="160" w:line="256" w:lineRule="auto"/>
        <w:rPr>
          <w:rFonts w:eastAsia="Calibri" w:cs="Times New Roman"/>
          <w:szCs w:val="22"/>
        </w:rPr>
      </w:pPr>
    </w:p>
    <w:p w14:paraId="3FF653B6" w14:textId="77777777" w:rsidR="000E5334" w:rsidRPr="000E5334" w:rsidRDefault="000E5334" w:rsidP="00C06C03">
      <w:pPr>
        <w:numPr>
          <w:ilvl w:val="0"/>
          <w:numId w:val="81"/>
        </w:numPr>
        <w:spacing w:after="160" w:line="256" w:lineRule="auto"/>
        <w:contextualSpacing/>
        <w:rPr>
          <w:rFonts w:eastAsia="Calibri" w:cs="Microsoft Himalaya"/>
        </w:rPr>
      </w:pPr>
      <w:r w:rsidRPr="000E5334">
        <w:rPr>
          <w:rFonts w:eastAsia="Calibri" w:cs="Microsoft Himalaya"/>
        </w:rPr>
        <w:t xml:space="preserve">A 20mL volumetric flask is filled to the mark and weighed. This is repeated five times. Assume that the temperature is the same at each weighing. Which of the following results might be a transcription or other type of error: 19.968g, 19.994g, 19.399g, 20.013g, 20.002g. Discuss the reasons for the variation and sources of error with your teacher. </w:t>
      </w:r>
    </w:p>
    <w:p w14:paraId="67F63EDD"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19.399g because it is significantly different from the other measurements. </w:t>
      </w:r>
    </w:p>
    <w:p w14:paraId="6CD684A4" w14:textId="77777777" w:rsidR="000E5334" w:rsidRPr="000E5334" w:rsidRDefault="000E5334" w:rsidP="000E5334">
      <w:pPr>
        <w:spacing w:after="160" w:line="256" w:lineRule="auto"/>
        <w:rPr>
          <w:rFonts w:eastAsia="Calibri" w:cs="Times New Roman"/>
          <w:szCs w:val="22"/>
        </w:rPr>
      </w:pPr>
    </w:p>
    <w:p w14:paraId="7CAB780B" w14:textId="77777777" w:rsidR="000E5334" w:rsidRPr="000E5334" w:rsidRDefault="000E5334" w:rsidP="00C06C03">
      <w:pPr>
        <w:numPr>
          <w:ilvl w:val="0"/>
          <w:numId w:val="81"/>
        </w:numPr>
        <w:spacing w:before="120" w:after="120" w:line="256" w:lineRule="auto"/>
        <w:contextualSpacing/>
        <w:jc w:val="both"/>
        <w:rPr>
          <w:rFonts w:eastAsia="Calibri" w:cs="Microsoft Himalaya"/>
        </w:rPr>
      </w:pPr>
      <w:r w:rsidRPr="000E5334">
        <w:rPr>
          <w:rFonts w:eastAsia="Calibri" w:cs="Microsoft Himalaya"/>
        </w:rPr>
        <w:t>Why do you think the process of rectifying errors is a formal process?</w:t>
      </w:r>
    </w:p>
    <w:p w14:paraId="5929308F"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So that any mistakes are learned from, so that systematic errors can be identified and rectified and so that there is a traceable way of ensuring that customers receive the correct results. </w:t>
      </w:r>
    </w:p>
    <w:p w14:paraId="1C38D3D0" w14:textId="77777777" w:rsidR="000E5334" w:rsidRPr="000E5334" w:rsidRDefault="000E5334" w:rsidP="000E5334">
      <w:pPr>
        <w:spacing w:after="160" w:line="256" w:lineRule="auto"/>
        <w:rPr>
          <w:rFonts w:eastAsia="Calibri" w:cs="Times New Roman"/>
          <w:szCs w:val="22"/>
        </w:rPr>
      </w:pPr>
    </w:p>
    <w:p w14:paraId="4B22A1B0" w14:textId="17984CBA" w:rsidR="000E5334" w:rsidRDefault="000E5334" w:rsidP="00C06C03">
      <w:pPr>
        <w:numPr>
          <w:ilvl w:val="0"/>
          <w:numId w:val="81"/>
        </w:numPr>
        <w:spacing w:after="160" w:line="256" w:lineRule="auto"/>
        <w:contextualSpacing/>
        <w:rPr>
          <w:rFonts w:eastAsia="Calibri" w:cs="Microsoft Himalaya"/>
        </w:rPr>
      </w:pPr>
      <w:r w:rsidRPr="000E5334">
        <w:rPr>
          <w:rFonts w:eastAsia="Calibri" w:cs="Microsoft Himalaya"/>
        </w:rPr>
        <w:t>A technician has written down the following results in the laboratory and then typed them into a table. Have any errors been made? What is the source of the error?</w:t>
      </w:r>
    </w:p>
    <w:p w14:paraId="48C4472C" w14:textId="77777777" w:rsidR="00326281" w:rsidRPr="000E5334" w:rsidRDefault="00326281" w:rsidP="00326281">
      <w:pPr>
        <w:spacing w:after="160" w:line="256" w:lineRule="auto"/>
        <w:contextualSpacing/>
        <w:rPr>
          <w:rFonts w:eastAsia="Calibri" w:cs="Microsoft Himalaya"/>
        </w:rPr>
      </w:pPr>
    </w:p>
    <w:tbl>
      <w:tblPr>
        <w:tblStyle w:val="TableGrid6"/>
        <w:tblW w:w="0" w:type="auto"/>
        <w:tblInd w:w="0" w:type="dxa"/>
        <w:tblLook w:val="04A0" w:firstRow="1" w:lastRow="0" w:firstColumn="1" w:lastColumn="0" w:noHBand="0" w:noVBand="1"/>
      </w:tblPr>
      <w:tblGrid>
        <w:gridCol w:w="9016"/>
      </w:tblGrid>
      <w:tr w:rsidR="000E5334" w:rsidRPr="000E5334" w14:paraId="1F883219" w14:textId="77777777" w:rsidTr="000E5334">
        <w:tc>
          <w:tcPr>
            <w:tcW w:w="9016" w:type="dxa"/>
            <w:tcBorders>
              <w:top w:val="single" w:sz="4" w:space="0" w:color="auto"/>
              <w:left w:val="single" w:sz="4" w:space="0" w:color="auto"/>
              <w:bottom w:val="single" w:sz="4" w:space="0" w:color="auto"/>
              <w:right w:val="single" w:sz="4" w:space="0" w:color="auto"/>
            </w:tcBorders>
            <w:hideMark/>
          </w:tcPr>
          <w:p w14:paraId="0AA1AF96" w14:textId="77777777" w:rsidR="000E5334" w:rsidRPr="000E5334" w:rsidRDefault="000E5334" w:rsidP="000E5334">
            <w:pPr>
              <w:jc w:val="center"/>
              <w:rPr>
                <w:color w:val="000000"/>
              </w:rPr>
            </w:pPr>
            <w:r w:rsidRPr="000E5334">
              <w:rPr>
                <w:color w:val="000000"/>
              </w:rPr>
              <w:t>Notebook</w:t>
            </w:r>
          </w:p>
          <w:p w14:paraId="77D9CE61" w14:textId="77777777" w:rsidR="000E5334" w:rsidRPr="000E5334" w:rsidRDefault="000E5334" w:rsidP="000E5334">
            <w:pPr>
              <w:rPr>
                <w:rFonts w:ascii="Freestyle Script" w:hAnsi="Freestyle Script"/>
                <w:b/>
                <w:color w:val="000000"/>
                <w:sz w:val="40"/>
                <w:szCs w:val="40"/>
              </w:rPr>
            </w:pPr>
            <w:r w:rsidRPr="000E5334">
              <w:rPr>
                <w:rFonts w:ascii="Freestyle Script" w:hAnsi="Freestyle Script"/>
                <w:b/>
                <w:color w:val="000000"/>
                <w:sz w:val="40"/>
                <w:szCs w:val="40"/>
              </w:rPr>
              <w:t>3/5/18   Readings: SL2018-01 8.562mg/L   SL2018-02 9.362mg/L</w:t>
            </w:r>
          </w:p>
          <w:p w14:paraId="79CF449D" w14:textId="77777777" w:rsidR="000E5334" w:rsidRPr="000E5334" w:rsidRDefault="000E5334" w:rsidP="000E5334">
            <w:pPr>
              <w:rPr>
                <w:b/>
                <w:color w:val="000000"/>
              </w:rPr>
            </w:pPr>
            <w:r w:rsidRPr="000E5334">
              <w:rPr>
                <w:rFonts w:ascii="Freestyle Script" w:hAnsi="Freestyle Script"/>
                <w:b/>
                <w:color w:val="000000"/>
                <w:sz w:val="40"/>
                <w:szCs w:val="40"/>
              </w:rPr>
              <w:t>4/5/18   Reading: SL2018-03 4.695mg/L</w:t>
            </w:r>
          </w:p>
        </w:tc>
      </w:tr>
    </w:tbl>
    <w:p w14:paraId="46F6B4AF" w14:textId="77777777" w:rsidR="000E5334" w:rsidRPr="000E5334" w:rsidRDefault="000E5334" w:rsidP="000E5334">
      <w:pPr>
        <w:spacing w:after="160" w:line="256" w:lineRule="auto"/>
        <w:rPr>
          <w:rFonts w:eastAsia="Calibri" w:cs="Times New Roman"/>
          <w:szCs w:val="22"/>
        </w:rPr>
      </w:pPr>
    </w:p>
    <w:tbl>
      <w:tblPr>
        <w:tblStyle w:val="TableGrid6"/>
        <w:tblW w:w="0" w:type="auto"/>
        <w:tblInd w:w="0" w:type="dxa"/>
        <w:tblLook w:val="04A0" w:firstRow="1" w:lastRow="0" w:firstColumn="1" w:lastColumn="0" w:noHBand="0" w:noVBand="1"/>
      </w:tblPr>
      <w:tblGrid>
        <w:gridCol w:w="3005"/>
        <w:gridCol w:w="3005"/>
        <w:gridCol w:w="3006"/>
      </w:tblGrid>
      <w:tr w:rsidR="000E5334" w:rsidRPr="000E5334" w14:paraId="605698CC" w14:textId="77777777" w:rsidTr="000E5334">
        <w:tc>
          <w:tcPr>
            <w:tcW w:w="3005" w:type="dxa"/>
            <w:tcBorders>
              <w:top w:val="single" w:sz="4" w:space="0" w:color="auto"/>
              <w:left w:val="single" w:sz="4" w:space="0" w:color="auto"/>
              <w:bottom w:val="single" w:sz="4" w:space="0" w:color="auto"/>
              <w:right w:val="single" w:sz="4" w:space="0" w:color="auto"/>
            </w:tcBorders>
            <w:hideMark/>
          </w:tcPr>
          <w:p w14:paraId="017E81FB" w14:textId="77777777" w:rsidR="000E5334" w:rsidRPr="000E5334" w:rsidRDefault="000E5334" w:rsidP="000E5334">
            <w:r w:rsidRPr="000E5334">
              <w:t>Date</w:t>
            </w:r>
          </w:p>
        </w:tc>
        <w:tc>
          <w:tcPr>
            <w:tcW w:w="3005" w:type="dxa"/>
            <w:tcBorders>
              <w:top w:val="single" w:sz="4" w:space="0" w:color="auto"/>
              <w:left w:val="single" w:sz="4" w:space="0" w:color="auto"/>
              <w:bottom w:val="single" w:sz="4" w:space="0" w:color="auto"/>
              <w:right w:val="single" w:sz="4" w:space="0" w:color="auto"/>
            </w:tcBorders>
            <w:hideMark/>
          </w:tcPr>
          <w:p w14:paraId="6D4D3CF1" w14:textId="77777777" w:rsidR="000E5334" w:rsidRPr="000E5334" w:rsidRDefault="000E5334" w:rsidP="000E5334">
            <w:r w:rsidRPr="000E5334">
              <w:t>SL Number</w:t>
            </w:r>
          </w:p>
        </w:tc>
        <w:tc>
          <w:tcPr>
            <w:tcW w:w="3006" w:type="dxa"/>
            <w:tcBorders>
              <w:top w:val="single" w:sz="4" w:space="0" w:color="auto"/>
              <w:left w:val="single" w:sz="4" w:space="0" w:color="auto"/>
              <w:bottom w:val="single" w:sz="4" w:space="0" w:color="auto"/>
              <w:right w:val="single" w:sz="4" w:space="0" w:color="auto"/>
            </w:tcBorders>
            <w:hideMark/>
          </w:tcPr>
          <w:p w14:paraId="4727E3AF" w14:textId="77777777" w:rsidR="000E5334" w:rsidRPr="000E5334" w:rsidRDefault="000E5334" w:rsidP="000E5334">
            <w:r w:rsidRPr="000E5334">
              <w:t>Reading (mg/L)</w:t>
            </w:r>
          </w:p>
        </w:tc>
      </w:tr>
      <w:tr w:rsidR="000E5334" w:rsidRPr="000E5334" w14:paraId="03905BF5" w14:textId="77777777" w:rsidTr="000E5334">
        <w:tc>
          <w:tcPr>
            <w:tcW w:w="3005" w:type="dxa"/>
            <w:tcBorders>
              <w:top w:val="single" w:sz="4" w:space="0" w:color="auto"/>
              <w:left w:val="single" w:sz="4" w:space="0" w:color="auto"/>
              <w:bottom w:val="single" w:sz="4" w:space="0" w:color="auto"/>
              <w:right w:val="single" w:sz="4" w:space="0" w:color="auto"/>
            </w:tcBorders>
            <w:hideMark/>
          </w:tcPr>
          <w:p w14:paraId="7530BD59" w14:textId="77777777" w:rsidR="000E5334" w:rsidRPr="000E5334" w:rsidRDefault="000E5334" w:rsidP="000E5334">
            <w:r w:rsidRPr="000E5334">
              <w:t>03/05/2018</w:t>
            </w:r>
          </w:p>
        </w:tc>
        <w:tc>
          <w:tcPr>
            <w:tcW w:w="3005" w:type="dxa"/>
            <w:tcBorders>
              <w:top w:val="single" w:sz="4" w:space="0" w:color="auto"/>
              <w:left w:val="single" w:sz="4" w:space="0" w:color="auto"/>
              <w:bottom w:val="single" w:sz="4" w:space="0" w:color="auto"/>
              <w:right w:val="single" w:sz="4" w:space="0" w:color="auto"/>
            </w:tcBorders>
            <w:hideMark/>
          </w:tcPr>
          <w:p w14:paraId="69DCE71B" w14:textId="77777777" w:rsidR="000E5334" w:rsidRPr="000E5334" w:rsidRDefault="000E5334" w:rsidP="000E5334">
            <w:r w:rsidRPr="000E5334">
              <w:t>SL2018-01</w:t>
            </w:r>
          </w:p>
        </w:tc>
        <w:tc>
          <w:tcPr>
            <w:tcW w:w="3006" w:type="dxa"/>
            <w:tcBorders>
              <w:top w:val="single" w:sz="4" w:space="0" w:color="auto"/>
              <w:left w:val="single" w:sz="4" w:space="0" w:color="auto"/>
              <w:bottom w:val="single" w:sz="4" w:space="0" w:color="auto"/>
              <w:right w:val="single" w:sz="4" w:space="0" w:color="auto"/>
            </w:tcBorders>
            <w:hideMark/>
          </w:tcPr>
          <w:p w14:paraId="5A9AE6AD" w14:textId="77777777" w:rsidR="000E5334" w:rsidRPr="000E5334" w:rsidRDefault="000E5334" w:rsidP="000E5334">
            <w:r w:rsidRPr="000E5334">
              <w:t>8.662</w:t>
            </w:r>
          </w:p>
        </w:tc>
      </w:tr>
      <w:tr w:rsidR="000E5334" w:rsidRPr="000E5334" w14:paraId="0C2DDD2E" w14:textId="77777777" w:rsidTr="000E5334">
        <w:tc>
          <w:tcPr>
            <w:tcW w:w="3005" w:type="dxa"/>
            <w:tcBorders>
              <w:top w:val="single" w:sz="4" w:space="0" w:color="auto"/>
              <w:left w:val="single" w:sz="4" w:space="0" w:color="auto"/>
              <w:bottom w:val="single" w:sz="4" w:space="0" w:color="auto"/>
              <w:right w:val="single" w:sz="4" w:space="0" w:color="auto"/>
            </w:tcBorders>
            <w:hideMark/>
          </w:tcPr>
          <w:p w14:paraId="54248910" w14:textId="77777777" w:rsidR="000E5334" w:rsidRPr="000E5334" w:rsidRDefault="000E5334" w:rsidP="000E5334">
            <w:r w:rsidRPr="000E5334">
              <w:t>04/05/2018</w:t>
            </w:r>
          </w:p>
        </w:tc>
        <w:tc>
          <w:tcPr>
            <w:tcW w:w="3005" w:type="dxa"/>
            <w:tcBorders>
              <w:top w:val="single" w:sz="4" w:space="0" w:color="auto"/>
              <w:left w:val="single" w:sz="4" w:space="0" w:color="auto"/>
              <w:bottom w:val="single" w:sz="4" w:space="0" w:color="auto"/>
              <w:right w:val="single" w:sz="4" w:space="0" w:color="auto"/>
            </w:tcBorders>
            <w:hideMark/>
          </w:tcPr>
          <w:p w14:paraId="18AB1A75" w14:textId="77777777" w:rsidR="000E5334" w:rsidRPr="000E5334" w:rsidRDefault="000E5334" w:rsidP="000E5334">
            <w:r w:rsidRPr="000E5334">
              <w:t>SL2018-02</w:t>
            </w:r>
          </w:p>
        </w:tc>
        <w:tc>
          <w:tcPr>
            <w:tcW w:w="3006" w:type="dxa"/>
            <w:tcBorders>
              <w:top w:val="single" w:sz="4" w:space="0" w:color="auto"/>
              <w:left w:val="single" w:sz="4" w:space="0" w:color="auto"/>
              <w:bottom w:val="single" w:sz="4" w:space="0" w:color="auto"/>
              <w:right w:val="single" w:sz="4" w:space="0" w:color="auto"/>
            </w:tcBorders>
            <w:hideMark/>
          </w:tcPr>
          <w:p w14:paraId="7722C6B4" w14:textId="77777777" w:rsidR="000E5334" w:rsidRPr="000E5334" w:rsidRDefault="000E5334" w:rsidP="000E5334">
            <w:r w:rsidRPr="000E5334">
              <w:t>9.362</w:t>
            </w:r>
          </w:p>
        </w:tc>
      </w:tr>
      <w:tr w:rsidR="000E5334" w:rsidRPr="000E5334" w14:paraId="6FA79980" w14:textId="77777777" w:rsidTr="000E5334">
        <w:tc>
          <w:tcPr>
            <w:tcW w:w="3005" w:type="dxa"/>
            <w:tcBorders>
              <w:top w:val="single" w:sz="4" w:space="0" w:color="auto"/>
              <w:left w:val="single" w:sz="4" w:space="0" w:color="auto"/>
              <w:bottom w:val="single" w:sz="4" w:space="0" w:color="auto"/>
              <w:right w:val="single" w:sz="4" w:space="0" w:color="auto"/>
            </w:tcBorders>
            <w:hideMark/>
          </w:tcPr>
          <w:p w14:paraId="568AF5DE" w14:textId="77777777" w:rsidR="000E5334" w:rsidRPr="000E5334" w:rsidRDefault="000E5334" w:rsidP="000E5334">
            <w:r w:rsidRPr="000E5334">
              <w:t>04/05/2018</w:t>
            </w:r>
          </w:p>
        </w:tc>
        <w:tc>
          <w:tcPr>
            <w:tcW w:w="3005" w:type="dxa"/>
            <w:tcBorders>
              <w:top w:val="single" w:sz="4" w:space="0" w:color="auto"/>
              <w:left w:val="single" w:sz="4" w:space="0" w:color="auto"/>
              <w:bottom w:val="single" w:sz="4" w:space="0" w:color="auto"/>
              <w:right w:val="single" w:sz="4" w:space="0" w:color="auto"/>
            </w:tcBorders>
            <w:hideMark/>
          </w:tcPr>
          <w:p w14:paraId="2C071C6B" w14:textId="77777777" w:rsidR="000E5334" w:rsidRPr="000E5334" w:rsidRDefault="000E5334" w:rsidP="000E5334">
            <w:r w:rsidRPr="000E5334">
              <w:t>SL2018-03</w:t>
            </w:r>
          </w:p>
        </w:tc>
        <w:tc>
          <w:tcPr>
            <w:tcW w:w="3006" w:type="dxa"/>
            <w:tcBorders>
              <w:top w:val="single" w:sz="4" w:space="0" w:color="auto"/>
              <w:left w:val="single" w:sz="4" w:space="0" w:color="auto"/>
              <w:bottom w:val="single" w:sz="4" w:space="0" w:color="auto"/>
              <w:right w:val="single" w:sz="4" w:space="0" w:color="auto"/>
            </w:tcBorders>
            <w:hideMark/>
          </w:tcPr>
          <w:p w14:paraId="27D9F563" w14:textId="77777777" w:rsidR="000E5334" w:rsidRPr="000E5334" w:rsidRDefault="000E5334" w:rsidP="000E5334">
            <w:r w:rsidRPr="000E5334">
              <w:t>8.695</w:t>
            </w:r>
          </w:p>
        </w:tc>
      </w:tr>
    </w:tbl>
    <w:p w14:paraId="0BB8A8BB" w14:textId="77777777" w:rsidR="000E5334" w:rsidRPr="000E5334" w:rsidRDefault="000E5334" w:rsidP="000E5334">
      <w:pPr>
        <w:spacing w:after="160" w:line="256" w:lineRule="auto"/>
        <w:rPr>
          <w:rFonts w:eastAsia="Calibri" w:cs="Times New Roman"/>
          <w:szCs w:val="22"/>
        </w:rPr>
      </w:pPr>
    </w:p>
    <w:p w14:paraId="462DD0B2"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 xml:space="preserve">Yes, errors have been made in entering the data. </w:t>
      </w:r>
    </w:p>
    <w:p w14:paraId="66AC106F"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SL2018-01 has an incorrect reading, the reading should b 8.562mg/L.</w:t>
      </w:r>
    </w:p>
    <w:p w14:paraId="71FF4F02"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 xml:space="preserve">SL2018-02 has the wrong date, the date should be 03/05/2018. </w:t>
      </w:r>
    </w:p>
    <w:p w14:paraId="6A86F403"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SL2018-03 has an incorrect reading, the reading should be 4.695mg/L.</w:t>
      </w:r>
    </w:p>
    <w:p w14:paraId="564C13B2"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 xml:space="preserve">The source of these errors is the technician.  </w:t>
      </w:r>
    </w:p>
    <w:p w14:paraId="3F9C7020" w14:textId="77777777" w:rsidR="000E5334" w:rsidRPr="000E5334" w:rsidRDefault="000E5334" w:rsidP="000E5334">
      <w:pPr>
        <w:spacing w:after="160" w:line="256" w:lineRule="auto"/>
        <w:rPr>
          <w:rFonts w:eastAsia="Calibri" w:cs="Times New Roman"/>
          <w:szCs w:val="22"/>
        </w:rPr>
      </w:pPr>
    </w:p>
    <w:p w14:paraId="6F865B02" w14:textId="724C2994" w:rsidR="000E5334" w:rsidRPr="000E5334" w:rsidRDefault="000E5334" w:rsidP="00C06C03">
      <w:pPr>
        <w:numPr>
          <w:ilvl w:val="0"/>
          <w:numId w:val="81"/>
        </w:numPr>
        <w:spacing w:before="120" w:after="120" w:line="256" w:lineRule="auto"/>
        <w:contextualSpacing/>
        <w:jc w:val="both"/>
        <w:rPr>
          <w:rFonts w:eastAsia="Calibri" w:cs="Microsoft Himalaya"/>
        </w:rPr>
      </w:pPr>
      <w:r w:rsidRPr="000E5334">
        <w:rPr>
          <w:rFonts w:eastAsia="Calibri" w:cs="Microsoft Himalaya"/>
        </w:rPr>
        <w:t>Identify 4 sources of data from your workplace or campus laboratory. Indicate whether the data is in written or digital form.</w:t>
      </w:r>
      <w:r>
        <w:rPr>
          <w:rFonts w:eastAsia="Calibri" w:cs="Microsoft Himalaya"/>
        </w:rPr>
        <w:t xml:space="preserve"> </w:t>
      </w:r>
      <w:r>
        <w:rPr>
          <w:rFonts w:eastAsia="Calibri" w:cs="Microsoft Himalaya"/>
          <w:i/>
        </w:rPr>
        <w:t>Discuss this answer with your teacher in relation to your particular workplace or laboratory.</w:t>
      </w:r>
    </w:p>
    <w:p w14:paraId="105E3E56" w14:textId="77777777" w:rsidR="000E5334" w:rsidRPr="000E5334" w:rsidRDefault="000E5334" w:rsidP="000E5334">
      <w:pPr>
        <w:spacing w:after="160" w:line="256" w:lineRule="auto"/>
        <w:ind w:left="360"/>
        <w:rPr>
          <w:rFonts w:eastAsia="Calibri" w:cs="Times New Roman"/>
          <w:i/>
          <w:szCs w:val="22"/>
        </w:rPr>
      </w:pPr>
    </w:p>
    <w:p w14:paraId="0A8A1E38" w14:textId="77777777" w:rsidR="000E5334" w:rsidRPr="000E5334" w:rsidRDefault="000E5334" w:rsidP="00C06C03">
      <w:pPr>
        <w:numPr>
          <w:ilvl w:val="0"/>
          <w:numId w:val="81"/>
        </w:numPr>
        <w:spacing w:before="120" w:after="120" w:line="256" w:lineRule="auto"/>
        <w:contextualSpacing/>
        <w:jc w:val="both"/>
        <w:rPr>
          <w:rFonts w:eastAsia="Calibri" w:cs="Microsoft Himalaya"/>
        </w:rPr>
      </w:pPr>
      <w:r w:rsidRPr="000E5334">
        <w:rPr>
          <w:rFonts w:eastAsia="Calibri" w:cs="Microsoft Himalaya"/>
        </w:rPr>
        <w:t>What does LIMS stand for? What does it do for a laboratory?</w:t>
      </w:r>
    </w:p>
    <w:p w14:paraId="6FB60DED"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LIMS stands for Laboratory Information Management System. </w:t>
      </w:r>
    </w:p>
    <w:p w14:paraId="36413728"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A LIMS manages information for all parts of the laboratory workflow such as: customer information, organisational structure, policies and procedures, storing results, quality control of </w:t>
      </w:r>
      <w:r w:rsidRPr="000E5334">
        <w:rPr>
          <w:rFonts w:eastAsia="Calibri" w:cs="Times New Roman"/>
          <w:i/>
          <w:szCs w:val="22"/>
        </w:rPr>
        <w:lastRenderedPageBreak/>
        <w:t>results, communication of results to clients, information on instrument maintenance and calibration, to help ensure the overall quality of analytical data that the lab generates for its clients.</w:t>
      </w:r>
    </w:p>
    <w:p w14:paraId="7EEDCF52" w14:textId="77777777" w:rsidR="000E5334" w:rsidRPr="000E5334" w:rsidRDefault="000E5334" w:rsidP="000E5334">
      <w:pPr>
        <w:spacing w:after="160" w:line="256" w:lineRule="auto"/>
        <w:rPr>
          <w:rFonts w:eastAsia="Calibri" w:cs="Times New Roman"/>
          <w:i/>
          <w:szCs w:val="22"/>
        </w:rPr>
      </w:pPr>
    </w:p>
    <w:p w14:paraId="04377C2C" w14:textId="3FC98BA1" w:rsidR="000E5334" w:rsidRPr="000E5334" w:rsidRDefault="008647A2" w:rsidP="000E5334">
      <w:pPr>
        <w:spacing w:after="160" w:line="256" w:lineRule="auto"/>
        <w:rPr>
          <w:rFonts w:eastAsia="Calibri" w:cs="Times New Roman"/>
          <w:szCs w:val="22"/>
        </w:rPr>
      </w:pPr>
      <w:r>
        <w:rPr>
          <w:rFonts w:eastAsia="Calibri" w:cs="Times New Roman"/>
          <w:b/>
          <w:szCs w:val="22"/>
        </w:rPr>
        <w:t>T</w:t>
      </w:r>
      <w:r w:rsidR="000E5334" w:rsidRPr="000E5334">
        <w:rPr>
          <w:rFonts w:eastAsia="Calibri" w:cs="Times New Roman"/>
          <w:b/>
          <w:szCs w:val="22"/>
        </w:rPr>
        <w:t xml:space="preserve">opic 3 </w:t>
      </w:r>
    </w:p>
    <w:p w14:paraId="71FA35B2" w14:textId="77777777" w:rsidR="00CA1EBE" w:rsidRDefault="00CA1EBE" w:rsidP="00C06C03">
      <w:pPr>
        <w:pStyle w:val="ListParagraph"/>
        <w:numPr>
          <w:ilvl w:val="0"/>
          <w:numId w:val="46"/>
        </w:numPr>
        <w:spacing w:before="120" w:after="120"/>
      </w:pPr>
      <w:r>
        <w:t>You determine that there are 240 microorganisms on a pour plate of 10:3 dilution. How many microorganisms were the original sample?</w:t>
      </w:r>
    </w:p>
    <w:p w14:paraId="1728A982" w14:textId="57DCC5C6" w:rsidR="000E5334" w:rsidRPr="00CA1EBE" w:rsidRDefault="00CA1EBE" w:rsidP="000E5334">
      <w:pPr>
        <w:spacing w:before="120" w:after="120" w:line="256" w:lineRule="auto"/>
        <w:ind w:left="360"/>
        <w:jc w:val="both"/>
        <w:rPr>
          <w:rFonts w:eastAsia="Calibri" w:cs="Times New Roman"/>
          <w:i/>
          <w:szCs w:val="22"/>
        </w:rPr>
      </w:pPr>
      <w:r w:rsidRPr="00CA1EBE">
        <w:rPr>
          <w:rFonts w:eastAsia="Calibri" w:cs="Times New Roman"/>
          <w:i/>
          <w:szCs w:val="22"/>
        </w:rPr>
        <w:t>800</w:t>
      </w:r>
    </w:p>
    <w:p w14:paraId="422A6EA2" w14:textId="77777777" w:rsidR="00CA1EBE" w:rsidRPr="000E5334" w:rsidRDefault="00CA1EBE" w:rsidP="000E5334">
      <w:pPr>
        <w:spacing w:before="120" w:after="120" w:line="256" w:lineRule="auto"/>
        <w:ind w:left="360"/>
        <w:jc w:val="both"/>
        <w:rPr>
          <w:rFonts w:eastAsia="Calibri" w:cs="Times New Roman"/>
          <w:szCs w:val="22"/>
        </w:rPr>
      </w:pPr>
    </w:p>
    <w:p w14:paraId="0DFBAA56"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What is the mean cell volume if haemocrit is 42% and RBC is 4.2 x 10</w:t>
      </w:r>
      <w:r w:rsidRPr="000E5334">
        <w:rPr>
          <w:rFonts w:eastAsia="Calibri" w:cs="Microsoft Himalaya"/>
          <w:vertAlign w:val="superscript"/>
        </w:rPr>
        <w:t>-12</w:t>
      </w:r>
      <w:r w:rsidRPr="000E5334">
        <w:rPr>
          <w:rFonts w:eastAsia="Calibri" w:cs="Microsoft Himalaya"/>
        </w:rPr>
        <w:t>?</w:t>
      </w:r>
    </w:p>
    <w:p w14:paraId="0AC24B02" w14:textId="3C8BEEA2" w:rsidR="000E5334" w:rsidRPr="00871C96" w:rsidRDefault="00871C96" w:rsidP="000E5334">
      <w:pPr>
        <w:spacing w:before="120" w:after="120" w:line="256" w:lineRule="auto"/>
        <w:ind w:left="360"/>
        <w:jc w:val="both"/>
        <w:rPr>
          <w:rFonts w:eastAsia="Calibri" w:cs="Times New Roman"/>
          <w:i/>
          <w:szCs w:val="22"/>
        </w:rPr>
      </w:pPr>
      <w:r w:rsidRPr="00871C96">
        <w:rPr>
          <w:rFonts w:eastAsia="Calibri" w:cs="Times New Roman"/>
          <w:i/>
          <w:szCs w:val="22"/>
        </w:rPr>
        <w:t>88fL</w:t>
      </w:r>
    </w:p>
    <w:p w14:paraId="6F9C12AB" w14:textId="77777777" w:rsidR="00871C96" w:rsidRPr="000E5334" w:rsidRDefault="00871C96" w:rsidP="000E5334">
      <w:pPr>
        <w:spacing w:before="120" w:after="120" w:line="256" w:lineRule="auto"/>
        <w:ind w:left="360"/>
        <w:jc w:val="both"/>
        <w:rPr>
          <w:rFonts w:eastAsia="Calibri" w:cs="Times New Roman"/>
          <w:szCs w:val="22"/>
        </w:rPr>
      </w:pPr>
    </w:p>
    <w:p w14:paraId="5AC4542E"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Calculate the concentration in g/L of a solution if 0.25 g of a substance is dissolved in a final volume of 0.4 L.</w:t>
      </w:r>
    </w:p>
    <w:p w14:paraId="38DE5B5A"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0.625g/L</w:t>
      </w:r>
    </w:p>
    <w:p w14:paraId="45636216" w14:textId="77777777" w:rsidR="000E5334" w:rsidRPr="000E5334" w:rsidRDefault="000E5334" w:rsidP="000E5334">
      <w:pPr>
        <w:spacing w:after="160" w:line="256" w:lineRule="auto"/>
        <w:ind w:left="360"/>
        <w:rPr>
          <w:rFonts w:eastAsia="Calibri" w:cs="Times New Roman"/>
          <w:szCs w:val="22"/>
        </w:rPr>
      </w:pPr>
    </w:p>
    <w:p w14:paraId="10B6D065"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Find the mass of dye present in 5 mL of a solution whose concentration is 70 mg/dL.</w:t>
      </w:r>
    </w:p>
    <w:p w14:paraId="50656378"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3.5mg</w:t>
      </w:r>
    </w:p>
    <w:p w14:paraId="5CA5D5F2" w14:textId="77777777" w:rsidR="000E5334" w:rsidRPr="000E5334" w:rsidRDefault="000E5334" w:rsidP="000E5334">
      <w:pPr>
        <w:spacing w:after="160" w:line="256" w:lineRule="auto"/>
        <w:ind w:left="360"/>
        <w:rPr>
          <w:rFonts w:eastAsia="Calibri" w:cs="Times New Roman"/>
          <w:szCs w:val="22"/>
        </w:rPr>
      </w:pPr>
    </w:p>
    <w:p w14:paraId="610D9F92"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There are 24 g of solute in 300 ml of solution.</w:t>
      </w:r>
    </w:p>
    <w:p w14:paraId="62AF8B23" w14:textId="77777777" w:rsidR="000E5334" w:rsidRPr="000E5334" w:rsidRDefault="000E5334" w:rsidP="00C06C03">
      <w:pPr>
        <w:numPr>
          <w:ilvl w:val="1"/>
          <w:numId w:val="83"/>
        </w:numPr>
        <w:spacing w:before="120" w:after="120" w:line="256" w:lineRule="auto"/>
        <w:contextualSpacing/>
        <w:jc w:val="both"/>
        <w:rPr>
          <w:rFonts w:eastAsia="Calibri" w:cs="Microsoft Himalaya"/>
        </w:rPr>
      </w:pPr>
      <w:r w:rsidRPr="000E5334">
        <w:rPr>
          <w:rFonts w:eastAsia="Calibri" w:cs="Microsoft Himalaya"/>
        </w:rPr>
        <w:t>What is the % concentration?</w:t>
      </w:r>
    </w:p>
    <w:p w14:paraId="0379BB86" w14:textId="77777777" w:rsidR="000E5334" w:rsidRPr="000E5334" w:rsidRDefault="000E5334" w:rsidP="000E5334">
      <w:pPr>
        <w:spacing w:after="160" w:line="256" w:lineRule="auto"/>
        <w:ind w:left="1080"/>
        <w:rPr>
          <w:rFonts w:eastAsia="Calibri" w:cs="Times New Roman"/>
          <w:i/>
          <w:szCs w:val="22"/>
        </w:rPr>
      </w:pPr>
      <w:r w:rsidRPr="000E5334">
        <w:rPr>
          <w:rFonts w:eastAsia="Calibri" w:cs="Times New Roman"/>
          <w:i/>
          <w:szCs w:val="22"/>
        </w:rPr>
        <w:t>8%</w:t>
      </w:r>
    </w:p>
    <w:p w14:paraId="701BB62E" w14:textId="77777777" w:rsidR="000E5334" w:rsidRPr="000E5334" w:rsidRDefault="000E5334" w:rsidP="000E5334">
      <w:pPr>
        <w:spacing w:after="160" w:line="256" w:lineRule="auto"/>
        <w:ind w:left="720"/>
        <w:rPr>
          <w:rFonts w:eastAsia="Calibri" w:cs="Times New Roman"/>
          <w:szCs w:val="22"/>
        </w:rPr>
      </w:pPr>
    </w:p>
    <w:p w14:paraId="7228ECE2" w14:textId="77777777" w:rsidR="000E5334" w:rsidRPr="000E5334" w:rsidRDefault="000E5334" w:rsidP="00C06C03">
      <w:pPr>
        <w:numPr>
          <w:ilvl w:val="1"/>
          <w:numId w:val="83"/>
        </w:numPr>
        <w:spacing w:before="120" w:after="120" w:line="256" w:lineRule="auto"/>
        <w:contextualSpacing/>
        <w:jc w:val="both"/>
        <w:rPr>
          <w:rFonts w:eastAsia="Calibri" w:cs="Microsoft Himalaya"/>
        </w:rPr>
      </w:pPr>
      <w:r w:rsidRPr="000E5334">
        <w:rPr>
          <w:rFonts w:eastAsia="Calibri" w:cs="Microsoft Himalaya"/>
        </w:rPr>
        <w:t>Is this concentration %w/w or %w/v?</w:t>
      </w:r>
    </w:p>
    <w:p w14:paraId="271482C7" w14:textId="77777777" w:rsidR="000E5334" w:rsidRPr="000E5334" w:rsidRDefault="000E5334" w:rsidP="000E5334">
      <w:pPr>
        <w:spacing w:after="160" w:line="256" w:lineRule="auto"/>
        <w:ind w:left="1080"/>
        <w:rPr>
          <w:rFonts w:eastAsia="Calibri" w:cs="Times New Roman"/>
          <w:i/>
          <w:szCs w:val="22"/>
        </w:rPr>
      </w:pPr>
      <w:r w:rsidRPr="000E5334">
        <w:rPr>
          <w:rFonts w:eastAsia="Calibri" w:cs="Times New Roman"/>
          <w:i/>
          <w:szCs w:val="22"/>
        </w:rPr>
        <w:t>%w/v concentration</w:t>
      </w:r>
    </w:p>
    <w:p w14:paraId="58E9DCB1" w14:textId="77777777" w:rsidR="000E5334" w:rsidRPr="000E5334" w:rsidRDefault="000E5334" w:rsidP="000E5334">
      <w:pPr>
        <w:spacing w:after="160" w:line="256" w:lineRule="auto"/>
        <w:ind w:left="720"/>
        <w:rPr>
          <w:rFonts w:eastAsia="Calibri" w:cs="Times New Roman"/>
          <w:szCs w:val="22"/>
        </w:rPr>
      </w:pPr>
    </w:p>
    <w:p w14:paraId="1EC44852"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A stock solution of dye in water has its concentration given as 300 g per litre.</w:t>
      </w:r>
    </w:p>
    <w:p w14:paraId="6B173958" w14:textId="77777777" w:rsidR="000E5334" w:rsidRPr="000E5334" w:rsidRDefault="000E5334" w:rsidP="00C06C03">
      <w:pPr>
        <w:numPr>
          <w:ilvl w:val="1"/>
          <w:numId w:val="83"/>
        </w:numPr>
        <w:spacing w:before="120" w:after="120" w:line="256" w:lineRule="auto"/>
        <w:contextualSpacing/>
        <w:jc w:val="both"/>
        <w:rPr>
          <w:rFonts w:eastAsia="Calibri" w:cs="Microsoft Himalaya"/>
        </w:rPr>
      </w:pPr>
      <w:r w:rsidRPr="000E5334">
        <w:rPr>
          <w:rFonts w:eastAsia="Calibri" w:cs="Microsoft Himalaya"/>
        </w:rPr>
        <w:t>What mass of dye is contained in one litre of solution?</w:t>
      </w:r>
    </w:p>
    <w:p w14:paraId="74FFD0B6" w14:textId="77777777" w:rsidR="000E5334" w:rsidRPr="000E5334" w:rsidRDefault="000E5334" w:rsidP="000E5334">
      <w:pPr>
        <w:spacing w:after="160" w:line="256" w:lineRule="auto"/>
        <w:ind w:left="1080"/>
        <w:rPr>
          <w:rFonts w:eastAsia="Calibri" w:cs="Times New Roman"/>
          <w:i/>
          <w:szCs w:val="22"/>
        </w:rPr>
      </w:pPr>
      <w:r w:rsidRPr="000E5334">
        <w:rPr>
          <w:rFonts w:eastAsia="Calibri" w:cs="Times New Roman"/>
          <w:i/>
          <w:szCs w:val="22"/>
        </w:rPr>
        <w:t>300g</w:t>
      </w:r>
    </w:p>
    <w:p w14:paraId="14F6DE1D" w14:textId="77777777" w:rsidR="000E5334" w:rsidRPr="000E5334" w:rsidRDefault="000E5334" w:rsidP="000E5334">
      <w:pPr>
        <w:spacing w:after="160" w:line="256" w:lineRule="auto"/>
        <w:ind w:left="720"/>
        <w:rPr>
          <w:rFonts w:eastAsia="Calibri" w:cs="Times New Roman"/>
          <w:szCs w:val="22"/>
        </w:rPr>
      </w:pPr>
    </w:p>
    <w:p w14:paraId="5DB3CC16" w14:textId="77777777" w:rsidR="000E5334" w:rsidRPr="000E5334" w:rsidRDefault="000E5334" w:rsidP="00C06C03">
      <w:pPr>
        <w:numPr>
          <w:ilvl w:val="1"/>
          <w:numId w:val="83"/>
        </w:numPr>
        <w:spacing w:before="120" w:after="120" w:line="256" w:lineRule="auto"/>
        <w:contextualSpacing/>
        <w:jc w:val="both"/>
        <w:rPr>
          <w:rFonts w:eastAsia="Calibri" w:cs="Microsoft Himalaya"/>
        </w:rPr>
      </w:pPr>
      <w:r w:rsidRPr="000E5334">
        <w:rPr>
          <w:rFonts w:eastAsia="Calibri" w:cs="Microsoft Himalaya"/>
        </w:rPr>
        <w:t>Find the mass of dye in one decilitre of solution.</w:t>
      </w:r>
    </w:p>
    <w:p w14:paraId="55A941C1" w14:textId="77777777" w:rsidR="000E5334" w:rsidRPr="000E5334" w:rsidRDefault="000E5334" w:rsidP="000E5334">
      <w:pPr>
        <w:spacing w:after="160" w:line="256" w:lineRule="auto"/>
        <w:ind w:left="1080"/>
        <w:rPr>
          <w:rFonts w:eastAsia="Calibri" w:cs="Times New Roman"/>
          <w:i/>
          <w:szCs w:val="22"/>
        </w:rPr>
      </w:pPr>
      <w:r w:rsidRPr="000E5334">
        <w:rPr>
          <w:rFonts w:eastAsia="Calibri" w:cs="Times New Roman"/>
          <w:i/>
          <w:szCs w:val="22"/>
        </w:rPr>
        <w:t>30g</w:t>
      </w:r>
    </w:p>
    <w:p w14:paraId="594C7A2E" w14:textId="77777777" w:rsidR="000E5334" w:rsidRPr="000E5334" w:rsidRDefault="000E5334" w:rsidP="000E5334">
      <w:pPr>
        <w:spacing w:after="160" w:line="256" w:lineRule="auto"/>
        <w:ind w:left="720"/>
        <w:rPr>
          <w:rFonts w:eastAsia="Calibri" w:cs="Times New Roman"/>
          <w:szCs w:val="22"/>
        </w:rPr>
      </w:pPr>
    </w:p>
    <w:p w14:paraId="65F81438" w14:textId="77777777" w:rsidR="000E5334" w:rsidRPr="000E5334" w:rsidRDefault="000E5334" w:rsidP="00C06C03">
      <w:pPr>
        <w:numPr>
          <w:ilvl w:val="1"/>
          <w:numId w:val="83"/>
        </w:numPr>
        <w:spacing w:before="120" w:after="120" w:line="256" w:lineRule="auto"/>
        <w:contextualSpacing/>
        <w:jc w:val="both"/>
        <w:rPr>
          <w:rFonts w:eastAsia="Calibri" w:cs="Microsoft Himalaya"/>
        </w:rPr>
      </w:pPr>
      <w:r w:rsidRPr="000E5334">
        <w:rPr>
          <w:rFonts w:eastAsia="Calibri" w:cs="Microsoft Himalaya"/>
        </w:rPr>
        <w:t>Find the mass of dye in 5 ml of solution.</w:t>
      </w:r>
    </w:p>
    <w:p w14:paraId="792C9C8E" w14:textId="77777777" w:rsidR="000E5334" w:rsidRPr="000E5334" w:rsidRDefault="000E5334" w:rsidP="000E5334">
      <w:pPr>
        <w:spacing w:after="160" w:line="256" w:lineRule="auto"/>
        <w:ind w:left="1080"/>
        <w:rPr>
          <w:rFonts w:eastAsia="Calibri" w:cs="Times New Roman"/>
          <w:i/>
          <w:szCs w:val="22"/>
        </w:rPr>
      </w:pPr>
      <w:r w:rsidRPr="000E5334">
        <w:rPr>
          <w:rFonts w:eastAsia="Calibri" w:cs="Times New Roman"/>
          <w:i/>
          <w:szCs w:val="22"/>
        </w:rPr>
        <w:t>1.5g</w:t>
      </w:r>
    </w:p>
    <w:p w14:paraId="3F7EE939" w14:textId="77777777" w:rsidR="000E5334" w:rsidRPr="000E5334" w:rsidRDefault="000E5334" w:rsidP="000E5334">
      <w:pPr>
        <w:spacing w:after="160" w:line="256" w:lineRule="auto"/>
        <w:ind w:left="720"/>
        <w:rPr>
          <w:rFonts w:eastAsia="Calibri" w:cs="Times New Roman"/>
          <w:szCs w:val="22"/>
        </w:rPr>
      </w:pPr>
    </w:p>
    <w:p w14:paraId="02C61072" w14:textId="77777777" w:rsidR="000E5334" w:rsidRPr="000E5334" w:rsidRDefault="000E5334" w:rsidP="000E5334">
      <w:pPr>
        <w:spacing w:after="160" w:line="256" w:lineRule="auto"/>
        <w:ind w:left="360"/>
        <w:rPr>
          <w:rFonts w:eastAsia="Calibri" w:cs="Times New Roman"/>
          <w:szCs w:val="22"/>
        </w:rPr>
      </w:pPr>
    </w:p>
    <w:p w14:paraId="037185A3"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How much 40% v/v sulphuric acid (H</w:t>
      </w:r>
      <w:r w:rsidRPr="000E5334">
        <w:rPr>
          <w:rFonts w:eastAsia="Calibri" w:cs="Microsoft Himalaya"/>
          <w:vertAlign w:val="subscript"/>
        </w:rPr>
        <w:t>2</w:t>
      </w:r>
      <w:r w:rsidRPr="000E5334">
        <w:rPr>
          <w:rFonts w:eastAsia="Calibri" w:cs="Microsoft Himalaya"/>
        </w:rPr>
        <w:t>S0</w:t>
      </w:r>
      <w:r w:rsidRPr="000E5334">
        <w:rPr>
          <w:rFonts w:eastAsia="Calibri" w:cs="Microsoft Himalaya"/>
          <w:vertAlign w:val="subscript"/>
        </w:rPr>
        <w:t>4</w:t>
      </w:r>
      <w:r w:rsidRPr="000E5334">
        <w:rPr>
          <w:rFonts w:eastAsia="Calibri" w:cs="Microsoft Himalaya"/>
        </w:rPr>
        <w:t>) would be required to make 1 000 ml of 0.5% v/v H</w:t>
      </w:r>
      <w:r w:rsidRPr="000E5334">
        <w:rPr>
          <w:rFonts w:eastAsia="Calibri" w:cs="Microsoft Himalaya"/>
          <w:vertAlign w:val="subscript"/>
        </w:rPr>
        <w:t>2</w:t>
      </w:r>
      <w:r w:rsidRPr="000E5334">
        <w:rPr>
          <w:rFonts w:eastAsia="Calibri" w:cs="Microsoft Himalaya"/>
        </w:rPr>
        <w:t>S0</w:t>
      </w:r>
      <w:r w:rsidRPr="000E5334">
        <w:rPr>
          <w:rFonts w:eastAsia="Calibri" w:cs="Microsoft Himalaya"/>
          <w:vertAlign w:val="subscript"/>
        </w:rPr>
        <w:t>4</w:t>
      </w:r>
      <w:r w:rsidRPr="000E5334">
        <w:rPr>
          <w:rFonts w:eastAsia="Calibri" w:cs="Microsoft Himalaya"/>
        </w:rPr>
        <w:t>?</w:t>
      </w:r>
    </w:p>
    <w:p w14:paraId="352075BD" w14:textId="77777777" w:rsidR="000E5334" w:rsidRPr="000E5334" w:rsidRDefault="000E5334" w:rsidP="000E5334">
      <w:pPr>
        <w:spacing w:before="120" w:after="120" w:line="256" w:lineRule="auto"/>
        <w:ind w:left="360"/>
        <w:jc w:val="both"/>
        <w:rPr>
          <w:rFonts w:eastAsia="Calibri" w:cs="Times New Roman"/>
          <w:i/>
          <w:szCs w:val="22"/>
        </w:rPr>
      </w:pPr>
      <w:r w:rsidRPr="000E5334">
        <w:rPr>
          <w:rFonts w:eastAsia="Calibri" w:cs="Times New Roman"/>
          <w:i/>
          <w:szCs w:val="22"/>
        </w:rPr>
        <w:t>V1</w:t>
      </w:r>
      <w:r w:rsidRPr="000E5334">
        <w:rPr>
          <w:rFonts w:eastAsia="Calibri" w:cs="Times New Roman"/>
          <w:i/>
          <w:szCs w:val="22"/>
        </w:rPr>
        <w:tab/>
        <w:t>=</w:t>
      </w:r>
      <w:r w:rsidRPr="000E5334">
        <w:rPr>
          <w:rFonts w:eastAsia="Calibri" w:cs="Times New Roman"/>
          <w:i/>
          <w:szCs w:val="22"/>
        </w:rPr>
        <w:tab/>
        <w:t>C2V2/C1</w:t>
      </w:r>
    </w:p>
    <w:p w14:paraId="3951B4FC" w14:textId="77777777" w:rsidR="000E5334" w:rsidRPr="000E5334" w:rsidRDefault="000E5334" w:rsidP="000E5334">
      <w:pPr>
        <w:spacing w:before="120" w:after="120" w:line="256" w:lineRule="auto"/>
        <w:ind w:left="360"/>
        <w:jc w:val="both"/>
        <w:rPr>
          <w:rFonts w:eastAsia="Calibri" w:cs="Times New Roman"/>
          <w:i/>
          <w:szCs w:val="22"/>
        </w:rPr>
      </w:pPr>
      <w:r w:rsidRPr="000E5334">
        <w:rPr>
          <w:rFonts w:eastAsia="Calibri" w:cs="Times New Roman"/>
          <w:i/>
          <w:szCs w:val="22"/>
        </w:rPr>
        <w:tab/>
        <w:t>=</w:t>
      </w:r>
      <w:r w:rsidRPr="000E5334">
        <w:rPr>
          <w:rFonts w:eastAsia="Calibri" w:cs="Times New Roman"/>
          <w:i/>
          <w:szCs w:val="22"/>
        </w:rPr>
        <w:tab/>
        <w:t>0.5 * 1000 / 40</w:t>
      </w:r>
    </w:p>
    <w:p w14:paraId="0E98F045" w14:textId="77777777" w:rsidR="000E5334" w:rsidRPr="000E5334" w:rsidRDefault="000E5334" w:rsidP="000E5334">
      <w:pPr>
        <w:spacing w:before="120" w:after="120" w:line="256" w:lineRule="auto"/>
        <w:ind w:left="360"/>
        <w:jc w:val="both"/>
        <w:rPr>
          <w:rFonts w:eastAsia="Calibri" w:cs="Times New Roman"/>
          <w:i/>
          <w:szCs w:val="22"/>
        </w:rPr>
      </w:pPr>
      <w:r w:rsidRPr="000E5334">
        <w:rPr>
          <w:rFonts w:eastAsia="Calibri" w:cs="Times New Roman"/>
          <w:i/>
          <w:szCs w:val="22"/>
        </w:rPr>
        <w:tab/>
        <w:t>=</w:t>
      </w:r>
      <w:r w:rsidRPr="000E5334">
        <w:rPr>
          <w:rFonts w:eastAsia="Calibri" w:cs="Times New Roman"/>
          <w:i/>
          <w:szCs w:val="22"/>
        </w:rPr>
        <w:tab/>
        <w:t>12.5 mL</w:t>
      </w:r>
    </w:p>
    <w:p w14:paraId="1C46323A" w14:textId="77777777" w:rsidR="000E5334" w:rsidRPr="000E5334" w:rsidRDefault="000E5334" w:rsidP="000E5334">
      <w:pPr>
        <w:spacing w:before="120" w:after="120" w:line="256" w:lineRule="auto"/>
        <w:ind w:left="360"/>
        <w:jc w:val="both"/>
        <w:rPr>
          <w:rFonts w:eastAsia="Calibri" w:cs="Times New Roman"/>
          <w:szCs w:val="22"/>
        </w:rPr>
      </w:pPr>
    </w:p>
    <w:p w14:paraId="4C01A686" w14:textId="77777777" w:rsidR="000E5334" w:rsidRPr="000E5334" w:rsidRDefault="000E5334" w:rsidP="00C06C03">
      <w:pPr>
        <w:numPr>
          <w:ilvl w:val="0"/>
          <w:numId w:val="83"/>
        </w:numPr>
        <w:spacing w:before="120" w:after="120" w:line="256" w:lineRule="auto"/>
        <w:contextualSpacing/>
        <w:jc w:val="both"/>
        <w:rPr>
          <w:rFonts w:eastAsia="Calibri" w:cs="Microsoft Himalaya"/>
        </w:rPr>
      </w:pPr>
      <w:r w:rsidRPr="000E5334">
        <w:rPr>
          <w:rFonts w:eastAsia="Calibri" w:cs="Microsoft Himalaya"/>
        </w:rPr>
        <w:t>Which one of the following four solutions of a salt in water is the most concentrated?</w:t>
      </w:r>
    </w:p>
    <w:p w14:paraId="765E3925" w14:textId="77777777" w:rsidR="000E5334" w:rsidRPr="000E5334" w:rsidRDefault="000E5334" w:rsidP="000E5334">
      <w:pPr>
        <w:spacing w:after="160" w:line="256" w:lineRule="auto"/>
        <w:ind w:left="360"/>
        <w:rPr>
          <w:rFonts w:eastAsia="Calibri" w:cs="Calibri"/>
          <w:i/>
          <w:szCs w:val="20"/>
          <w:lang w:eastAsia="en-AU"/>
        </w:rPr>
      </w:pPr>
      <w:r w:rsidRPr="000E5334">
        <w:rPr>
          <w:rFonts w:eastAsia="Calibri" w:cs="Calibri"/>
          <w:i/>
          <w:szCs w:val="20"/>
          <w:lang w:eastAsia="en-AU"/>
        </w:rPr>
        <w:t>c is the most concentrated</w:t>
      </w:r>
    </w:p>
    <w:p w14:paraId="17C331D0" w14:textId="77777777" w:rsidR="000E5334" w:rsidRPr="000E5334" w:rsidRDefault="000E5334" w:rsidP="000E5334">
      <w:pPr>
        <w:spacing w:after="160" w:line="256" w:lineRule="auto"/>
        <w:ind w:left="720"/>
        <w:rPr>
          <w:rFonts w:eastAsia="Calibri" w:cs="Calibri"/>
          <w:i/>
          <w:szCs w:val="20"/>
          <w:lang w:eastAsia="en-AU"/>
        </w:rPr>
      </w:pPr>
    </w:p>
    <w:p w14:paraId="365AA54C" w14:textId="77777777" w:rsidR="000E5334" w:rsidRPr="000E5334" w:rsidRDefault="000E5334" w:rsidP="00C06C03">
      <w:pPr>
        <w:numPr>
          <w:ilvl w:val="0"/>
          <w:numId w:val="83"/>
        </w:numPr>
        <w:spacing w:after="160" w:line="256" w:lineRule="auto"/>
        <w:contextualSpacing/>
        <w:rPr>
          <w:rFonts w:eastAsia="Calibri" w:cs="Times New Roman"/>
          <w:noProof/>
          <w:szCs w:val="22"/>
          <w:lang w:eastAsia="en-AU"/>
        </w:rPr>
      </w:pPr>
      <w:r w:rsidRPr="000E5334">
        <w:rPr>
          <w:rFonts w:eastAsia="Calibri" w:cs="Microsoft Himalaya"/>
          <w:noProof/>
          <w:lang w:eastAsia="en-AU"/>
        </w:rPr>
        <w:t>A manufacturer wants to prepare 200kg of a biscuit dough which contains 24% sugar by weight. The operator already has two other standard mixes which contain 20% sugar (batch 1) and 30% sugar (batch 2). How much of each batch should be combined to make 200kg of biscuit dough containing 24% sugar by weight?</w:t>
      </w:r>
    </w:p>
    <w:p w14:paraId="4E8418F2" w14:textId="77777777" w:rsidR="000E5334" w:rsidRPr="000E5334" w:rsidRDefault="000E5334" w:rsidP="000E5334">
      <w:pPr>
        <w:spacing w:after="160" w:line="256" w:lineRule="auto"/>
        <w:ind w:left="360"/>
        <w:rPr>
          <w:rFonts w:eastAsia="Calibri" w:cs="Times New Roman"/>
          <w:i/>
          <w:noProof/>
          <w:szCs w:val="22"/>
          <w:lang w:eastAsia="en-AU"/>
        </w:rPr>
      </w:pPr>
      <w:r w:rsidRPr="000E5334">
        <w:rPr>
          <w:rFonts w:eastAsia="Calibri" w:cs="Times New Roman"/>
          <w:i/>
          <w:noProof/>
          <w:szCs w:val="22"/>
          <w:lang w:eastAsia="en-AU"/>
        </w:rPr>
        <w:t xml:space="preserve">120kg of batch 1 and 80kg of batch 2. </w:t>
      </w:r>
    </w:p>
    <w:p w14:paraId="3CBDC891" w14:textId="77777777" w:rsidR="000E5334" w:rsidRPr="000E5334" w:rsidRDefault="000E5334" w:rsidP="000E5334">
      <w:pPr>
        <w:spacing w:after="160" w:line="256" w:lineRule="auto"/>
        <w:ind w:left="360"/>
        <w:rPr>
          <w:rFonts w:eastAsia="Calibri" w:cs="Times New Roman"/>
          <w:i/>
          <w:noProof/>
          <w:szCs w:val="22"/>
          <w:lang w:eastAsia="en-AU"/>
        </w:rPr>
      </w:pPr>
    </w:p>
    <w:p w14:paraId="57C4358C" w14:textId="77777777" w:rsidR="000E5334" w:rsidRPr="000E5334" w:rsidRDefault="000E5334" w:rsidP="00C06C03">
      <w:pPr>
        <w:numPr>
          <w:ilvl w:val="0"/>
          <w:numId w:val="83"/>
        </w:numPr>
        <w:spacing w:after="160" w:line="256" w:lineRule="auto"/>
        <w:contextualSpacing/>
        <w:rPr>
          <w:rFonts w:eastAsia="Calibri" w:cs="Microsoft Himalaya"/>
          <w:noProof/>
          <w:lang w:eastAsia="en-AU"/>
        </w:rPr>
      </w:pPr>
      <w:r w:rsidRPr="000E5334">
        <w:rPr>
          <w:rFonts w:eastAsia="Calibri" w:cs="Microsoft Himalaya"/>
          <w:noProof/>
          <w:lang w:eastAsia="en-AU"/>
        </w:rPr>
        <w:t>How much cream at 28% fat must be added to 1000kg of milk containing 2.0% fat to give a fat content of 3.5%.</w:t>
      </w:r>
    </w:p>
    <w:p w14:paraId="1D4711A8"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61.2kg of cream with 28% fat needs to be added to the milk. </w:t>
      </w:r>
    </w:p>
    <w:p w14:paraId="4A7D0CAF" w14:textId="77777777" w:rsidR="000E5334" w:rsidRPr="000E5334" w:rsidRDefault="000E5334" w:rsidP="000E5334">
      <w:pPr>
        <w:spacing w:after="160" w:line="256" w:lineRule="auto"/>
        <w:rPr>
          <w:rFonts w:eastAsia="Calibri" w:cs="Times New Roman"/>
          <w:szCs w:val="22"/>
        </w:rPr>
      </w:pPr>
    </w:p>
    <w:p w14:paraId="3A5C6752" w14:textId="77777777" w:rsidR="000E5334" w:rsidRPr="000E5334" w:rsidRDefault="000E5334" w:rsidP="000E5334">
      <w:pPr>
        <w:spacing w:after="160" w:line="256" w:lineRule="auto"/>
        <w:rPr>
          <w:rFonts w:eastAsia="Calibri" w:cs="Times New Roman"/>
          <w:szCs w:val="22"/>
        </w:rPr>
      </w:pPr>
    </w:p>
    <w:p w14:paraId="05F49527" w14:textId="3F910FCF" w:rsidR="000E5334" w:rsidRPr="000E5334" w:rsidRDefault="008647A2" w:rsidP="000E5334">
      <w:pPr>
        <w:spacing w:after="160" w:line="256" w:lineRule="auto"/>
        <w:rPr>
          <w:rFonts w:eastAsia="Calibri" w:cs="Times New Roman"/>
          <w:b/>
          <w:szCs w:val="22"/>
        </w:rPr>
      </w:pPr>
      <w:r>
        <w:rPr>
          <w:rFonts w:eastAsia="Calibri" w:cs="Times New Roman"/>
          <w:b/>
          <w:szCs w:val="22"/>
        </w:rPr>
        <w:t>T</w:t>
      </w:r>
      <w:r w:rsidR="000E5334" w:rsidRPr="000E5334">
        <w:rPr>
          <w:rFonts w:eastAsia="Calibri" w:cs="Times New Roman"/>
          <w:b/>
          <w:szCs w:val="22"/>
        </w:rPr>
        <w:t>opic 4</w:t>
      </w:r>
    </w:p>
    <w:p w14:paraId="130A9CE9"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How do a sample and a population differ?</w:t>
      </w:r>
    </w:p>
    <w:p w14:paraId="193262C6"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A population is the entire set of individual items about which observations are made, tests performed on and data recorded. This is very rare due to cost, time and inconvenience.</w:t>
      </w:r>
    </w:p>
    <w:p w14:paraId="3D040E63"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A sample is a subset or proportion of the population.</w:t>
      </w:r>
    </w:p>
    <w:p w14:paraId="5FA8B83E" w14:textId="77777777" w:rsidR="000E5334" w:rsidRPr="000E5334" w:rsidRDefault="000E5334" w:rsidP="000E5334">
      <w:pPr>
        <w:spacing w:after="160" w:line="256" w:lineRule="auto"/>
        <w:rPr>
          <w:rFonts w:eastAsia="Calibri" w:cs="Times New Roman"/>
          <w:szCs w:val="22"/>
        </w:rPr>
      </w:pPr>
    </w:p>
    <w:p w14:paraId="66B0F8EA"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Under what circumstances can we use the word census?</w:t>
      </w:r>
    </w:p>
    <w:p w14:paraId="2E4A1368"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A census is the process of collecting data from an entire population. </w:t>
      </w:r>
    </w:p>
    <w:p w14:paraId="6AD753EC" w14:textId="77777777" w:rsidR="000E5334" w:rsidRPr="000E5334" w:rsidRDefault="000E5334" w:rsidP="000E5334">
      <w:pPr>
        <w:spacing w:after="160" w:line="256" w:lineRule="auto"/>
        <w:ind w:left="360"/>
        <w:rPr>
          <w:rFonts w:eastAsia="Calibri" w:cs="Times New Roman"/>
          <w:i/>
          <w:szCs w:val="22"/>
        </w:rPr>
      </w:pPr>
    </w:p>
    <w:p w14:paraId="61BB6816"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Why is a representative sample so important to obtain?</w:t>
      </w:r>
    </w:p>
    <w:p w14:paraId="6D950ECC"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If you want to understand and make judgements about an entire population then you need to ensure that the sample you are testing is going to give you the same results as if you tested the whole population. If it does then the sample is representative of the population. If the sample is not representative then you cannot apply the sample results to the population. </w:t>
      </w:r>
    </w:p>
    <w:p w14:paraId="0A659D27" w14:textId="77777777" w:rsidR="000E5334" w:rsidRPr="000E5334" w:rsidRDefault="000E5334" w:rsidP="000E5334">
      <w:pPr>
        <w:spacing w:after="160" w:line="256" w:lineRule="auto"/>
        <w:ind w:left="360"/>
        <w:rPr>
          <w:rFonts w:eastAsia="Calibri" w:cs="Times New Roman"/>
          <w:szCs w:val="22"/>
        </w:rPr>
      </w:pPr>
    </w:p>
    <w:p w14:paraId="774A8A27"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What is the difference between descriptive and inferential statistics?</w:t>
      </w:r>
    </w:p>
    <w:p w14:paraId="01A2E1B9"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lastRenderedPageBreak/>
        <w:t xml:space="preserve">Descriptive statistics are ways of describing aspects of the data set that has been sampled or measured. Inferential statistics uses the information from the sample to make judgements about the broader population. </w:t>
      </w:r>
    </w:p>
    <w:p w14:paraId="60BA2AE1" w14:textId="77777777" w:rsidR="000E5334" w:rsidRPr="000E5334" w:rsidRDefault="000E5334" w:rsidP="000E5334">
      <w:pPr>
        <w:spacing w:after="160" w:line="256" w:lineRule="auto"/>
        <w:ind w:left="360"/>
        <w:rPr>
          <w:rFonts w:eastAsia="Calibri" w:cs="Times New Roman"/>
          <w:szCs w:val="22"/>
        </w:rPr>
      </w:pPr>
    </w:p>
    <w:p w14:paraId="610BEE2D" w14:textId="77777777" w:rsidR="000E5334" w:rsidRPr="000E5334" w:rsidRDefault="000E5334" w:rsidP="00C06C03">
      <w:pPr>
        <w:numPr>
          <w:ilvl w:val="0"/>
          <w:numId w:val="53"/>
        </w:numPr>
        <w:spacing w:after="160" w:line="256" w:lineRule="auto"/>
        <w:contextualSpacing/>
        <w:rPr>
          <w:rFonts w:eastAsia="Calibri" w:cs="Microsoft Himalaya"/>
        </w:rPr>
      </w:pPr>
      <w:r w:rsidRPr="000E5334">
        <w:rPr>
          <w:rFonts w:eastAsia="Calibri" w:cs="Microsoft Himalaya"/>
        </w:rPr>
        <w:t>Briefly describe the process of creating a frequency histogram.</w:t>
      </w:r>
    </w:p>
    <w:p w14:paraId="21BD23FE"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Look at the data and decide how to organise it into groupings (bins) or individual values. Create a tally chart that counts how many data points fall into each grouping, that is, the frequency of each. Create a graph with the values for the groupings (bins) or individual values along the x-axis and the frequency on the y-axis. Ensure the histogram has a title and labelled axes with a suitable scale. </w:t>
      </w:r>
    </w:p>
    <w:p w14:paraId="701A9379" w14:textId="77777777" w:rsidR="000E5334" w:rsidRPr="000E5334" w:rsidRDefault="000E5334" w:rsidP="000E5334">
      <w:pPr>
        <w:spacing w:after="160" w:line="256" w:lineRule="auto"/>
        <w:ind w:left="360"/>
        <w:rPr>
          <w:rFonts w:eastAsia="Calibri" w:cs="Times New Roman"/>
          <w:szCs w:val="22"/>
        </w:rPr>
      </w:pPr>
    </w:p>
    <w:p w14:paraId="46987EBF"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What is the difference between the distribution of a data set and the central tendency of the data?</w:t>
      </w:r>
    </w:p>
    <w:p w14:paraId="63432D8A" w14:textId="77777777" w:rsidR="000E5334" w:rsidRPr="000E5334" w:rsidRDefault="000E5334" w:rsidP="000E5334">
      <w:pPr>
        <w:spacing w:after="160" w:line="256" w:lineRule="auto"/>
        <w:ind w:left="360"/>
        <w:contextualSpacing/>
        <w:rPr>
          <w:rFonts w:eastAsia="Calibri" w:cs="Microsoft Himalaya"/>
          <w:i/>
        </w:rPr>
      </w:pPr>
      <w:r w:rsidRPr="000E5334">
        <w:rPr>
          <w:rFonts w:eastAsia="Calibri" w:cs="Microsoft Himalaya"/>
          <w:i/>
        </w:rPr>
        <w:t xml:space="preserve">The distribution describes the spread of the data, how spread out it is and if there are any patterns. Central tendency is a measure of the centre point that the data is spread around. In a normal distribution this is the highest point. </w:t>
      </w:r>
    </w:p>
    <w:p w14:paraId="23370444" w14:textId="77777777" w:rsidR="000E5334" w:rsidRPr="000E5334" w:rsidRDefault="000E5334" w:rsidP="000E5334">
      <w:pPr>
        <w:spacing w:after="160" w:line="256" w:lineRule="auto"/>
        <w:ind w:left="360"/>
        <w:contextualSpacing/>
        <w:rPr>
          <w:rFonts w:eastAsia="Calibri" w:cs="Microsoft Himalaya"/>
        </w:rPr>
      </w:pPr>
    </w:p>
    <w:p w14:paraId="10AB6538" w14:textId="77777777" w:rsidR="000E5334" w:rsidRPr="000E5334" w:rsidRDefault="000E5334" w:rsidP="000E5334">
      <w:pPr>
        <w:spacing w:after="160" w:line="256" w:lineRule="auto"/>
        <w:ind w:left="360"/>
        <w:contextualSpacing/>
        <w:rPr>
          <w:rFonts w:eastAsia="Calibri" w:cs="Microsoft Himalaya"/>
        </w:rPr>
      </w:pPr>
    </w:p>
    <w:p w14:paraId="1A56D7E2"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What is the normal distribution and why is it so fundamental in statistics?</w:t>
      </w:r>
    </w:p>
    <w:p w14:paraId="10A4B7F8"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The normal distribution is a pattern of data in which the central tendencies (mean, mode, median) are all equal and the frequencies fall away from the central value in a standard way, measured in standard deviations. It is important because many natural phenomena follow a standard deviation and also because it is mathematically easy to work with. </w:t>
      </w:r>
    </w:p>
    <w:p w14:paraId="1A3267C8" w14:textId="77777777" w:rsidR="000E5334" w:rsidRPr="000E5334" w:rsidRDefault="000E5334" w:rsidP="000E5334">
      <w:pPr>
        <w:spacing w:after="160" w:line="256" w:lineRule="auto"/>
        <w:ind w:left="360"/>
        <w:rPr>
          <w:rFonts w:eastAsia="Calibri" w:cs="Times New Roman"/>
          <w:szCs w:val="22"/>
        </w:rPr>
      </w:pPr>
    </w:p>
    <w:p w14:paraId="1AC43076" w14:textId="77777777" w:rsidR="000E5334" w:rsidRPr="000E5334" w:rsidRDefault="000E5334" w:rsidP="00C06C03">
      <w:pPr>
        <w:numPr>
          <w:ilvl w:val="0"/>
          <w:numId w:val="53"/>
        </w:numPr>
        <w:spacing w:before="120" w:after="120" w:line="256" w:lineRule="auto"/>
        <w:contextualSpacing/>
        <w:jc w:val="both"/>
        <w:rPr>
          <w:rFonts w:eastAsia="Calibri" w:cs="Microsoft Himalaya"/>
        </w:rPr>
      </w:pPr>
      <w:r w:rsidRPr="000E5334">
        <w:rPr>
          <w:rFonts w:eastAsia="Calibri" w:cs="Microsoft Himalaya"/>
        </w:rPr>
        <w:t>Calculate the mean, median, mode and sample standard deviation of the following sample data set.</w:t>
      </w:r>
    </w:p>
    <w:tbl>
      <w:tblPr>
        <w:tblW w:w="9126" w:type="dxa"/>
        <w:tblLook w:val="04A0" w:firstRow="1" w:lastRow="0" w:firstColumn="1" w:lastColumn="0" w:noHBand="0" w:noVBand="1"/>
      </w:tblPr>
      <w:tblGrid>
        <w:gridCol w:w="439"/>
        <w:gridCol w:w="549"/>
        <w:gridCol w:w="551"/>
        <w:gridCol w:w="440"/>
        <w:gridCol w:w="440"/>
        <w:gridCol w:w="440"/>
        <w:gridCol w:w="440"/>
        <w:gridCol w:w="440"/>
        <w:gridCol w:w="551"/>
        <w:gridCol w:w="440"/>
        <w:gridCol w:w="440"/>
        <w:gridCol w:w="440"/>
        <w:gridCol w:w="440"/>
        <w:gridCol w:w="440"/>
        <w:gridCol w:w="440"/>
        <w:gridCol w:w="440"/>
        <w:gridCol w:w="440"/>
        <w:gridCol w:w="440"/>
        <w:gridCol w:w="440"/>
        <w:gridCol w:w="440"/>
      </w:tblGrid>
      <w:tr w:rsidR="000E5334" w:rsidRPr="000E5334" w14:paraId="21B3C9BF" w14:textId="77777777" w:rsidTr="000E5334">
        <w:trPr>
          <w:trHeight w:val="300"/>
        </w:trPr>
        <w:tc>
          <w:tcPr>
            <w:tcW w:w="439" w:type="dxa"/>
            <w:tcBorders>
              <w:top w:val="single" w:sz="4" w:space="0" w:color="auto"/>
              <w:left w:val="single" w:sz="4" w:space="0" w:color="auto"/>
              <w:bottom w:val="single" w:sz="4" w:space="0" w:color="auto"/>
              <w:right w:val="single" w:sz="4" w:space="0" w:color="auto"/>
            </w:tcBorders>
            <w:noWrap/>
            <w:vAlign w:val="bottom"/>
            <w:hideMark/>
          </w:tcPr>
          <w:p w14:paraId="7383D94F"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5</w:t>
            </w:r>
          </w:p>
        </w:tc>
        <w:tc>
          <w:tcPr>
            <w:tcW w:w="549" w:type="dxa"/>
            <w:tcBorders>
              <w:top w:val="single" w:sz="4" w:space="0" w:color="auto"/>
              <w:left w:val="nil"/>
              <w:bottom w:val="single" w:sz="4" w:space="0" w:color="auto"/>
              <w:right w:val="single" w:sz="4" w:space="0" w:color="auto"/>
            </w:tcBorders>
            <w:noWrap/>
            <w:vAlign w:val="bottom"/>
            <w:hideMark/>
          </w:tcPr>
          <w:p w14:paraId="24349F9E"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40</w:t>
            </w:r>
          </w:p>
        </w:tc>
        <w:tc>
          <w:tcPr>
            <w:tcW w:w="550" w:type="dxa"/>
            <w:tcBorders>
              <w:top w:val="single" w:sz="4" w:space="0" w:color="auto"/>
              <w:left w:val="nil"/>
              <w:bottom w:val="single" w:sz="4" w:space="0" w:color="auto"/>
              <w:right w:val="single" w:sz="4" w:space="0" w:color="auto"/>
            </w:tcBorders>
            <w:noWrap/>
            <w:vAlign w:val="bottom"/>
            <w:hideMark/>
          </w:tcPr>
          <w:p w14:paraId="11DC23E1"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177</w:t>
            </w:r>
          </w:p>
        </w:tc>
        <w:tc>
          <w:tcPr>
            <w:tcW w:w="439" w:type="dxa"/>
            <w:tcBorders>
              <w:top w:val="single" w:sz="4" w:space="0" w:color="auto"/>
              <w:left w:val="nil"/>
              <w:bottom w:val="single" w:sz="4" w:space="0" w:color="auto"/>
              <w:right w:val="single" w:sz="4" w:space="0" w:color="auto"/>
            </w:tcBorders>
            <w:noWrap/>
            <w:vAlign w:val="bottom"/>
            <w:hideMark/>
          </w:tcPr>
          <w:p w14:paraId="45591A0C"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40</w:t>
            </w:r>
          </w:p>
        </w:tc>
        <w:tc>
          <w:tcPr>
            <w:tcW w:w="439" w:type="dxa"/>
            <w:tcBorders>
              <w:top w:val="single" w:sz="4" w:space="0" w:color="auto"/>
              <w:left w:val="nil"/>
              <w:bottom w:val="single" w:sz="4" w:space="0" w:color="auto"/>
              <w:right w:val="single" w:sz="4" w:space="0" w:color="auto"/>
            </w:tcBorders>
            <w:noWrap/>
            <w:vAlign w:val="bottom"/>
            <w:hideMark/>
          </w:tcPr>
          <w:p w14:paraId="064917C1"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11</w:t>
            </w:r>
          </w:p>
        </w:tc>
        <w:tc>
          <w:tcPr>
            <w:tcW w:w="439" w:type="dxa"/>
            <w:tcBorders>
              <w:top w:val="single" w:sz="4" w:space="0" w:color="auto"/>
              <w:left w:val="nil"/>
              <w:bottom w:val="single" w:sz="4" w:space="0" w:color="auto"/>
              <w:right w:val="single" w:sz="4" w:space="0" w:color="auto"/>
            </w:tcBorders>
            <w:noWrap/>
            <w:vAlign w:val="bottom"/>
            <w:hideMark/>
          </w:tcPr>
          <w:p w14:paraId="3D20EEFA"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29</w:t>
            </w:r>
          </w:p>
        </w:tc>
        <w:tc>
          <w:tcPr>
            <w:tcW w:w="440" w:type="dxa"/>
            <w:tcBorders>
              <w:top w:val="single" w:sz="4" w:space="0" w:color="auto"/>
              <w:left w:val="nil"/>
              <w:bottom w:val="single" w:sz="4" w:space="0" w:color="auto"/>
              <w:right w:val="single" w:sz="4" w:space="0" w:color="auto"/>
            </w:tcBorders>
            <w:noWrap/>
            <w:vAlign w:val="bottom"/>
            <w:hideMark/>
          </w:tcPr>
          <w:p w14:paraId="337CB893"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88</w:t>
            </w:r>
          </w:p>
        </w:tc>
        <w:tc>
          <w:tcPr>
            <w:tcW w:w="440" w:type="dxa"/>
            <w:tcBorders>
              <w:top w:val="single" w:sz="4" w:space="0" w:color="auto"/>
              <w:left w:val="nil"/>
              <w:bottom w:val="single" w:sz="4" w:space="0" w:color="auto"/>
              <w:right w:val="single" w:sz="4" w:space="0" w:color="auto"/>
            </w:tcBorders>
            <w:noWrap/>
            <w:vAlign w:val="bottom"/>
            <w:hideMark/>
          </w:tcPr>
          <w:p w14:paraId="52C1AB61"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49</w:t>
            </w:r>
          </w:p>
        </w:tc>
        <w:tc>
          <w:tcPr>
            <w:tcW w:w="551" w:type="dxa"/>
            <w:tcBorders>
              <w:top w:val="single" w:sz="4" w:space="0" w:color="auto"/>
              <w:left w:val="nil"/>
              <w:bottom w:val="single" w:sz="4" w:space="0" w:color="auto"/>
              <w:right w:val="single" w:sz="4" w:space="0" w:color="auto"/>
            </w:tcBorders>
            <w:noWrap/>
            <w:vAlign w:val="bottom"/>
            <w:hideMark/>
          </w:tcPr>
          <w:p w14:paraId="6AD8891E"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117</w:t>
            </w:r>
          </w:p>
        </w:tc>
        <w:tc>
          <w:tcPr>
            <w:tcW w:w="440" w:type="dxa"/>
            <w:tcBorders>
              <w:top w:val="single" w:sz="4" w:space="0" w:color="auto"/>
              <w:left w:val="nil"/>
              <w:bottom w:val="single" w:sz="4" w:space="0" w:color="auto"/>
              <w:right w:val="single" w:sz="4" w:space="0" w:color="auto"/>
            </w:tcBorders>
            <w:noWrap/>
            <w:vAlign w:val="bottom"/>
            <w:hideMark/>
          </w:tcPr>
          <w:p w14:paraId="10113EC9"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64</w:t>
            </w:r>
          </w:p>
        </w:tc>
        <w:tc>
          <w:tcPr>
            <w:tcW w:w="440" w:type="dxa"/>
            <w:tcBorders>
              <w:top w:val="single" w:sz="4" w:space="0" w:color="auto"/>
              <w:left w:val="nil"/>
              <w:bottom w:val="single" w:sz="4" w:space="0" w:color="auto"/>
              <w:right w:val="single" w:sz="4" w:space="0" w:color="auto"/>
            </w:tcBorders>
            <w:noWrap/>
            <w:vAlign w:val="bottom"/>
            <w:hideMark/>
          </w:tcPr>
          <w:p w14:paraId="00A2544E"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53</w:t>
            </w:r>
          </w:p>
        </w:tc>
        <w:tc>
          <w:tcPr>
            <w:tcW w:w="440" w:type="dxa"/>
            <w:tcBorders>
              <w:top w:val="single" w:sz="4" w:space="0" w:color="auto"/>
              <w:left w:val="nil"/>
              <w:bottom w:val="single" w:sz="4" w:space="0" w:color="auto"/>
              <w:right w:val="single" w:sz="4" w:space="0" w:color="auto"/>
            </w:tcBorders>
            <w:noWrap/>
            <w:vAlign w:val="bottom"/>
            <w:hideMark/>
          </w:tcPr>
          <w:p w14:paraId="6E88D90C"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29</w:t>
            </w:r>
          </w:p>
        </w:tc>
        <w:tc>
          <w:tcPr>
            <w:tcW w:w="440" w:type="dxa"/>
            <w:tcBorders>
              <w:top w:val="single" w:sz="4" w:space="0" w:color="auto"/>
              <w:left w:val="nil"/>
              <w:bottom w:val="single" w:sz="4" w:space="0" w:color="auto"/>
              <w:right w:val="single" w:sz="4" w:space="0" w:color="auto"/>
            </w:tcBorders>
            <w:noWrap/>
            <w:vAlign w:val="bottom"/>
            <w:hideMark/>
          </w:tcPr>
          <w:p w14:paraId="12FBA1B7"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57</w:t>
            </w:r>
          </w:p>
        </w:tc>
        <w:tc>
          <w:tcPr>
            <w:tcW w:w="440" w:type="dxa"/>
            <w:tcBorders>
              <w:top w:val="single" w:sz="4" w:space="0" w:color="auto"/>
              <w:left w:val="nil"/>
              <w:bottom w:val="single" w:sz="4" w:space="0" w:color="auto"/>
              <w:right w:val="single" w:sz="4" w:space="0" w:color="auto"/>
            </w:tcBorders>
            <w:noWrap/>
            <w:vAlign w:val="bottom"/>
            <w:hideMark/>
          </w:tcPr>
          <w:p w14:paraId="5A77AE57"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69</w:t>
            </w:r>
          </w:p>
        </w:tc>
        <w:tc>
          <w:tcPr>
            <w:tcW w:w="440" w:type="dxa"/>
            <w:tcBorders>
              <w:top w:val="single" w:sz="4" w:space="0" w:color="auto"/>
              <w:left w:val="nil"/>
              <w:bottom w:val="single" w:sz="4" w:space="0" w:color="auto"/>
              <w:right w:val="single" w:sz="4" w:space="0" w:color="auto"/>
            </w:tcBorders>
            <w:noWrap/>
            <w:vAlign w:val="bottom"/>
            <w:hideMark/>
          </w:tcPr>
          <w:p w14:paraId="3C6816AC"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3</w:t>
            </w:r>
          </w:p>
        </w:tc>
        <w:tc>
          <w:tcPr>
            <w:tcW w:w="440" w:type="dxa"/>
            <w:tcBorders>
              <w:top w:val="single" w:sz="4" w:space="0" w:color="auto"/>
              <w:left w:val="nil"/>
              <w:bottom w:val="single" w:sz="4" w:space="0" w:color="auto"/>
              <w:right w:val="single" w:sz="4" w:space="0" w:color="auto"/>
            </w:tcBorders>
            <w:noWrap/>
            <w:vAlign w:val="bottom"/>
            <w:hideMark/>
          </w:tcPr>
          <w:p w14:paraId="003AA0E0"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30</w:t>
            </w:r>
          </w:p>
        </w:tc>
        <w:tc>
          <w:tcPr>
            <w:tcW w:w="440" w:type="dxa"/>
            <w:tcBorders>
              <w:top w:val="single" w:sz="4" w:space="0" w:color="auto"/>
              <w:left w:val="nil"/>
              <w:bottom w:val="single" w:sz="4" w:space="0" w:color="auto"/>
              <w:right w:val="single" w:sz="4" w:space="0" w:color="auto"/>
            </w:tcBorders>
            <w:noWrap/>
            <w:vAlign w:val="bottom"/>
            <w:hideMark/>
          </w:tcPr>
          <w:p w14:paraId="643A636D"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9</w:t>
            </w:r>
          </w:p>
        </w:tc>
        <w:tc>
          <w:tcPr>
            <w:tcW w:w="440" w:type="dxa"/>
            <w:tcBorders>
              <w:top w:val="single" w:sz="4" w:space="0" w:color="auto"/>
              <w:left w:val="nil"/>
              <w:bottom w:val="single" w:sz="4" w:space="0" w:color="auto"/>
              <w:right w:val="single" w:sz="4" w:space="0" w:color="auto"/>
            </w:tcBorders>
            <w:noWrap/>
            <w:vAlign w:val="bottom"/>
            <w:hideMark/>
          </w:tcPr>
          <w:p w14:paraId="2F053354"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66</w:t>
            </w:r>
          </w:p>
        </w:tc>
        <w:tc>
          <w:tcPr>
            <w:tcW w:w="440" w:type="dxa"/>
            <w:tcBorders>
              <w:top w:val="single" w:sz="4" w:space="0" w:color="auto"/>
              <w:left w:val="nil"/>
              <w:bottom w:val="single" w:sz="4" w:space="0" w:color="auto"/>
              <w:right w:val="single" w:sz="4" w:space="0" w:color="auto"/>
            </w:tcBorders>
            <w:noWrap/>
            <w:vAlign w:val="bottom"/>
            <w:hideMark/>
          </w:tcPr>
          <w:p w14:paraId="758EE080"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58</w:t>
            </w:r>
          </w:p>
        </w:tc>
        <w:tc>
          <w:tcPr>
            <w:tcW w:w="440" w:type="dxa"/>
            <w:tcBorders>
              <w:top w:val="single" w:sz="4" w:space="0" w:color="auto"/>
              <w:left w:val="nil"/>
              <w:bottom w:val="single" w:sz="4" w:space="0" w:color="auto"/>
              <w:right w:val="single" w:sz="4" w:space="0" w:color="auto"/>
            </w:tcBorders>
            <w:noWrap/>
            <w:vAlign w:val="bottom"/>
            <w:hideMark/>
          </w:tcPr>
          <w:p w14:paraId="0547772E" w14:textId="77777777" w:rsidR="000E5334" w:rsidRPr="000E5334" w:rsidRDefault="000E5334" w:rsidP="000E5334">
            <w:pPr>
              <w:spacing w:after="0" w:line="240" w:lineRule="auto"/>
              <w:jc w:val="center"/>
              <w:rPr>
                <w:rFonts w:eastAsia="Times New Roman" w:cs="Calibri"/>
                <w:color w:val="000000"/>
                <w:szCs w:val="22"/>
                <w:lang w:eastAsia="en-AU"/>
              </w:rPr>
            </w:pPr>
            <w:r w:rsidRPr="000E5334">
              <w:rPr>
                <w:rFonts w:eastAsia="Times New Roman" w:cs="Calibri"/>
                <w:color w:val="000000"/>
                <w:szCs w:val="22"/>
                <w:lang w:eastAsia="en-AU"/>
              </w:rPr>
              <w:t>46</w:t>
            </w:r>
          </w:p>
        </w:tc>
      </w:tr>
    </w:tbl>
    <w:p w14:paraId="094F7A68" w14:textId="77777777" w:rsidR="000E5334" w:rsidRPr="000E5334" w:rsidRDefault="000E5334" w:rsidP="000E5334">
      <w:pPr>
        <w:spacing w:after="160" w:line="256" w:lineRule="auto"/>
        <w:rPr>
          <w:rFonts w:eastAsia="Calibri" w:cs="Times New Roman"/>
          <w:b/>
          <w:szCs w:val="22"/>
        </w:rPr>
      </w:pPr>
    </w:p>
    <w:p w14:paraId="4917AF56" w14:textId="77777777" w:rsidR="000E5334" w:rsidRPr="000E5334" w:rsidRDefault="000E5334" w:rsidP="000E5334">
      <w:pPr>
        <w:spacing w:after="160" w:line="256" w:lineRule="auto"/>
        <w:rPr>
          <w:rFonts w:eastAsia="Calibri" w:cs="Calibri"/>
          <w:i/>
          <w:szCs w:val="20"/>
        </w:rPr>
      </w:pPr>
      <w:r w:rsidRPr="000E5334">
        <w:rPr>
          <w:rFonts w:eastAsia="Calibri" w:cs="Times New Roman"/>
          <w:i/>
          <w:szCs w:val="22"/>
        </w:rPr>
        <w:t>Mean: 52</w:t>
      </w:r>
    </w:p>
    <w:p w14:paraId="2CAE61FE"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Median: 47.5</w:t>
      </w:r>
    </w:p>
    <w:p w14:paraId="38F20865"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Mode: 40</w:t>
      </w:r>
    </w:p>
    <w:p w14:paraId="3838CA3B" w14:textId="77777777" w:rsidR="000E5334" w:rsidRPr="000E5334" w:rsidRDefault="000E5334" w:rsidP="000E5334">
      <w:pPr>
        <w:spacing w:after="160" w:line="256" w:lineRule="auto"/>
        <w:rPr>
          <w:rFonts w:eastAsia="Calibri" w:cs="Times New Roman"/>
          <w:i/>
          <w:szCs w:val="22"/>
        </w:rPr>
      </w:pPr>
      <w:r w:rsidRPr="000E5334">
        <w:rPr>
          <w:rFonts w:eastAsia="Calibri" w:cs="Times New Roman"/>
          <w:i/>
          <w:szCs w:val="22"/>
        </w:rPr>
        <w:t>Sample standard deviation: 40.9</w:t>
      </w:r>
    </w:p>
    <w:p w14:paraId="1849FB3D" w14:textId="77777777" w:rsidR="000E5334" w:rsidRPr="000E5334" w:rsidRDefault="000E5334" w:rsidP="000E5334">
      <w:pPr>
        <w:spacing w:after="160" w:line="256" w:lineRule="auto"/>
        <w:rPr>
          <w:rFonts w:eastAsia="Calibri" w:cs="Times New Roman"/>
          <w:szCs w:val="22"/>
        </w:rPr>
      </w:pPr>
    </w:p>
    <w:p w14:paraId="69380F07" w14:textId="03ADD92D" w:rsidR="000E5334" w:rsidRPr="000E5334" w:rsidRDefault="000E5334" w:rsidP="000E5334">
      <w:pPr>
        <w:spacing w:after="160" w:line="256" w:lineRule="auto"/>
        <w:rPr>
          <w:rFonts w:eastAsia="Calibri" w:cs="Times New Roman"/>
          <w:b/>
          <w:szCs w:val="22"/>
        </w:rPr>
      </w:pPr>
      <w:r>
        <w:rPr>
          <w:rFonts w:eastAsia="Calibri" w:cs="Times New Roman"/>
          <w:b/>
          <w:szCs w:val="22"/>
        </w:rPr>
        <w:t>T</w:t>
      </w:r>
      <w:r w:rsidRPr="000E5334">
        <w:rPr>
          <w:rFonts w:eastAsia="Calibri" w:cs="Times New Roman"/>
          <w:b/>
          <w:szCs w:val="22"/>
        </w:rPr>
        <w:t>opic 5</w:t>
      </w:r>
    </w:p>
    <w:p w14:paraId="26A55E67"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What is the benefit to visualising data?</w:t>
      </w:r>
    </w:p>
    <w:p w14:paraId="31236D9C" w14:textId="77777777" w:rsidR="000E5334" w:rsidRPr="000E5334" w:rsidRDefault="000E5334" w:rsidP="000E5334">
      <w:pPr>
        <w:spacing w:after="160" w:line="256" w:lineRule="auto"/>
        <w:ind w:left="360"/>
        <w:rPr>
          <w:rFonts w:eastAsia="Calibri" w:cs="Times New Roman"/>
          <w:szCs w:val="22"/>
        </w:rPr>
      </w:pPr>
      <w:r w:rsidRPr="000E5334">
        <w:rPr>
          <w:rFonts w:eastAsia="Calibri" w:cs="Times New Roman"/>
          <w:i/>
          <w:szCs w:val="22"/>
        </w:rPr>
        <w:t xml:space="preserve">It is hard to describe data or to see patterns and trends when data is in numerical form, especially if there are a lot of data points. When the data is put into graphical or other format it can be more easily understood. </w:t>
      </w:r>
    </w:p>
    <w:p w14:paraId="3730CB7F" w14:textId="77777777" w:rsidR="000E5334" w:rsidRPr="000E5334" w:rsidRDefault="000E5334" w:rsidP="000E5334">
      <w:pPr>
        <w:spacing w:after="160" w:line="256" w:lineRule="auto"/>
        <w:rPr>
          <w:rFonts w:eastAsia="Calibri" w:cs="Times New Roman"/>
          <w:szCs w:val="22"/>
        </w:rPr>
      </w:pPr>
    </w:p>
    <w:p w14:paraId="65FB8819"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What is the difference between a plot and a chart?</w:t>
      </w:r>
    </w:p>
    <w:p w14:paraId="7DA1136D"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lastRenderedPageBreak/>
        <w:t>A plot is created when points are placed on a coordinate system.</w:t>
      </w:r>
    </w:p>
    <w:p w14:paraId="27732F77" w14:textId="77777777" w:rsidR="000E5334" w:rsidRPr="000E5334" w:rsidRDefault="000E5334" w:rsidP="000E5334">
      <w:pPr>
        <w:spacing w:after="160" w:line="256" w:lineRule="auto"/>
        <w:ind w:left="360"/>
        <w:rPr>
          <w:rFonts w:eastAsia="Calibri" w:cs="Times New Roman"/>
          <w:szCs w:val="22"/>
        </w:rPr>
      </w:pPr>
      <w:r w:rsidRPr="000E5334">
        <w:rPr>
          <w:rFonts w:eastAsia="Calibri" w:cs="Times New Roman"/>
          <w:i/>
          <w:szCs w:val="22"/>
        </w:rPr>
        <w:t>A chart is create when shapes are used to display data.</w:t>
      </w:r>
    </w:p>
    <w:p w14:paraId="08F0AD3E" w14:textId="77777777" w:rsidR="000E5334" w:rsidRPr="000E5334" w:rsidRDefault="000E5334" w:rsidP="000E5334">
      <w:pPr>
        <w:spacing w:after="160" w:line="256" w:lineRule="auto"/>
        <w:rPr>
          <w:rFonts w:eastAsia="Calibri" w:cs="Times New Roman"/>
          <w:szCs w:val="22"/>
        </w:rPr>
      </w:pPr>
    </w:p>
    <w:p w14:paraId="1432E22B"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Identify and list three general graphing principles</w:t>
      </w:r>
    </w:p>
    <w:p w14:paraId="7F1B3966" w14:textId="77777777" w:rsidR="000E5334" w:rsidRPr="000E5334" w:rsidRDefault="000E5334" w:rsidP="00C06C03">
      <w:pPr>
        <w:numPr>
          <w:ilvl w:val="0"/>
          <w:numId w:val="85"/>
        </w:numPr>
        <w:spacing w:before="120" w:after="120" w:line="256" w:lineRule="auto"/>
        <w:contextualSpacing/>
        <w:jc w:val="both"/>
        <w:rPr>
          <w:rFonts w:eastAsia="Calibri" w:cs="Microsoft Himalaya"/>
          <w:i/>
          <w:lang w:eastAsia="en-AU"/>
        </w:rPr>
      </w:pPr>
      <w:r w:rsidRPr="000E5334">
        <w:rPr>
          <w:rFonts w:eastAsia="Calibri" w:cs="Microsoft Himalaya"/>
          <w:i/>
          <w:lang w:eastAsia="en-AU"/>
        </w:rPr>
        <w:t>axes labelled clearly (X axis and Y axis)</w:t>
      </w:r>
    </w:p>
    <w:p w14:paraId="5275FD95" w14:textId="77777777" w:rsidR="000E5334" w:rsidRPr="000E5334" w:rsidRDefault="000E5334" w:rsidP="00C06C03">
      <w:pPr>
        <w:numPr>
          <w:ilvl w:val="0"/>
          <w:numId w:val="85"/>
        </w:numPr>
        <w:spacing w:before="120" w:after="120" w:line="256" w:lineRule="auto"/>
        <w:contextualSpacing/>
        <w:jc w:val="both"/>
        <w:rPr>
          <w:rFonts w:eastAsia="Calibri" w:cs="Microsoft Himalaya"/>
          <w:i/>
          <w:lang w:eastAsia="en-AU"/>
        </w:rPr>
      </w:pPr>
      <w:r w:rsidRPr="000E5334">
        <w:rPr>
          <w:rFonts w:eastAsia="Calibri" w:cs="Microsoft Himalaya"/>
          <w:i/>
          <w:lang w:eastAsia="en-AU"/>
        </w:rPr>
        <w:t>informative title</w:t>
      </w:r>
    </w:p>
    <w:p w14:paraId="138E1CF7" w14:textId="77777777" w:rsidR="000E5334" w:rsidRPr="000E5334" w:rsidRDefault="000E5334" w:rsidP="00C06C03">
      <w:pPr>
        <w:numPr>
          <w:ilvl w:val="0"/>
          <w:numId w:val="85"/>
        </w:numPr>
        <w:spacing w:before="120" w:after="120" w:line="256" w:lineRule="auto"/>
        <w:contextualSpacing/>
        <w:jc w:val="both"/>
        <w:rPr>
          <w:rFonts w:eastAsia="Calibri" w:cs="Microsoft Himalaya"/>
          <w:i/>
          <w:lang w:eastAsia="en-AU"/>
        </w:rPr>
      </w:pPr>
      <w:r w:rsidRPr="000E5334">
        <w:rPr>
          <w:rFonts w:eastAsia="Calibri" w:cs="Microsoft Himalaya"/>
          <w:i/>
          <w:lang w:eastAsia="en-AU"/>
        </w:rPr>
        <w:t>axis scale is the same all the way along – if 0-10 covers 1 cm, then so should 90-100 etc.</w:t>
      </w:r>
    </w:p>
    <w:p w14:paraId="4DF9EF6B" w14:textId="77777777" w:rsidR="000E5334" w:rsidRPr="000E5334" w:rsidRDefault="000E5334" w:rsidP="000E5334">
      <w:pPr>
        <w:spacing w:after="160" w:line="256" w:lineRule="auto"/>
        <w:rPr>
          <w:rFonts w:eastAsia="Calibri" w:cs="Times New Roman"/>
          <w:szCs w:val="22"/>
        </w:rPr>
      </w:pPr>
    </w:p>
    <w:p w14:paraId="0862C4D9"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Why should a graph be labelled and formatted correctly?</w:t>
      </w:r>
    </w:p>
    <w:p w14:paraId="50267EAA"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Unless a graph has appropriate labels, scale and accuracy then it is not a true representation of the data. Incorrect graphs can be used to manipulate data to give meanings that are not there. </w:t>
      </w:r>
    </w:p>
    <w:p w14:paraId="6FD624AF" w14:textId="77777777" w:rsidR="000E5334" w:rsidRPr="000E5334" w:rsidRDefault="000E5334" w:rsidP="000E5334">
      <w:pPr>
        <w:spacing w:after="160" w:line="256" w:lineRule="auto"/>
        <w:rPr>
          <w:rFonts w:eastAsia="Calibri" w:cs="Times New Roman"/>
          <w:szCs w:val="22"/>
        </w:rPr>
      </w:pPr>
    </w:p>
    <w:p w14:paraId="054A411E"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What is the key difference between a line graph and an xy scatter graph?</w:t>
      </w:r>
    </w:p>
    <w:p w14:paraId="0CB0D2F9"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An xy scatter graph shows the relationship (or absence of a relationship) between two variables, that is, whether when one changes the other changes, a line can be used to represent the relationship but it could be that only some or no data actually falls on the line. A line graph is plotted data points joined together by a line or a curve. It implies that the data is continuous between the points. </w:t>
      </w:r>
    </w:p>
    <w:p w14:paraId="769A6156" w14:textId="77777777" w:rsidR="000E5334" w:rsidRPr="000E5334" w:rsidRDefault="000E5334" w:rsidP="000E5334">
      <w:pPr>
        <w:spacing w:after="160" w:line="256" w:lineRule="auto"/>
        <w:rPr>
          <w:rFonts w:eastAsia="Calibri" w:cs="Times New Roman"/>
          <w:szCs w:val="22"/>
        </w:rPr>
      </w:pPr>
    </w:p>
    <w:p w14:paraId="1B951A01"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How is a statistical process control chart (SPC) related to the concepts of distribution and central tendency of data?</w:t>
      </w:r>
    </w:p>
    <w:p w14:paraId="42135248" w14:textId="77777777" w:rsidR="000E5334" w:rsidRPr="000E5334" w:rsidRDefault="000E5334" w:rsidP="000E5334">
      <w:pPr>
        <w:spacing w:after="160" w:line="256" w:lineRule="auto"/>
        <w:ind w:left="360"/>
        <w:rPr>
          <w:rFonts w:eastAsia="Calibri" w:cs="Times New Roman"/>
          <w:szCs w:val="22"/>
        </w:rPr>
      </w:pPr>
      <w:r w:rsidRPr="000E5334">
        <w:rPr>
          <w:rFonts w:eastAsia="Calibri" w:cs="Times New Roman"/>
          <w:i/>
          <w:szCs w:val="22"/>
        </w:rPr>
        <w:t xml:space="preserve">A statistical process control chart uses previous data from the process to track how the process is currently going. It shows the mean and also one standard deviation so that when you plot the current data you can see if it is going to follow the acceptable range or if the process is moving into an unacceptable range. </w:t>
      </w:r>
    </w:p>
    <w:p w14:paraId="7A487DA7" w14:textId="77777777" w:rsidR="000E5334" w:rsidRPr="000E5334" w:rsidRDefault="000E5334" w:rsidP="000E5334">
      <w:pPr>
        <w:spacing w:after="160" w:line="256" w:lineRule="auto"/>
        <w:rPr>
          <w:rFonts w:eastAsia="Calibri" w:cs="Times New Roman"/>
          <w:szCs w:val="22"/>
        </w:rPr>
      </w:pPr>
    </w:p>
    <w:p w14:paraId="4A096647"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How do we identify a bad graph?</w:t>
      </w:r>
    </w:p>
    <w:p w14:paraId="65A5A04F"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 xml:space="preserve">A bad graph might not have a title, labelled axes or correct data or might not have used appropriate scales. </w:t>
      </w:r>
    </w:p>
    <w:p w14:paraId="1E03F3D5" w14:textId="77777777" w:rsidR="000E5334" w:rsidRPr="000E5334" w:rsidRDefault="000E5334" w:rsidP="000E5334">
      <w:pPr>
        <w:spacing w:after="160" w:line="256" w:lineRule="auto"/>
        <w:rPr>
          <w:rFonts w:eastAsia="Calibri" w:cs="Times New Roman"/>
          <w:szCs w:val="22"/>
        </w:rPr>
      </w:pPr>
    </w:p>
    <w:p w14:paraId="18ADF2E5" w14:textId="77777777" w:rsidR="000E5334" w:rsidRPr="000E5334" w:rsidRDefault="000E5334" w:rsidP="00C06C03">
      <w:pPr>
        <w:numPr>
          <w:ilvl w:val="0"/>
          <w:numId w:val="84"/>
        </w:numPr>
        <w:spacing w:before="120" w:after="120" w:line="256" w:lineRule="auto"/>
        <w:contextualSpacing/>
        <w:jc w:val="both"/>
        <w:rPr>
          <w:rFonts w:eastAsia="Calibri" w:cs="Microsoft Himalaya"/>
        </w:rPr>
      </w:pPr>
      <w:r w:rsidRPr="000E5334">
        <w:rPr>
          <w:rFonts w:eastAsia="Calibri" w:cs="Microsoft Himalaya"/>
        </w:rPr>
        <w:t>Why is confidentiality such an important part of data treatment?</w:t>
      </w:r>
    </w:p>
    <w:p w14:paraId="644BFDBA" w14:textId="77777777" w:rsidR="000E5334" w:rsidRPr="000E5334" w:rsidRDefault="000E5334" w:rsidP="000E5334">
      <w:pPr>
        <w:spacing w:after="160" w:line="256" w:lineRule="auto"/>
        <w:ind w:left="360"/>
        <w:rPr>
          <w:rFonts w:eastAsia="Calibri" w:cs="Times New Roman"/>
          <w:szCs w:val="22"/>
        </w:rPr>
      </w:pPr>
      <w:r w:rsidRPr="000E5334">
        <w:rPr>
          <w:rFonts w:eastAsia="Calibri" w:cs="Times New Roman"/>
          <w:i/>
          <w:szCs w:val="22"/>
        </w:rPr>
        <w:t xml:space="preserve">When dealing with any type of personal data there are laws that require confidentiality. Laboratories have systems and policies in place to ensure that personal data is protected and all staff need to understand and adhere to these policies. </w:t>
      </w:r>
    </w:p>
    <w:p w14:paraId="5251ADCC" w14:textId="77777777" w:rsidR="000E5334" w:rsidRPr="000E5334" w:rsidRDefault="000E5334" w:rsidP="000E5334">
      <w:pPr>
        <w:spacing w:after="160" w:line="256" w:lineRule="auto"/>
        <w:rPr>
          <w:rFonts w:eastAsia="Calibri" w:cs="Times New Roman"/>
          <w:szCs w:val="22"/>
        </w:rPr>
      </w:pPr>
    </w:p>
    <w:p w14:paraId="22855429" w14:textId="77777777" w:rsidR="000E5334" w:rsidRPr="000E5334" w:rsidRDefault="000E5334" w:rsidP="00C06C03">
      <w:pPr>
        <w:numPr>
          <w:ilvl w:val="0"/>
          <w:numId w:val="84"/>
        </w:numPr>
        <w:spacing w:before="144" w:after="144" w:line="256" w:lineRule="auto"/>
        <w:ind w:left="426"/>
        <w:contextualSpacing/>
        <w:rPr>
          <w:rFonts w:eastAsia="Calibri" w:cs="Microsoft Himalaya"/>
        </w:rPr>
      </w:pPr>
      <w:r w:rsidRPr="000E5334">
        <w:rPr>
          <w:rFonts w:eastAsia="Calibri" w:cs="Microsoft Himalaya"/>
          <w:i/>
        </w:rPr>
        <w:t xml:space="preserve">Work with your teacher on this question. </w:t>
      </w:r>
    </w:p>
    <w:p w14:paraId="6FFA75B2" w14:textId="77777777" w:rsidR="000E5334" w:rsidRPr="000E5334" w:rsidRDefault="000E5334" w:rsidP="000E5334">
      <w:pPr>
        <w:spacing w:after="160" w:line="256" w:lineRule="auto"/>
        <w:rPr>
          <w:rFonts w:eastAsia="Calibri" w:cs="Times New Roman"/>
          <w:szCs w:val="22"/>
        </w:rPr>
      </w:pPr>
    </w:p>
    <w:p w14:paraId="76820E78" w14:textId="40960F3B" w:rsidR="000E5334" w:rsidRPr="000E5334" w:rsidRDefault="000E5334" w:rsidP="000E5334">
      <w:pPr>
        <w:spacing w:after="160" w:line="256" w:lineRule="auto"/>
        <w:rPr>
          <w:rFonts w:eastAsia="Calibri" w:cs="Times New Roman"/>
          <w:b/>
          <w:szCs w:val="22"/>
        </w:rPr>
      </w:pPr>
      <w:r>
        <w:rPr>
          <w:rFonts w:eastAsia="Calibri" w:cs="Times New Roman"/>
          <w:b/>
          <w:szCs w:val="22"/>
        </w:rPr>
        <w:t>T</w:t>
      </w:r>
      <w:r w:rsidRPr="000E5334">
        <w:rPr>
          <w:rFonts w:eastAsia="Calibri" w:cs="Times New Roman"/>
          <w:b/>
          <w:szCs w:val="22"/>
        </w:rPr>
        <w:t>opic 6</w:t>
      </w:r>
    </w:p>
    <w:p w14:paraId="0F4A2612" w14:textId="77777777" w:rsidR="000E5334" w:rsidRPr="000E5334" w:rsidRDefault="000E5334" w:rsidP="00C06C03">
      <w:pPr>
        <w:numPr>
          <w:ilvl w:val="0"/>
          <w:numId w:val="86"/>
        </w:numPr>
        <w:spacing w:before="120" w:after="120" w:line="256" w:lineRule="auto"/>
        <w:contextualSpacing/>
        <w:jc w:val="both"/>
        <w:rPr>
          <w:rFonts w:eastAsia="Calibri" w:cs="Microsoft Himalaya"/>
        </w:rPr>
      </w:pPr>
      <w:r w:rsidRPr="000E5334">
        <w:rPr>
          <w:rFonts w:eastAsia="Calibri" w:cs="Microsoft Himalaya"/>
        </w:rPr>
        <w:t>Why do we need to interpret data? Why would an incorrect interpretation be bad?</w:t>
      </w:r>
    </w:p>
    <w:p w14:paraId="2AA32BED"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lastRenderedPageBreak/>
        <w:t xml:space="preserve">Interpreting data gives it meaning, without interpretation you won’t know what the data is really telling you. If the data is incorrectly interpreted then decisions might be made on the wrong basis. </w:t>
      </w:r>
    </w:p>
    <w:p w14:paraId="50D8DD17" w14:textId="77777777" w:rsidR="000E5334" w:rsidRPr="000E5334" w:rsidRDefault="000E5334" w:rsidP="000E5334">
      <w:pPr>
        <w:spacing w:after="160" w:line="256" w:lineRule="auto"/>
        <w:rPr>
          <w:rFonts w:eastAsia="Calibri" w:cs="Times New Roman"/>
          <w:szCs w:val="22"/>
        </w:rPr>
      </w:pPr>
    </w:p>
    <w:p w14:paraId="2AA6ABD3" w14:textId="77777777" w:rsidR="000E5334" w:rsidRPr="000E5334" w:rsidRDefault="000E5334" w:rsidP="00C06C03">
      <w:pPr>
        <w:numPr>
          <w:ilvl w:val="0"/>
          <w:numId w:val="86"/>
        </w:numPr>
        <w:spacing w:before="120" w:after="120" w:line="256" w:lineRule="auto"/>
        <w:contextualSpacing/>
        <w:rPr>
          <w:rFonts w:eastAsia="Calibri" w:cs="Microsoft Himalaya"/>
        </w:rPr>
      </w:pPr>
      <w:r w:rsidRPr="000E5334">
        <w:rPr>
          <w:rFonts w:eastAsia="Calibri" w:cs="Microsoft Himalaya"/>
        </w:rPr>
        <w:t>Would an opinion poll on preferred political party be considered qualitative or quantitative data? Why?</w:t>
      </w:r>
    </w:p>
    <w:p w14:paraId="571A89C7" w14:textId="77777777" w:rsidR="000E5334" w:rsidRPr="000E5334" w:rsidRDefault="000E5334" w:rsidP="000E5334">
      <w:pPr>
        <w:spacing w:after="160" w:line="256" w:lineRule="auto"/>
        <w:ind w:left="360"/>
        <w:rPr>
          <w:rFonts w:eastAsia="Calibri" w:cs="Times New Roman"/>
          <w:szCs w:val="22"/>
        </w:rPr>
      </w:pPr>
      <w:r w:rsidRPr="000E5334">
        <w:rPr>
          <w:rFonts w:eastAsia="Calibri" w:cs="Times New Roman"/>
          <w:i/>
          <w:szCs w:val="22"/>
        </w:rPr>
        <w:t xml:space="preserve">Poll data is quantitative because it is based on numerical measurement. </w:t>
      </w:r>
    </w:p>
    <w:p w14:paraId="3024861D" w14:textId="77777777" w:rsidR="000E5334" w:rsidRPr="000E5334" w:rsidRDefault="000E5334" w:rsidP="000E5334">
      <w:pPr>
        <w:spacing w:after="160" w:line="256" w:lineRule="auto"/>
        <w:rPr>
          <w:rFonts w:eastAsia="Calibri" w:cs="Times New Roman"/>
          <w:szCs w:val="22"/>
        </w:rPr>
      </w:pPr>
    </w:p>
    <w:p w14:paraId="0439D2D1" w14:textId="77777777" w:rsidR="000E5334" w:rsidRPr="000E5334" w:rsidRDefault="000E5334" w:rsidP="00C06C03">
      <w:pPr>
        <w:numPr>
          <w:ilvl w:val="0"/>
          <w:numId w:val="86"/>
        </w:numPr>
        <w:spacing w:before="120" w:after="120" w:line="256" w:lineRule="auto"/>
        <w:contextualSpacing/>
        <w:jc w:val="both"/>
        <w:rPr>
          <w:rFonts w:eastAsia="Calibri" w:cs="Microsoft Himalaya"/>
        </w:rPr>
      </w:pPr>
      <w:r w:rsidRPr="000E5334">
        <w:rPr>
          <w:rFonts w:eastAsia="Calibri" w:cs="Microsoft Himalaya"/>
        </w:rPr>
        <w:t xml:space="preserve">With reference to </w:t>
      </w:r>
      <w:r w:rsidRPr="000E5334">
        <w:rPr>
          <w:rFonts w:eastAsia="Calibri" w:cs="Microsoft Himalaya"/>
          <w:i/>
        </w:rPr>
        <w:t>Figure 6.2 – CO2 and Temperature (1964 to 2008)</w:t>
      </w:r>
      <w:r w:rsidRPr="000E5334">
        <w:rPr>
          <w:rFonts w:eastAsia="Calibri" w:cs="Microsoft Himalaya"/>
        </w:rPr>
        <w:t xml:space="preserve">, would this data be positively or negatively proportional? </w:t>
      </w:r>
    </w:p>
    <w:p w14:paraId="39594BF5" w14:textId="77777777" w:rsidR="000E5334" w:rsidRPr="000E5334" w:rsidRDefault="000E5334" w:rsidP="000E5334">
      <w:pPr>
        <w:spacing w:after="160" w:line="256" w:lineRule="auto"/>
        <w:ind w:left="360"/>
        <w:rPr>
          <w:rFonts w:eastAsia="Calibri" w:cs="Times New Roman"/>
          <w:i/>
          <w:szCs w:val="22"/>
        </w:rPr>
      </w:pPr>
      <w:r w:rsidRPr="000E5334">
        <w:rPr>
          <w:rFonts w:eastAsia="Calibri" w:cs="Times New Roman"/>
          <w:i/>
          <w:szCs w:val="22"/>
        </w:rPr>
        <w:t>This data is positively proportional as temperature increases as CO</w:t>
      </w:r>
      <w:r w:rsidRPr="000E5334">
        <w:rPr>
          <w:rFonts w:eastAsia="Calibri" w:cs="Times New Roman"/>
          <w:i/>
          <w:szCs w:val="22"/>
          <w:vertAlign w:val="subscript"/>
        </w:rPr>
        <w:t>2</w:t>
      </w:r>
      <w:r w:rsidRPr="000E5334">
        <w:rPr>
          <w:rFonts w:eastAsia="Calibri" w:cs="Times New Roman"/>
          <w:i/>
          <w:szCs w:val="22"/>
        </w:rPr>
        <w:t xml:space="preserve"> increases. </w:t>
      </w:r>
    </w:p>
    <w:p w14:paraId="31C3BA0A" w14:textId="77777777" w:rsidR="000E5334" w:rsidRPr="000E5334" w:rsidRDefault="000E5334" w:rsidP="000E5334">
      <w:pPr>
        <w:spacing w:after="160" w:line="256" w:lineRule="auto"/>
        <w:rPr>
          <w:rFonts w:eastAsia="Calibri" w:cs="Times New Roman"/>
          <w:szCs w:val="22"/>
        </w:rPr>
      </w:pPr>
    </w:p>
    <w:p w14:paraId="3CC4E8C6" w14:textId="77777777" w:rsidR="000E5334" w:rsidRPr="000E5334" w:rsidRDefault="000E5334" w:rsidP="00C06C03">
      <w:pPr>
        <w:numPr>
          <w:ilvl w:val="0"/>
          <w:numId w:val="86"/>
        </w:numPr>
        <w:spacing w:before="120" w:after="120" w:line="256" w:lineRule="auto"/>
        <w:contextualSpacing/>
        <w:jc w:val="both"/>
        <w:rPr>
          <w:rFonts w:eastAsia="Calibri" w:cs="Microsoft Himalaya"/>
        </w:rPr>
      </w:pPr>
      <w:r w:rsidRPr="000E5334">
        <w:rPr>
          <w:rFonts w:eastAsia="Calibri" w:cs="Microsoft Himalaya"/>
        </w:rPr>
        <w:t>What is the problem with the data when a graph turns out to be noise? What could we do to fix it?</w:t>
      </w:r>
    </w:p>
    <w:p w14:paraId="6922D748" w14:textId="77777777" w:rsidR="000E5334" w:rsidRPr="000E5334" w:rsidRDefault="000E5334" w:rsidP="000E5334">
      <w:pPr>
        <w:spacing w:after="160" w:line="256" w:lineRule="auto"/>
        <w:ind w:left="360"/>
        <w:rPr>
          <w:rFonts w:eastAsia="Calibri" w:cs="Times New Roman"/>
          <w:szCs w:val="22"/>
        </w:rPr>
      </w:pPr>
      <w:r w:rsidRPr="000E5334">
        <w:rPr>
          <w:rFonts w:eastAsia="Calibri" w:cs="Times New Roman"/>
          <w:szCs w:val="22"/>
        </w:rPr>
        <w:t>If no obvious correlation exists, we would change the axis data types as we have clearly graphed data that makes no sense.</w:t>
      </w:r>
    </w:p>
    <w:p w14:paraId="78A9DFD0" w14:textId="77777777" w:rsidR="000E5334" w:rsidRPr="000E5334" w:rsidRDefault="000E5334" w:rsidP="000E5334">
      <w:pPr>
        <w:spacing w:after="160" w:line="256" w:lineRule="auto"/>
        <w:rPr>
          <w:rFonts w:eastAsia="Calibri" w:cs="Times New Roman"/>
          <w:szCs w:val="22"/>
        </w:rPr>
      </w:pPr>
    </w:p>
    <w:p w14:paraId="0CD7F234" w14:textId="77777777" w:rsidR="000E5334" w:rsidRPr="000E5334" w:rsidRDefault="000E5334" w:rsidP="00C06C03">
      <w:pPr>
        <w:numPr>
          <w:ilvl w:val="0"/>
          <w:numId w:val="86"/>
        </w:numPr>
        <w:spacing w:before="120" w:after="120" w:line="256" w:lineRule="auto"/>
        <w:contextualSpacing/>
        <w:jc w:val="both"/>
        <w:rPr>
          <w:rFonts w:eastAsia="Calibri" w:cs="Microsoft Himalaya"/>
        </w:rPr>
      </w:pPr>
      <w:r w:rsidRPr="000E5334">
        <w:rPr>
          <w:rFonts w:eastAsia="Calibri" w:cs="Microsoft Himalaya"/>
        </w:rPr>
        <w:t>With your teacher’s assistance, interpret the graph and determine the approximate values when:</w:t>
      </w:r>
    </w:p>
    <w:p w14:paraId="53736764" w14:textId="77777777" w:rsidR="000E5334" w:rsidRPr="000E5334" w:rsidRDefault="000E5334" w:rsidP="00C06C03">
      <w:pPr>
        <w:numPr>
          <w:ilvl w:val="1"/>
          <w:numId w:val="86"/>
        </w:numPr>
        <w:spacing w:before="120" w:after="120" w:line="256" w:lineRule="auto"/>
        <w:contextualSpacing/>
        <w:jc w:val="both"/>
        <w:rPr>
          <w:rFonts w:eastAsia="Calibri" w:cs="Microsoft Himalaya"/>
        </w:rPr>
      </w:pPr>
      <w:r w:rsidRPr="000E5334">
        <w:rPr>
          <w:rFonts w:eastAsia="Calibri" w:cs="Microsoft Himalaya"/>
        </w:rPr>
        <w:t>The value of the concentration when the intensity is 80 c/s.</w:t>
      </w:r>
    </w:p>
    <w:p w14:paraId="0D525181" w14:textId="77777777" w:rsidR="000E5334" w:rsidRPr="000E5334" w:rsidRDefault="000E5334" w:rsidP="00C06C03">
      <w:pPr>
        <w:numPr>
          <w:ilvl w:val="1"/>
          <w:numId w:val="86"/>
        </w:numPr>
        <w:spacing w:before="120" w:after="120" w:line="256" w:lineRule="auto"/>
        <w:contextualSpacing/>
        <w:jc w:val="both"/>
        <w:rPr>
          <w:rFonts w:eastAsia="Calibri" w:cs="Microsoft Himalaya"/>
        </w:rPr>
      </w:pPr>
      <w:r w:rsidRPr="000E5334">
        <w:rPr>
          <w:rFonts w:eastAsia="Calibri" w:cs="Microsoft Himalaya"/>
        </w:rPr>
        <w:t>The intensity when the concentration is 25 mg/L.</w:t>
      </w:r>
    </w:p>
    <w:p w14:paraId="2A0D841A" w14:textId="77777777" w:rsidR="000E5334" w:rsidRPr="000E5334" w:rsidRDefault="000E5334" w:rsidP="000E5334">
      <w:pPr>
        <w:spacing w:after="160" w:line="256" w:lineRule="auto"/>
        <w:jc w:val="center"/>
        <w:rPr>
          <w:rFonts w:eastAsia="Calibri" w:cs="Times New Roman"/>
          <w:szCs w:val="22"/>
        </w:rPr>
      </w:pPr>
      <w:r w:rsidRPr="000E5334">
        <w:rPr>
          <w:rFonts w:eastAsia="Calibri" w:cs="Times New Roman"/>
          <w:noProof/>
          <w:szCs w:val="22"/>
          <w:lang w:eastAsia="en-AU"/>
        </w:rPr>
        <w:drawing>
          <wp:inline distT="0" distB="0" distL="0" distR="0" wp14:anchorId="37A517C9" wp14:editId="538E4459">
            <wp:extent cx="3514725" cy="2124075"/>
            <wp:effectExtent l="0" t="0" r="9525" b="9525"/>
            <wp:docPr id="28"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514725" cy="2124075"/>
                    </a:xfrm>
                    <a:prstGeom prst="rect">
                      <a:avLst/>
                    </a:prstGeom>
                    <a:noFill/>
                    <a:ln>
                      <a:noFill/>
                    </a:ln>
                  </pic:spPr>
                </pic:pic>
              </a:graphicData>
            </a:graphic>
          </wp:inline>
        </w:drawing>
      </w:r>
    </w:p>
    <w:p w14:paraId="651F65A4" w14:textId="77777777" w:rsidR="000E5334" w:rsidRPr="000E5334" w:rsidRDefault="000E5334" w:rsidP="00C06C03">
      <w:pPr>
        <w:numPr>
          <w:ilvl w:val="1"/>
          <w:numId w:val="87"/>
        </w:numPr>
        <w:spacing w:after="160" w:line="256" w:lineRule="auto"/>
        <w:contextualSpacing/>
        <w:rPr>
          <w:rFonts w:eastAsia="Calibri" w:cs="Microsoft Himalaya"/>
          <w:i/>
        </w:rPr>
      </w:pPr>
      <w:r w:rsidRPr="000E5334">
        <w:rPr>
          <w:rFonts w:eastAsia="Calibri" w:cs="Microsoft Himalaya"/>
          <w:i/>
        </w:rPr>
        <w:t>Approximately 30 mg/L</w:t>
      </w:r>
    </w:p>
    <w:p w14:paraId="008B3640" w14:textId="77777777" w:rsidR="000E5334" w:rsidRPr="000E5334" w:rsidRDefault="000E5334" w:rsidP="00C06C03">
      <w:pPr>
        <w:numPr>
          <w:ilvl w:val="1"/>
          <w:numId w:val="87"/>
        </w:numPr>
        <w:spacing w:after="160" w:line="256" w:lineRule="auto"/>
        <w:contextualSpacing/>
        <w:rPr>
          <w:rFonts w:eastAsia="Calibri" w:cs="Microsoft Himalaya"/>
          <w:i/>
        </w:rPr>
      </w:pPr>
      <w:r w:rsidRPr="000E5334">
        <w:rPr>
          <w:rFonts w:eastAsia="Calibri" w:cs="Microsoft Himalaya"/>
          <w:i/>
        </w:rPr>
        <w:t>Approximately 65 c/s</w:t>
      </w:r>
    </w:p>
    <w:p w14:paraId="7FA69A2B" w14:textId="2791A49E" w:rsidR="003E3920" w:rsidRDefault="003E3920" w:rsidP="00262FFC"/>
    <w:p w14:paraId="0436B768" w14:textId="77777777" w:rsidR="003E3920" w:rsidRDefault="003E3920" w:rsidP="00262FFC"/>
    <w:p w14:paraId="0DF59AFB" w14:textId="090C9205" w:rsidR="00262FFC" w:rsidRPr="009163C9" w:rsidRDefault="00262FFC" w:rsidP="00262FFC">
      <w:r>
        <w:br w:type="page"/>
      </w:r>
    </w:p>
    <w:p w14:paraId="65E2644D" w14:textId="77777777" w:rsidR="0032371D" w:rsidRDefault="0032371D" w:rsidP="0032371D">
      <w:pPr>
        <w:pStyle w:val="Heading1"/>
      </w:pPr>
      <w:bookmarkStart w:id="306" w:name="_Toc7684936"/>
      <w:bookmarkStart w:id="307" w:name="_Toc8891433"/>
      <w:r>
        <w:lastRenderedPageBreak/>
        <w:t>Bibliography</w:t>
      </w:r>
      <w:bookmarkEnd w:id="306"/>
      <w:bookmarkEnd w:id="307"/>
    </w:p>
    <w:p w14:paraId="392ED52F" w14:textId="77777777" w:rsidR="0032371D" w:rsidRDefault="0032371D" w:rsidP="0032371D">
      <w:pPr>
        <w:pStyle w:val="Bibliography"/>
        <w:ind w:left="720" w:hanging="720"/>
        <w:rPr>
          <w:noProof/>
          <w:szCs w:val="24"/>
        </w:rPr>
      </w:pPr>
      <w:r>
        <w:rPr>
          <w:lang w:eastAsia="en-AU"/>
        </w:rPr>
        <w:fldChar w:fldCharType="begin"/>
      </w:r>
      <w:r>
        <w:rPr>
          <w:lang w:eastAsia="en-AU"/>
        </w:rPr>
        <w:instrText xml:space="preserve"> BIBLIOGRAPHY  \l 3081 </w:instrText>
      </w:r>
      <w:r>
        <w:rPr>
          <w:lang w:eastAsia="en-AU"/>
        </w:rPr>
        <w:fldChar w:fldCharType="separate"/>
      </w:r>
      <w:r>
        <w:rPr>
          <w:noProof/>
        </w:rPr>
        <w:t xml:space="preserve">DAMA UK . (2013). </w:t>
      </w:r>
      <w:r>
        <w:rPr>
          <w:i/>
          <w:iCs/>
          <w:noProof/>
        </w:rPr>
        <w:t>The six primary dimensions for data quality assessment: Defining data quality dimensions.</w:t>
      </w:r>
      <w:r>
        <w:rPr>
          <w:noProof/>
        </w:rPr>
        <w:t xml:space="preserve"> UK: DAMA UK.</w:t>
      </w:r>
    </w:p>
    <w:p w14:paraId="54B5458A" w14:textId="77777777" w:rsidR="0032371D" w:rsidRDefault="0032371D" w:rsidP="0032371D">
      <w:pPr>
        <w:pStyle w:val="Bibliography"/>
        <w:ind w:left="720" w:hanging="720"/>
        <w:rPr>
          <w:noProof/>
        </w:rPr>
      </w:pPr>
      <w:r>
        <w:rPr>
          <w:noProof/>
        </w:rPr>
        <w:t xml:space="preserve">Heinonen, M. (2013). </w:t>
      </w:r>
      <w:r>
        <w:rPr>
          <w:i/>
          <w:iCs/>
          <w:noProof/>
        </w:rPr>
        <w:t>Introduction to metrology - presentation.</w:t>
      </w:r>
      <w:r>
        <w:rPr>
          <w:noProof/>
        </w:rPr>
        <w:t xml:space="preserve"> </w:t>
      </w:r>
    </w:p>
    <w:p w14:paraId="49399453" w14:textId="77777777" w:rsidR="0032371D" w:rsidRDefault="0032371D" w:rsidP="0032371D">
      <w:pPr>
        <w:pStyle w:val="Bibliography"/>
        <w:ind w:left="720" w:hanging="720"/>
        <w:rPr>
          <w:noProof/>
        </w:rPr>
      </w:pPr>
      <w:r>
        <w:rPr>
          <w:i/>
          <w:iCs/>
          <w:noProof/>
        </w:rPr>
        <w:t>International vocabulary of metrology — Basic and general concepts and associated terms (VIM), 3rd ed.,.</w:t>
      </w:r>
      <w:r>
        <w:rPr>
          <w:noProof/>
        </w:rPr>
        <w:t xml:space="preserve"> (2008).</w:t>
      </w:r>
    </w:p>
    <w:p w14:paraId="40FC2226" w14:textId="77777777" w:rsidR="0032371D" w:rsidRDefault="0032371D" w:rsidP="0032371D">
      <w:pPr>
        <w:pStyle w:val="Bibliography"/>
        <w:ind w:left="720" w:hanging="720"/>
        <w:rPr>
          <w:noProof/>
        </w:rPr>
      </w:pPr>
      <w:r>
        <w:rPr>
          <w:noProof/>
        </w:rPr>
        <w:t>National Measurement Act 1960.</w:t>
      </w:r>
    </w:p>
    <w:p w14:paraId="23B6D829" w14:textId="77777777" w:rsidR="0032371D" w:rsidRDefault="0032371D" w:rsidP="0032371D">
      <w:pPr>
        <w:pStyle w:val="Bibliography"/>
        <w:ind w:left="720" w:hanging="720"/>
        <w:rPr>
          <w:noProof/>
        </w:rPr>
      </w:pPr>
      <w:r>
        <w:rPr>
          <w:noProof/>
        </w:rPr>
        <w:t>National Measurement Guidelines 2016.</w:t>
      </w:r>
    </w:p>
    <w:p w14:paraId="388F53E5" w14:textId="77777777" w:rsidR="0032371D" w:rsidRDefault="0032371D" w:rsidP="0032371D">
      <w:pPr>
        <w:pStyle w:val="Bibliography"/>
        <w:ind w:left="720" w:hanging="720"/>
        <w:rPr>
          <w:noProof/>
        </w:rPr>
      </w:pPr>
      <w:r>
        <w:rPr>
          <w:noProof/>
        </w:rPr>
        <w:t>National Measurment Regulation 1999.</w:t>
      </w:r>
    </w:p>
    <w:p w14:paraId="6D92381A" w14:textId="77777777" w:rsidR="0032371D" w:rsidRDefault="0032371D" w:rsidP="0032371D">
      <w:pPr>
        <w:pStyle w:val="Bibliography"/>
        <w:ind w:left="720" w:hanging="720"/>
        <w:rPr>
          <w:noProof/>
        </w:rPr>
      </w:pPr>
      <w:r>
        <w:rPr>
          <w:noProof/>
        </w:rPr>
        <w:t xml:space="preserve">Organisation Intergouvernementale de la Convention du Mètre. (2006). </w:t>
      </w:r>
      <w:r>
        <w:rPr>
          <w:i/>
          <w:iCs/>
          <w:noProof/>
        </w:rPr>
        <w:t>The International System of Units (SI).</w:t>
      </w:r>
      <w:r>
        <w:rPr>
          <w:noProof/>
        </w:rPr>
        <w:t xml:space="preserve"> Paris: BIPM.</w:t>
      </w:r>
    </w:p>
    <w:p w14:paraId="1D7F3B54" w14:textId="77777777" w:rsidR="0032371D" w:rsidRDefault="0032371D" w:rsidP="0032371D">
      <w:pPr>
        <w:pStyle w:val="Bibliography"/>
        <w:ind w:left="720" w:hanging="720"/>
        <w:rPr>
          <w:noProof/>
        </w:rPr>
      </w:pPr>
      <w:r>
        <w:rPr>
          <w:noProof/>
        </w:rPr>
        <w:t xml:space="preserve">PACFA. (2014). </w:t>
      </w:r>
      <w:r>
        <w:rPr>
          <w:i/>
          <w:iCs/>
          <w:noProof/>
        </w:rPr>
        <w:t>Guidelines for client records.</w:t>
      </w:r>
      <w:r>
        <w:rPr>
          <w:noProof/>
        </w:rPr>
        <w:t xml:space="preserve"> Sydney: PACFA.</w:t>
      </w:r>
    </w:p>
    <w:p w14:paraId="6E6FC603" w14:textId="50DB5D2C" w:rsidR="009867E5" w:rsidRDefault="0032371D" w:rsidP="0032371D">
      <w:pPr>
        <w:rPr>
          <w:lang w:eastAsia="en-AU"/>
        </w:rPr>
      </w:pPr>
      <w:r>
        <w:rPr>
          <w:lang w:eastAsia="en-AU"/>
        </w:rPr>
        <w:fldChar w:fldCharType="end"/>
      </w:r>
    </w:p>
    <w:p w14:paraId="3E75216F" w14:textId="6590FB6D" w:rsidR="003110C3" w:rsidRDefault="003110C3" w:rsidP="003110C3">
      <w:pPr>
        <w:pStyle w:val="Heading1"/>
      </w:pPr>
      <w:bookmarkStart w:id="308" w:name="_Toc7684937"/>
      <w:bookmarkStart w:id="309" w:name="_Toc8891434"/>
      <w:r>
        <w:t>References</w:t>
      </w:r>
      <w:bookmarkEnd w:id="308"/>
      <w:bookmarkEnd w:id="309"/>
    </w:p>
    <w:p w14:paraId="6B65A48F" w14:textId="22EC1AD3" w:rsidR="008A555B" w:rsidRPr="008A555B" w:rsidRDefault="008A555B" w:rsidP="008A555B">
      <w:pPr>
        <w:spacing w:before="100" w:beforeAutospacing="1" w:after="100" w:afterAutospacing="1" w:line="240" w:lineRule="auto"/>
        <w:rPr>
          <w:szCs w:val="22"/>
          <w:lang w:val="en"/>
        </w:rPr>
      </w:pPr>
      <w:r w:rsidRPr="008A555B">
        <w:rPr>
          <w:rStyle w:val="HTMLCite"/>
          <w:i w:val="0"/>
          <w:szCs w:val="22"/>
          <w:lang w:val="en"/>
        </w:rPr>
        <w:t>International Bureau of Weights and Measures</w:t>
      </w:r>
      <w:r w:rsidRPr="00C91718">
        <w:rPr>
          <w:rStyle w:val="HTMLCite"/>
          <w:i w:val="0"/>
          <w:szCs w:val="22"/>
          <w:lang w:val="en"/>
        </w:rPr>
        <w:t xml:space="preserve"> (2006)</w:t>
      </w:r>
      <w:r w:rsidRPr="00C91718">
        <w:rPr>
          <w:rStyle w:val="HTMLCite"/>
          <w:szCs w:val="22"/>
          <w:lang w:val="en"/>
        </w:rPr>
        <w:t xml:space="preserve">, </w:t>
      </w:r>
      <w:r w:rsidRPr="008A555B">
        <w:rPr>
          <w:rStyle w:val="HTMLCite"/>
          <w:i w:val="0"/>
          <w:szCs w:val="22"/>
          <w:lang w:val="en"/>
        </w:rPr>
        <w:t>The International System of Units (SI)</w:t>
      </w:r>
      <w:r w:rsidRPr="00C91718">
        <w:rPr>
          <w:rStyle w:val="HTMLCite"/>
          <w:szCs w:val="22"/>
          <w:lang w:val="en"/>
        </w:rPr>
        <w:t xml:space="preserve"> </w:t>
      </w:r>
      <w:r w:rsidRPr="00C91718">
        <w:rPr>
          <w:rStyle w:val="cs1-format"/>
          <w:iCs/>
          <w:szCs w:val="22"/>
          <w:lang w:val="en"/>
        </w:rPr>
        <w:t>(PDF)</w:t>
      </w:r>
      <w:r w:rsidRPr="00C91718">
        <w:rPr>
          <w:rStyle w:val="HTMLCite"/>
          <w:szCs w:val="22"/>
          <w:lang w:val="en"/>
        </w:rPr>
        <w:t xml:space="preserve"> </w:t>
      </w:r>
      <w:r w:rsidRPr="00C91718">
        <w:rPr>
          <w:rStyle w:val="HTMLCite"/>
          <w:i w:val="0"/>
          <w:szCs w:val="22"/>
          <w:lang w:val="en"/>
        </w:rPr>
        <w:t>(8th ed.),</w:t>
      </w:r>
      <w:r w:rsidRPr="00C91718">
        <w:rPr>
          <w:rStyle w:val="HTMLCite"/>
          <w:szCs w:val="22"/>
          <w:lang w:val="en"/>
        </w:rPr>
        <w:t xml:space="preserve"> </w:t>
      </w:r>
      <w:hyperlink r:id="rId79" w:tooltip="International Standard Book Number" w:history="1">
        <w:r w:rsidRPr="00C91718">
          <w:rPr>
            <w:rStyle w:val="Hyperlink"/>
            <w:iCs/>
            <w:szCs w:val="22"/>
            <w:lang w:val="en"/>
          </w:rPr>
          <w:t>ISBN</w:t>
        </w:r>
      </w:hyperlink>
      <w:r>
        <w:rPr>
          <w:rStyle w:val="HTMLCite"/>
          <w:szCs w:val="22"/>
          <w:lang w:val="en"/>
        </w:rPr>
        <w:t xml:space="preserve"> </w:t>
      </w:r>
      <w:r w:rsidRPr="008A555B">
        <w:rPr>
          <w:rStyle w:val="HTMLCite"/>
          <w:i w:val="0"/>
          <w:szCs w:val="22"/>
          <w:lang w:val="en"/>
        </w:rPr>
        <w:t>92-822-2213-6</w:t>
      </w:r>
      <w:r>
        <w:rPr>
          <w:rStyle w:val="HTMLCite"/>
          <w:i w:val="0"/>
          <w:szCs w:val="22"/>
          <w:lang w:val="en"/>
        </w:rPr>
        <w:t xml:space="preserve">. </w:t>
      </w:r>
    </w:p>
    <w:p w14:paraId="6BA05A44" w14:textId="77777777" w:rsidR="008A555B" w:rsidRPr="00C91718" w:rsidRDefault="008A555B" w:rsidP="008A555B">
      <w:pPr>
        <w:rPr>
          <w:rFonts w:asciiTheme="minorHAnsi" w:hAnsiTheme="minorHAnsi" w:cstheme="minorHAnsi"/>
        </w:rPr>
      </w:pPr>
      <w:r w:rsidRPr="00C91718">
        <w:rPr>
          <w:rStyle w:val="selectable"/>
          <w:rFonts w:asciiTheme="minorHAnsi" w:hAnsiTheme="minorHAnsi" w:cstheme="minorHAnsi"/>
          <w:color w:val="000000"/>
          <w:lang w:val="en"/>
        </w:rPr>
        <w:t xml:space="preserve">Oxford Dictionaries (2019). </w:t>
      </w:r>
      <w:r w:rsidRPr="00C91718">
        <w:rPr>
          <w:rStyle w:val="selectable"/>
          <w:rFonts w:asciiTheme="minorHAnsi" w:hAnsiTheme="minorHAnsi" w:cstheme="minorHAnsi"/>
          <w:i/>
          <w:iCs/>
          <w:color w:val="000000"/>
          <w:lang w:val="en"/>
        </w:rPr>
        <w:t>calculation | Definition of calculation in English by Oxford Dictionaries</w:t>
      </w:r>
      <w:r w:rsidRPr="00C91718">
        <w:rPr>
          <w:rStyle w:val="selectable"/>
          <w:rFonts w:asciiTheme="minorHAnsi" w:hAnsiTheme="minorHAnsi" w:cstheme="minorHAnsi"/>
          <w:color w:val="000000"/>
          <w:lang w:val="en"/>
        </w:rPr>
        <w:t>. [online] Available at: https://en.oxforddictionaries.com/definition/calculation [Accessed 2 May 2019].</w:t>
      </w:r>
    </w:p>
    <w:p w14:paraId="546F7451" w14:textId="77777777" w:rsidR="008A555B" w:rsidRDefault="008A555B" w:rsidP="008A555B">
      <w:r w:rsidRPr="00C91718">
        <w:t xml:space="preserve">Oxford Dictionaries | English. (2019). </w:t>
      </w:r>
      <w:r w:rsidRPr="00C91718">
        <w:rPr>
          <w:i/>
        </w:rPr>
        <w:t>statistics | Definition of statistics in English by Oxford Dictionaries</w:t>
      </w:r>
      <w:r w:rsidRPr="00C91718">
        <w:t>. [online] Available at: https://en.oxforddictionaries.com/definition/statistics [Accessed 2 May 2019].</w:t>
      </w:r>
    </w:p>
    <w:p w14:paraId="134BB9B5" w14:textId="77777777" w:rsidR="008A555B" w:rsidRDefault="008A555B" w:rsidP="009867E5">
      <w:pPr>
        <w:rPr>
          <w:lang w:eastAsia="en-AU"/>
        </w:rPr>
      </w:pPr>
    </w:p>
    <w:p w14:paraId="5DE8DEB9" w14:textId="77777777" w:rsidR="00C60839" w:rsidRDefault="00C60839" w:rsidP="00C60839">
      <w:pPr>
        <w:pStyle w:val="Heading2"/>
      </w:pPr>
      <w:bookmarkStart w:id="310" w:name="_Toc7684938"/>
      <w:bookmarkStart w:id="311" w:name="_Toc8891435"/>
      <w:bookmarkEnd w:id="0"/>
      <w:bookmarkEnd w:id="1"/>
      <w:bookmarkEnd w:id="2"/>
      <w:bookmarkEnd w:id="3"/>
      <w:r>
        <w:t>Image attribution labels</w:t>
      </w:r>
      <w:bookmarkEnd w:id="310"/>
      <w:bookmarkEnd w:id="311"/>
    </w:p>
    <w:tbl>
      <w:tblPr>
        <w:tblStyle w:val="TableGrid"/>
        <w:tblW w:w="0" w:type="auto"/>
        <w:tblLayout w:type="fixed"/>
        <w:tblLook w:val="04A0" w:firstRow="1" w:lastRow="0" w:firstColumn="1" w:lastColumn="0" w:noHBand="0" w:noVBand="1"/>
      </w:tblPr>
      <w:tblGrid>
        <w:gridCol w:w="3823"/>
        <w:gridCol w:w="5193"/>
      </w:tblGrid>
      <w:tr w:rsidR="00C60839" w:rsidRPr="000F7CCB" w14:paraId="4E17175C" w14:textId="77777777" w:rsidTr="007E4A73">
        <w:trPr>
          <w:cnfStyle w:val="100000000000" w:firstRow="1" w:lastRow="0" w:firstColumn="0" w:lastColumn="0" w:oddVBand="0" w:evenVBand="0" w:oddHBand="0" w:evenHBand="0" w:firstRowFirstColumn="0" w:firstRowLastColumn="0" w:lastRowFirstColumn="0" w:lastRowLastColumn="0"/>
          <w:tblHeader/>
        </w:trPr>
        <w:tc>
          <w:tcPr>
            <w:tcW w:w="3823" w:type="dxa"/>
          </w:tcPr>
          <w:p w14:paraId="49B53BBE" w14:textId="77777777" w:rsidR="00C60839" w:rsidRPr="000F7CCB" w:rsidRDefault="00C60839" w:rsidP="007E4A73">
            <w:pPr>
              <w:rPr>
                <w:b w:val="0"/>
              </w:rPr>
            </w:pPr>
            <w:r w:rsidRPr="000F7CCB">
              <w:t xml:space="preserve">Image </w:t>
            </w:r>
          </w:p>
        </w:tc>
        <w:tc>
          <w:tcPr>
            <w:tcW w:w="5193" w:type="dxa"/>
          </w:tcPr>
          <w:p w14:paraId="48C1CE60" w14:textId="77777777" w:rsidR="00C60839" w:rsidRPr="000F7CCB" w:rsidRDefault="00C60839" w:rsidP="007E4A73">
            <w:pPr>
              <w:rPr>
                <w:b w:val="0"/>
              </w:rPr>
            </w:pPr>
            <w:r w:rsidRPr="000F7CCB">
              <w:t>Attribution</w:t>
            </w:r>
          </w:p>
        </w:tc>
      </w:tr>
      <w:tr w:rsidR="00C60839" w:rsidRPr="00C60839" w14:paraId="308FFDBF" w14:textId="77777777" w:rsidTr="007E4A73">
        <w:trPr>
          <w:trHeight w:val="730"/>
        </w:trPr>
        <w:tc>
          <w:tcPr>
            <w:tcW w:w="3823" w:type="dxa"/>
          </w:tcPr>
          <w:p w14:paraId="66E8002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Title page image</w:t>
            </w:r>
          </w:p>
        </w:tc>
        <w:tc>
          <w:tcPr>
            <w:tcW w:w="5193" w:type="dxa"/>
          </w:tcPr>
          <w:p w14:paraId="6D59FEC7" w14:textId="77777777" w:rsidR="00C60839" w:rsidRPr="00C60839" w:rsidRDefault="00BC126E" w:rsidP="007E4A73">
            <w:pPr>
              <w:rPr>
                <w:rFonts w:asciiTheme="minorHAnsi" w:hAnsiTheme="minorHAnsi" w:cstheme="minorHAnsi"/>
                <w:sz w:val="18"/>
                <w:szCs w:val="18"/>
              </w:rPr>
            </w:pPr>
            <w:hyperlink r:id="rId80" w:history="1">
              <w:r w:rsidR="00C60839" w:rsidRPr="00C60839">
                <w:rPr>
                  <w:rStyle w:val="Hyperlink"/>
                  <w:rFonts w:asciiTheme="minorHAnsi" w:hAnsiTheme="minorHAnsi" w:cstheme="minorHAnsi"/>
                  <w:sz w:val="18"/>
                  <w:szCs w:val="18"/>
                </w:rPr>
                <w:t>Person writing in notebook</w:t>
              </w:r>
            </w:hyperlink>
            <w:r w:rsidR="00C60839" w:rsidRPr="00C60839">
              <w:rPr>
                <w:rFonts w:asciiTheme="minorHAnsi" w:hAnsiTheme="minorHAnsi" w:cstheme="minorHAnsi"/>
                <w:sz w:val="18"/>
                <w:szCs w:val="18"/>
              </w:rPr>
              <w:t xml:space="preserve"> by </w:t>
            </w:r>
            <w:hyperlink r:id="rId81" w:history="1">
              <w:r w:rsidR="00C60839" w:rsidRPr="00C60839">
                <w:rPr>
                  <w:rStyle w:val="Hyperlink"/>
                  <w:rFonts w:asciiTheme="minorHAnsi" w:hAnsiTheme="minorHAnsi" w:cstheme="minorHAnsi"/>
                  <w:sz w:val="18"/>
                  <w:szCs w:val="18"/>
                </w:rPr>
                <w:t>Lukas</w:t>
              </w:r>
            </w:hyperlink>
            <w:r w:rsidR="00C60839" w:rsidRPr="00C60839">
              <w:rPr>
                <w:rFonts w:asciiTheme="minorHAnsi" w:hAnsiTheme="minorHAnsi" w:cstheme="minorHAnsi"/>
                <w:sz w:val="18"/>
                <w:szCs w:val="18"/>
              </w:rPr>
              <w:t xml:space="preserve"> under </w:t>
            </w:r>
            <w:hyperlink r:id="rId82" w:history="1">
              <w:r w:rsidR="00C60839" w:rsidRPr="00C60839">
                <w:rPr>
                  <w:rStyle w:val="Hyperlink"/>
                  <w:rFonts w:asciiTheme="minorHAnsi" w:hAnsiTheme="minorHAnsi" w:cstheme="minorHAnsi"/>
                  <w:sz w:val="18"/>
                  <w:szCs w:val="18"/>
                </w:rPr>
                <w:t>CC0 1.0</w:t>
              </w:r>
            </w:hyperlink>
          </w:p>
        </w:tc>
      </w:tr>
      <w:tr w:rsidR="00C60839" w:rsidRPr="00C60839" w14:paraId="43EEE979" w14:textId="77777777" w:rsidTr="007E4A73">
        <w:trPr>
          <w:trHeight w:val="414"/>
        </w:trPr>
        <w:tc>
          <w:tcPr>
            <w:tcW w:w="3823" w:type="dxa"/>
          </w:tcPr>
          <w:p w14:paraId="1F066021"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0.1 – Examples of different types of laboratory</w:t>
            </w:r>
          </w:p>
        </w:tc>
        <w:tc>
          <w:tcPr>
            <w:tcW w:w="5193" w:type="dxa"/>
          </w:tcPr>
          <w:p w14:paraId="52A2A05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The University of Utah, </w:t>
            </w:r>
            <w:hyperlink r:id="rId83" w:history="1">
              <w:r w:rsidRPr="00C60839">
                <w:rPr>
                  <w:rStyle w:val="Hyperlink"/>
                  <w:rFonts w:asciiTheme="minorHAnsi" w:hAnsiTheme="minorHAnsi" w:cstheme="minorHAnsi"/>
                  <w:sz w:val="18"/>
                  <w:szCs w:val="18"/>
                </w:rPr>
                <w:t>https://www.che.utah.edu/projects_lab</w:t>
              </w:r>
            </w:hyperlink>
            <w:r w:rsidRPr="00C60839">
              <w:rPr>
                <w:rFonts w:asciiTheme="minorHAnsi" w:hAnsiTheme="minorHAnsi" w:cstheme="minorHAnsi"/>
                <w:sz w:val="18"/>
                <w:szCs w:val="18"/>
              </w:rPr>
              <w:t>, accessed 27 February 2019</w:t>
            </w:r>
          </w:p>
        </w:tc>
      </w:tr>
      <w:tr w:rsidR="00C60839" w:rsidRPr="00C60839" w14:paraId="58A42B52" w14:textId="77777777" w:rsidTr="007E4A73">
        <w:trPr>
          <w:trHeight w:val="406"/>
        </w:trPr>
        <w:tc>
          <w:tcPr>
            <w:tcW w:w="3823" w:type="dxa"/>
          </w:tcPr>
          <w:p w14:paraId="3F7FB10E"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0.2 – Example of a Safe Work Method Statement</w:t>
            </w:r>
          </w:p>
        </w:tc>
        <w:tc>
          <w:tcPr>
            <w:tcW w:w="5193" w:type="dxa"/>
          </w:tcPr>
          <w:p w14:paraId="20B847B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JSEasy </w:t>
            </w:r>
            <w:hyperlink r:id="rId84" w:history="1">
              <w:r w:rsidRPr="00C60839">
                <w:rPr>
                  <w:rStyle w:val="Hyperlink"/>
                  <w:rFonts w:asciiTheme="minorHAnsi" w:hAnsiTheme="minorHAnsi" w:cstheme="minorHAnsi"/>
                  <w:sz w:val="18"/>
                  <w:szCs w:val="18"/>
                </w:rPr>
                <w:t>https://www.jseasy.com.au/new-swms-template</w:t>
              </w:r>
            </w:hyperlink>
            <w:r w:rsidRPr="00C60839">
              <w:rPr>
                <w:rFonts w:asciiTheme="minorHAnsi" w:hAnsiTheme="minorHAnsi" w:cstheme="minorHAnsi"/>
                <w:sz w:val="18"/>
                <w:szCs w:val="18"/>
              </w:rPr>
              <w:t>, accessed 21 March 2019</w:t>
            </w:r>
          </w:p>
        </w:tc>
      </w:tr>
      <w:tr w:rsidR="00C60839" w:rsidRPr="00C60839" w14:paraId="55F05890" w14:textId="77777777" w:rsidTr="007E4A73">
        <w:trPr>
          <w:trHeight w:val="406"/>
        </w:trPr>
        <w:tc>
          <w:tcPr>
            <w:tcW w:w="3823" w:type="dxa"/>
          </w:tcPr>
          <w:p w14:paraId="2D1EBB96"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lastRenderedPageBreak/>
              <w:t>Figure 1.1 – A flowchart of quality from international to laboratory level</w:t>
            </w:r>
          </w:p>
        </w:tc>
        <w:tc>
          <w:tcPr>
            <w:tcW w:w="5193" w:type="dxa"/>
          </w:tcPr>
          <w:p w14:paraId="0F0F385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 2018</w:t>
            </w:r>
          </w:p>
        </w:tc>
      </w:tr>
      <w:tr w:rsidR="00C60839" w:rsidRPr="00C60839" w14:paraId="4EA5CEDA" w14:textId="77777777" w:rsidTr="007E4A73">
        <w:trPr>
          <w:trHeight w:val="406"/>
        </w:trPr>
        <w:tc>
          <w:tcPr>
            <w:tcW w:w="3823" w:type="dxa"/>
          </w:tcPr>
          <w:p w14:paraId="00825DB0"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1.2 – Image showing the 7 base units as symbols plus some basic inter-relationships between the units.</w:t>
            </w:r>
          </w:p>
        </w:tc>
        <w:tc>
          <w:tcPr>
            <w:tcW w:w="5193" w:type="dxa"/>
          </w:tcPr>
          <w:p w14:paraId="2450E675"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w:t>
            </w:r>
            <w:hyperlink r:id="rId85" w:history="1">
              <w:r w:rsidRPr="00C60839">
                <w:rPr>
                  <w:rStyle w:val="Hyperlink"/>
                  <w:rFonts w:asciiTheme="minorHAnsi" w:hAnsiTheme="minorHAnsi" w:cstheme="minorHAnsi"/>
                  <w:sz w:val="18"/>
                  <w:szCs w:val="18"/>
                </w:rPr>
                <w:t>Dono</w:t>
              </w:r>
            </w:hyperlink>
            <w:r w:rsidRPr="00C60839">
              <w:rPr>
                <w:rFonts w:asciiTheme="minorHAnsi" w:hAnsiTheme="minorHAnsi" w:cstheme="minorHAnsi"/>
                <w:sz w:val="18"/>
                <w:szCs w:val="18"/>
              </w:rPr>
              <w:t xml:space="preserve">, </w:t>
            </w:r>
            <w:hyperlink r:id="rId86" w:history="1">
              <w:r w:rsidRPr="00C60839">
                <w:rPr>
                  <w:rStyle w:val="Hyperlink"/>
                  <w:rFonts w:asciiTheme="minorHAnsi" w:hAnsiTheme="minorHAnsi" w:cstheme="minorHAnsi"/>
                  <w:sz w:val="18"/>
                  <w:szCs w:val="18"/>
                </w:rPr>
                <w:t>https://commons.wikimedia.org/wiki/File:SI_base_unit.svg</w:t>
              </w:r>
            </w:hyperlink>
            <w:r w:rsidRPr="00C60839">
              <w:rPr>
                <w:rFonts w:asciiTheme="minorHAnsi" w:hAnsiTheme="minorHAnsi" w:cstheme="minorHAnsi"/>
                <w:sz w:val="18"/>
                <w:szCs w:val="18"/>
              </w:rPr>
              <w:t>, accessed 27 February 2019</w:t>
            </w:r>
          </w:p>
        </w:tc>
      </w:tr>
      <w:tr w:rsidR="00C60839" w:rsidRPr="00C60839" w14:paraId="18B190D6" w14:textId="77777777" w:rsidTr="007E4A73">
        <w:trPr>
          <w:trHeight w:val="406"/>
        </w:trPr>
        <w:tc>
          <w:tcPr>
            <w:tcW w:w="3823" w:type="dxa"/>
          </w:tcPr>
          <w:p w14:paraId="49FD56F3"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1.4 – The dartboard analogy for accuracy and precision</w:t>
            </w:r>
          </w:p>
        </w:tc>
        <w:tc>
          <w:tcPr>
            <w:tcW w:w="5193" w:type="dxa"/>
          </w:tcPr>
          <w:p w14:paraId="16FD910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87" w:history="1">
              <w:r w:rsidRPr="00C60839">
                <w:rPr>
                  <w:rStyle w:val="Hyperlink"/>
                  <w:rFonts w:asciiTheme="minorHAnsi" w:hAnsiTheme="minorHAnsi" w:cstheme="minorHAnsi"/>
                  <w:sz w:val="18"/>
                  <w:szCs w:val="18"/>
                </w:rPr>
                <w:t>https://bigideasgreatscience.wordpress.com/denk-en-werkwijzen/data-analyseren-en-interpreteren/</w:t>
              </w:r>
            </w:hyperlink>
            <w:r w:rsidRPr="00C60839">
              <w:rPr>
                <w:rFonts w:asciiTheme="minorHAnsi" w:hAnsiTheme="minorHAnsi" w:cstheme="minorHAnsi"/>
                <w:sz w:val="18"/>
                <w:szCs w:val="18"/>
              </w:rPr>
              <w:t>, accessed 27 February 2019</w:t>
            </w:r>
          </w:p>
        </w:tc>
      </w:tr>
      <w:tr w:rsidR="00C60839" w:rsidRPr="00C60839" w14:paraId="2E6D05B2" w14:textId="77777777" w:rsidTr="007E4A73">
        <w:trPr>
          <w:trHeight w:val="406"/>
        </w:trPr>
        <w:tc>
          <w:tcPr>
            <w:tcW w:w="3823" w:type="dxa"/>
          </w:tcPr>
          <w:p w14:paraId="6F0E2CAB"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1.5 – Example of a ‘traceability ladder’.</w:t>
            </w:r>
          </w:p>
        </w:tc>
        <w:tc>
          <w:tcPr>
            <w:tcW w:w="5193" w:type="dxa"/>
          </w:tcPr>
          <w:p w14:paraId="0DD48E8A"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Manufacturing Skills Australia, </w:t>
            </w:r>
            <w:r w:rsidRPr="00C60839">
              <w:rPr>
                <w:rFonts w:asciiTheme="minorHAnsi" w:hAnsiTheme="minorHAnsi" w:cstheme="minorHAnsi"/>
                <w:i/>
                <w:sz w:val="18"/>
                <w:szCs w:val="18"/>
              </w:rPr>
              <w:t>Process and interpret data Assessment Guide for Trainers and Assessors</w:t>
            </w:r>
            <w:r w:rsidRPr="00C60839">
              <w:rPr>
                <w:rFonts w:asciiTheme="minorHAnsi" w:hAnsiTheme="minorHAnsi" w:cstheme="minorHAnsi"/>
                <w:sz w:val="18"/>
                <w:szCs w:val="18"/>
              </w:rPr>
              <w:t>, Manufacturing Skills Australia, North Sydney, December 2007</w:t>
            </w:r>
          </w:p>
        </w:tc>
      </w:tr>
      <w:tr w:rsidR="00C60839" w:rsidRPr="00C60839" w14:paraId="315ED7C5" w14:textId="77777777" w:rsidTr="007E4A73">
        <w:trPr>
          <w:trHeight w:val="406"/>
        </w:trPr>
        <w:tc>
          <w:tcPr>
            <w:tcW w:w="3823" w:type="dxa"/>
          </w:tcPr>
          <w:p w14:paraId="2780550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Figure 2.1 – Example of a generalised laboratory data workflow. </w:t>
            </w:r>
          </w:p>
        </w:tc>
        <w:tc>
          <w:tcPr>
            <w:tcW w:w="5193" w:type="dxa"/>
          </w:tcPr>
          <w:p w14:paraId="014AE5CF"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88" w:history="1">
              <w:r w:rsidRPr="00C60839">
                <w:rPr>
                  <w:rStyle w:val="Hyperlink"/>
                  <w:rFonts w:asciiTheme="minorHAnsi" w:hAnsiTheme="minorHAnsi" w:cstheme="minorHAnsi"/>
                  <w:sz w:val="18"/>
                  <w:szCs w:val="18"/>
                </w:rPr>
                <w:t>https://area-info.net/global-laboratory-information-management-system-lims-market-2017-promium-perkinelmer-genologics/</w:t>
              </w:r>
            </w:hyperlink>
            <w:r w:rsidRPr="00C60839">
              <w:rPr>
                <w:rFonts w:asciiTheme="minorHAnsi" w:hAnsiTheme="minorHAnsi" w:cstheme="minorHAnsi"/>
                <w:sz w:val="18"/>
                <w:szCs w:val="18"/>
              </w:rPr>
              <w:t xml:space="preserve"> accessed 21 March 2019</w:t>
            </w:r>
          </w:p>
        </w:tc>
      </w:tr>
      <w:tr w:rsidR="00C60839" w:rsidRPr="00C60839" w14:paraId="16A84FAB" w14:textId="77777777" w:rsidTr="007E4A73">
        <w:trPr>
          <w:trHeight w:val="406"/>
        </w:trPr>
        <w:tc>
          <w:tcPr>
            <w:tcW w:w="3823" w:type="dxa"/>
          </w:tcPr>
          <w:p w14:paraId="1E88626F"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Figure 2.2 – Example of routine paperwork used by laboratories. </w:t>
            </w:r>
          </w:p>
        </w:tc>
        <w:tc>
          <w:tcPr>
            <w:tcW w:w="5193" w:type="dxa"/>
          </w:tcPr>
          <w:p w14:paraId="7134EE56"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 2018</w:t>
            </w:r>
          </w:p>
        </w:tc>
      </w:tr>
      <w:tr w:rsidR="00C60839" w:rsidRPr="00C60839" w14:paraId="1550C734" w14:textId="77777777" w:rsidTr="007E4A73">
        <w:trPr>
          <w:trHeight w:val="406"/>
        </w:trPr>
        <w:tc>
          <w:tcPr>
            <w:tcW w:w="3823" w:type="dxa"/>
          </w:tcPr>
          <w:p w14:paraId="52051D13"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2.3 – Checking the quality of data using the 6 data quality dimensions</w:t>
            </w:r>
          </w:p>
        </w:tc>
        <w:tc>
          <w:tcPr>
            <w:tcW w:w="5193" w:type="dxa"/>
          </w:tcPr>
          <w:p w14:paraId="29394675"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DAMA UK, </w:t>
            </w:r>
            <w:hyperlink r:id="rId89" w:history="1">
              <w:r w:rsidRPr="00C60839">
                <w:rPr>
                  <w:rStyle w:val="Hyperlink"/>
                  <w:rFonts w:asciiTheme="minorHAnsi" w:hAnsiTheme="minorHAnsi" w:cstheme="minorHAnsi"/>
                  <w:sz w:val="18"/>
                  <w:szCs w:val="18"/>
                </w:rPr>
                <w:t>https://www.whitepapers.em360tech.com/wp-content/files_mf/1407250286DAMAUKDQDimensionsWhitePaperR37.pdf</w:t>
              </w:r>
            </w:hyperlink>
            <w:r w:rsidRPr="00C60839">
              <w:rPr>
                <w:rFonts w:asciiTheme="minorHAnsi" w:hAnsiTheme="minorHAnsi" w:cstheme="minorHAnsi"/>
                <w:sz w:val="18"/>
                <w:szCs w:val="18"/>
              </w:rPr>
              <w:t>, accessed 21 March 2019</w:t>
            </w:r>
          </w:p>
        </w:tc>
      </w:tr>
      <w:tr w:rsidR="00C60839" w:rsidRPr="00C60839" w14:paraId="29AFD495" w14:textId="77777777" w:rsidTr="007E4A73">
        <w:trPr>
          <w:trHeight w:val="406"/>
        </w:trPr>
        <w:tc>
          <w:tcPr>
            <w:tcW w:w="3823" w:type="dxa"/>
          </w:tcPr>
          <w:p w14:paraId="56F6E16B"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3.1 – Story from the New York Times from 30/07/1983.</w:t>
            </w:r>
          </w:p>
        </w:tc>
        <w:tc>
          <w:tcPr>
            <w:tcW w:w="5193" w:type="dxa"/>
          </w:tcPr>
          <w:p w14:paraId="5832A34E"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NY Times, </w:t>
            </w:r>
            <w:hyperlink r:id="rId90" w:history="1">
              <w:r w:rsidRPr="00C60839">
                <w:rPr>
                  <w:rStyle w:val="Hyperlink"/>
                  <w:rFonts w:asciiTheme="minorHAnsi" w:hAnsiTheme="minorHAnsi" w:cstheme="minorHAnsi"/>
                  <w:sz w:val="18"/>
                  <w:szCs w:val="18"/>
                </w:rPr>
                <w:t>https://www.nytimes.com/1983/07/30/us/jet-s-fuel-ran-out-after-metric-conversion-errors.html</w:t>
              </w:r>
            </w:hyperlink>
            <w:r w:rsidRPr="00C60839">
              <w:rPr>
                <w:rFonts w:asciiTheme="minorHAnsi" w:hAnsiTheme="minorHAnsi" w:cstheme="minorHAnsi"/>
                <w:sz w:val="18"/>
                <w:szCs w:val="18"/>
              </w:rPr>
              <w:t>, accessed 21 March 2019</w:t>
            </w:r>
          </w:p>
        </w:tc>
      </w:tr>
      <w:tr w:rsidR="00C60839" w:rsidRPr="00C60839" w14:paraId="1FD34DFF" w14:textId="77777777" w:rsidTr="007E4A73">
        <w:trPr>
          <w:trHeight w:val="406"/>
        </w:trPr>
        <w:tc>
          <w:tcPr>
            <w:tcW w:w="3823" w:type="dxa"/>
          </w:tcPr>
          <w:p w14:paraId="597B2B86"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3.2 – Example of a complex unit conversion. You will not necessarily need to calculate something like this, but then again…</w:t>
            </w:r>
          </w:p>
        </w:tc>
        <w:tc>
          <w:tcPr>
            <w:tcW w:w="5193" w:type="dxa"/>
          </w:tcPr>
          <w:p w14:paraId="654193E3" w14:textId="06137DF7" w:rsidR="00C60839" w:rsidRPr="00C60839" w:rsidRDefault="00FD392B"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4950DDA5" w14:textId="77777777" w:rsidTr="007E4A73">
        <w:trPr>
          <w:trHeight w:val="406"/>
        </w:trPr>
        <w:tc>
          <w:tcPr>
            <w:tcW w:w="3823" w:type="dxa"/>
          </w:tcPr>
          <w:p w14:paraId="0864040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4.1 – Descriptive statistics tree.</w:t>
            </w:r>
          </w:p>
        </w:tc>
        <w:tc>
          <w:tcPr>
            <w:tcW w:w="5193" w:type="dxa"/>
          </w:tcPr>
          <w:p w14:paraId="7FFA886E" w14:textId="583A8073" w:rsidR="00C60839" w:rsidRPr="00C60839" w:rsidRDefault="00FD392B"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5EB13EC7" w14:textId="77777777" w:rsidTr="007E4A73">
        <w:trPr>
          <w:trHeight w:val="406"/>
        </w:trPr>
        <w:tc>
          <w:tcPr>
            <w:tcW w:w="3823" w:type="dxa"/>
          </w:tcPr>
          <w:p w14:paraId="3E53DC2E"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4.2 A) Jelly beans</w:t>
            </w:r>
          </w:p>
        </w:tc>
        <w:tc>
          <w:tcPr>
            <w:tcW w:w="5193" w:type="dxa"/>
          </w:tcPr>
          <w:p w14:paraId="3232B75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Gracefruit </w:t>
            </w:r>
            <w:hyperlink r:id="rId91" w:history="1">
              <w:r w:rsidRPr="00C60839">
                <w:rPr>
                  <w:rStyle w:val="Hyperlink"/>
                  <w:rFonts w:asciiTheme="minorHAnsi" w:hAnsiTheme="minorHAnsi" w:cstheme="minorHAnsi"/>
                  <w:sz w:val="18"/>
                  <w:szCs w:val="18"/>
                </w:rPr>
                <w:t>https://www.gracefruit.com/item/466/Gracefruit/Jelly-Beans-Fragrance-Oil.html</w:t>
              </w:r>
            </w:hyperlink>
            <w:r w:rsidRPr="00C60839">
              <w:rPr>
                <w:rFonts w:asciiTheme="minorHAnsi" w:hAnsiTheme="minorHAnsi" w:cstheme="minorHAnsi"/>
                <w:sz w:val="18"/>
                <w:szCs w:val="18"/>
              </w:rPr>
              <w:t>, accessed 28 March 2019</w:t>
            </w:r>
          </w:p>
        </w:tc>
      </w:tr>
      <w:tr w:rsidR="00C60839" w:rsidRPr="00C60839" w14:paraId="3BE022E9" w14:textId="77777777" w:rsidTr="007E4A73">
        <w:trPr>
          <w:trHeight w:val="406"/>
        </w:trPr>
        <w:tc>
          <w:tcPr>
            <w:tcW w:w="3823" w:type="dxa"/>
          </w:tcPr>
          <w:p w14:paraId="50C249E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4.2 B) Example of an analytical balance to weight jelly beans</w:t>
            </w:r>
          </w:p>
        </w:tc>
        <w:tc>
          <w:tcPr>
            <w:tcW w:w="5193" w:type="dxa"/>
          </w:tcPr>
          <w:p w14:paraId="48994B07"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Sartorius, </w:t>
            </w:r>
            <w:hyperlink r:id="rId92" w:history="1">
              <w:r w:rsidRPr="00C60839">
                <w:rPr>
                  <w:rStyle w:val="Hyperlink"/>
                  <w:rFonts w:asciiTheme="minorHAnsi" w:hAnsiTheme="minorHAnsi" w:cstheme="minorHAnsi"/>
                  <w:sz w:val="18"/>
                  <w:szCs w:val="18"/>
                </w:rPr>
                <w:t>https://www.coleparmer.ca/i/sartorius-entris64i-1sus-analytical-balance-60-x-0-1mg-internal-calibration/1195219</w:t>
              </w:r>
            </w:hyperlink>
            <w:r w:rsidRPr="00C60839">
              <w:rPr>
                <w:rFonts w:asciiTheme="minorHAnsi" w:hAnsiTheme="minorHAnsi" w:cstheme="minorHAnsi"/>
                <w:sz w:val="18"/>
                <w:szCs w:val="18"/>
              </w:rPr>
              <w:t>, accessed 28 March 2019</w:t>
            </w:r>
          </w:p>
        </w:tc>
      </w:tr>
      <w:tr w:rsidR="00C60839" w:rsidRPr="00C60839" w14:paraId="19B22FD3" w14:textId="77777777" w:rsidTr="007E4A73">
        <w:trPr>
          <w:trHeight w:val="406"/>
        </w:trPr>
        <w:tc>
          <w:tcPr>
            <w:tcW w:w="3823" w:type="dxa"/>
          </w:tcPr>
          <w:p w14:paraId="20A8168B"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4.3 - The mathematical model of the Normal Distribution showing standard deviations broken down into ‘halves’ with the full percentages displayed underneath.</w:t>
            </w:r>
          </w:p>
        </w:tc>
        <w:tc>
          <w:tcPr>
            <w:tcW w:w="5193" w:type="dxa"/>
          </w:tcPr>
          <w:p w14:paraId="6B759A6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Charley Kyd, </w:t>
            </w:r>
            <w:hyperlink r:id="rId93" w:history="1">
              <w:r w:rsidRPr="00C60839">
                <w:rPr>
                  <w:rStyle w:val="Hyperlink"/>
                  <w:rFonts w:asciiTheme="minorHAnsi" w:hAnsiTheme="minorHAnsi" w:cstheme="minorHAnsi"/>
                  <w:sz w:val="18"/>
                  <w:szCs w:val="18"/>
                </w:rPr>
                <w:t>http://www.exceluser.com/formulas/statsnormal.htm</w:t>
              </w:r>
            </w:hyperlink>
            <w:r w:rsidRPr="00C60839">
              <w:rPr>
                <w:rFonts w:asciiTheme="minorHAnsi" w:hAnsiTheme="minorHAnsi" w:cstheme="minorHAnsi"/>
                <w:sz w:val="18"/>
                <w:szCs w:val="18"/>
              </w:rPr>
              <w:t>, accessed 28 March 2019</w:t>
            </w:r>
          </w:p>
        </w:tc>
      </w:tr>
      <w:tr w:rsidR="00C60839" w:rsidRPr="00C60839" w14:paraId="28238230" w14:textId="77777777" w:rsidTr="007E4A73">
        <w:trPr>
          <w:trHeight w:val="406"/>
        </w:trPr>
        <w:tc>
          <w:tcPr>
            <w:tcW w:w="3823" w:type="dxa"/>
          </w:tcPr>
          <w:p w14:paraId="63E17E9A"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4.4 – Examples of non-normal distributions</w:t>
            </w:r>
          </w:p>
        </w:tc>
        <w:tc>
          <w:tcPr>
            <w:tcW w:w="5193" w:type="dxa"/>
          </w:tcPr>
          <w:p w14:paraId="3799F39C" w14:textId="31A0BB29" w:rsidR="00C60839" w:rsidRPr="00DF47B0" w:rsidRDefault="00524860" w:rsidP="00524860">
            <w:pPr>
              <w:rPr>
                <w:rFonts w:asciiTheme="minorHAnsi" w:hAnsiTheme="minorHAnsi" w:cstheme="minorHAnsi"/>
                <w:sz w:val="18"/>
                <w:szCs w:val="18"/>
                <w:highlight w:val="yellow"/>
              </w:rPr>
            </w:pPr>
            <w:r>
              <w:rPr>
                <w:rFonts w:asciiTheme="minorHAnsi" w:hAnsiTheme="minorHAnsi" w:cstheme="minorHAnsi"/>
                <w:sz w:val="18"/>
                <w:szCs w:val="18"/>
              </w:rPr>
              <w:t xml:space="preserve">Copied under s113P, </w:t>
            </w:r>
            <w:r w:rsidR="00756091" w:rsidRPr="00DF47B0">
              <w:rPr>
                <w:rFonts w:asciiTheme="minorHAnsi" w:hAnsiTheme="minorHAnsi" w:cstheme="minorHAnsi"/>
                <w:sz w:val="18"/>
                <w:szCs w:val="18"/>
              </w:rPr>
              <w:t>Chance Encounters by C.J. Wild and G.A.F. Seber, © John Wiley &amp; Sons, 2000.</w:t>
            </w:r>
            <w:r w:rsidR="00DF47B0">
              <w:rPr>
                <w:rFonts w:asciiTheme="minorHAnsi" w:hAnsiTheme="minorHAnsi" w:cstheme="minorHAnsi"/>
                <w:sz w:val="18"/>
                <w:szCs w:val="18"/>
              </w:rPr>
              <w:t xml:space="preserve"> Figure 2.3.10</w:t>
            </w:r>
          </w:p>
        </w:tc>
      </w:tr>
      <w:tr w:rsidR="00C60839" w:rsidRPr="00C60839" w14:paraId="5CB4ED22" w14:textId="77777777" w:rsidTr="007E4A73">
        <w:trPr>
          <w:trHeight w:val="406"/>
        </w:trPr>
        <w:tc>
          <w:tcPr>
            <w:tcW w:w="3823" w:type="dxa"/>
          </w:tcPr>
          <w:p w14:paraId="75462F1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5.1 – Examples of plots, graphs and charts</w:t>
            </w:r>
          </w:p>
        </w:tc>
        <w:tc>
          <w:tcPr>
            <w:tcW w:w="5193" w:type="dxa"/>
          </w:tcPr>
          <w:p w14:paraId="2089ACBF" w14:textId="7D840CA1"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 2018</w:t>
            </w:r>
          </w:p>
        </w:tc>
      </w:tr>
      <w:tr w:rsidR="00C60839" w:rsidRPr="00C60839" w14:paraId="77E77FD5" w14:textId="77777777" w:rsidTr="007E4A73">
        <w:trPr>
          <w:trHeight w:val="406"/>
        </w:trPr>
        <w:tc>
          <w:tcPr>
            <w:tcW w:w="3823" w:type="dxa"/>
          </w:tcPr>
          <w:p w14:paraId="23FA11B6"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lastRenderedPageBreak/>
              <w:t>Figure 5.2 – The major parts of a graph (or chart, or plot)</w:t>
            </w:r>
          </w:p>
        </w:tc>
        <w:tc>
          <w:tcPr>
            <w:tcW w:w="5193" w:type="dxa"/>
          </w:tcPr>
          <w:p w14:paraId="4B863D39" w14:textId="4D1BD194" w:rsidR="00C60839" w:rsidRPr="00C60839" w:rsidRDefault="00756091"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7321EA19" w14:textId="77777777" w:rsidTr="007E4A73">
        <w:trPr>
          <w:trHeight w:val="406"/>
        </w:trPr>
        <w:tc>
          <w:tcPr>
            <w:tcW w:w="3823" w:type="dxa"/>
          </w:tcPr>
          <w:p w14:paraId="071FFD34"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5.3 – Example of a Column chart (left) and a Bar chart (right)</w:t>
            </w:r>
          </w:p>
        </w:tc>
        <w:tc>
          <w:tcPr>
            <w:tcW w:w="5193" w:type="dxa"/>
          </w:tcPr>
          <w:p w14:paraId="714159E0" w14:textId="2B3F75CA"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 2018</w:t>
            </w:r>
          </w:p>
        </w:tc>
      </w:tr>
      <w:tr w:rsidR="00C60839" w:rsidRPr="00C60839" w14:paraId="0588C9C0" w14:textId="77777777" w:rsidTr="007E4A73">
        <w:trPr>
          <w:trHeight w:val="406"/>
        </w:trPr>
        <w:tc>
          <w:tcPr>
            <w:tcW w:w="3823" w:type="dxa"/>
          </w:tcPr>
          <w:p w14:paraId="771EA78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5.4 – Examples of column graphs with data displayed in different ways.</w:t>
            </w:r>
          </w:p>
        </w:tc>
        <w:tc>
          <w:tcPr>
            <w:tcW w:w="5193" w:type="dxa"/>
          </w:tcPr>
          <w:p w14:paraId="6E0D0BC0" w14:textId="2A96DC7B" w:rsidR="00C60839" w:rsidRPr="00C60839" w:rsidRDefault="00756091"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522E2B62" w14:textId="77777777" w:rsidTr="007E4A73">
        <w:trPr>
          <w:trHeight w:val="406"/>
        </w:trPr>
        <w:tc>
          <w:tcPr>
            <w:tcW w:w="3823" w:type="dxa"/>
          </w:tcPr>
          <w:p w14:paraId="6BB08E1C"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5.5 – Example of a line graph</w:t>
            </w:r>
          </w:p>
        </w:tc>
        <w:tc>
          <w:tcPr>
            <w:tcW w:w="5193" w:type="dxa"/>
          </w:tcPr>
          <w:p w14:paraId="6F48AD53" w14:textId="2DBD6420" w:rsidR="00C60839" w:rsidRPr="00C60839" w:rsidRDefault="004770C7" w:rsidP="004770C7">
            <w:pPr>
              <w:rPr>
                <w:rFonts w:asciiTheme="minorHAnsi" w:hAnsiTheme="minorHAnsi" w:cstheme="minorHAnsi"/>
                <w:sz w:val="18"/>
                <w:szCs w:val="18"/>
              </w:rPr>
            </w:pPr>
            <w:r>
              <w:rPr>
                <w:rFonts w:asciiTheme="minorHAnsi" w:hAnsiTheme="minorHAnsi" w:cstheme="minorHAnsi"/>
                <w:sz w:val="18"/>
                <w:szCs w:val="18"/>
              </w:rPr>
              <w:t>© TAFE NSW 2019</w:t>
            </w:r>
          </w:p>
        </w:tc>
      </w:tr>
      <w:tr w:rsidR="00C60839" w:rsidRPr="00C60839" w14:paraId="1B6DDB2A" w14:textId="77777777" w:rsidTr="007E4A73">
        <w:trPr>
          <w:trHeight w:val="406"/>
        </w:trPr>
        <w:tc>
          <w:tcPr>
            <w:tcW w:w="3823" w:type="dxa"/>
          </w:tcPr>
          <w:p w14:paraId="50432D89"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5.6 – Three different examples of scatter plots</w:t>
            </w:r>
          </w:p>
        </w:tc>
        <w:tc>
          <w:tcPr>
            <w:tcW w:w="5193" w:type="dxa"/>
          </w:tcPr>
          <w:p w14:paraId="3C36BFEE" w14:textId="530F9366" w:rsidR="00C60839" w:rsidRPr="00C60839" w:rsidRDefault="00756091"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66332741" w14:textId="77777777" w:rsidTr="007E4A73">
        <w:trPr>
          <w:trHeight w:val="406"/>
        </w:trPr>
        <w:tc>
          <w:tcPr>
            <w:tcW w:w="3823" w:type="dxa"/>
          </w:tcPr>
          <w:p w14:paraId="607D9B9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5.7 – The normal distribution viewed as a line chart with the mean (dotted line) and Standard Deviations (solid vertical lines).</w:t>
            </w:r>
          </w:p>
        </w:tc>
        <w:tc>
          <w:tcPr>
            <w:tcW w:w="5193" w:type="dxa"/>
          </w:tcPr>
          <w:p w14:paraId="4DC6FF0B"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94" w:history="1">
              <w:r w:rsidRPr="00C60839">
                <w:rPr>
                  <w:rStyle w:val="Hyperlink"/>
                  <w:rFonts w:asciiTheme="minorHAnsi" w:hAnsiTheme="minorHAnsi" w:cstheme="minorHAnsi"/>
                  <w:sz w:val="18"/>
                  <w:szCs w:val="18"/>
                </w:rPr>
                <w:t>https://www.moresteam.com/toolbox/statistical-process-control-spc.cfm</w:t>
              </w:r>
            </w:hyperlink>
            <w:r w:rsidRPr="00C60839">
              <w:rPr>
                <w:rFonts w:asciiTheme="minorHAnsi" w:hAnsiTheme="minorHAnsi" w:cstheme="minorHAnsi"/>
                <w:sz w:val="18"/>
                <w:szCs w:val="18"/>
              </w:rPr>
              <w:t>, accessed 28 March 2019</w:t>
            </w:r>
          </w:p>
        </w:tc>
      </w:tr>
      <w:tr w:rsidR="00C60839" w:rsidRPr="00C60839" w14:paraId="495C95BE" w14:textId="77777777" w:rsidTr="007E4A73">
        <w:trPr>
          <w:trHeight w:val="406"/>
        </w:trPr>
        <w:tc>
          <w:tcPr>
            <w:tcW w:w="3823" w:type="dxa"/>
          </w:tcPr>
          <w:p w14:paraId="5375D5C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5.8 – The basic concept of a Statistical Process Control (SPC) chart.</w:t>
            </w:r>
          </w:p>
        </w:tc>
        <w:tc>
          <w:tcPr>
            <w:tcW w:w="5193" w:type="dxa"/>
          </w:tcPr>
          <w:p w14:paraId="6A974C7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95" w:history="1">
              <w:r w:rsidRPr="00C60839">
                <w:rPr>
                  <w:rStyle w:val="Hyperlink"/>
                  <w:rFonts w:asciiTheme="minorHAnsi" w:hAnsiTheme="minorHAnsi" w:cstheme="minorHAnsi"/>
                  <w:sz w:val="18"/>
                  <w:szCs w:val="18"/>
                </w:rPr>
                <w:t>https://www.moresteam.com/toolbox/statistical-process-control-spc.cfm</w:t>
              </w:r>
            </w:hyperlink>
            <w:r w:rsidRPr="00C60839">
              <w:rPr>
                <w:rFonts w:asciiTheme="minorHAnsi" w:hAnsiTheme="minorHAnsi" w:cstheme="minorHAnsi"/>
                <w:sz w:val="18"/>
                <w:szCs w:val="18"/>
              </w:rPr>
              <w:t>, accessed 28 March 2019</w:t>
            </w:r>
          </w:p>
        </w:tc>
      </w:tr>
      <w:tr w:rsidR="00C60839" w:rsidRPr="00C60839" w14:paraId="32159855" w14:textId="77777777" w:rsidTr="007E4A73">
        <w:trPr>
          <w:trHeight w:val="406"/>
        </w:trPr>
        <w:tc>
          <w:tcPr>
            <w:tcW w:w="3823" w:type="dxa"/>
          </w:tcPr>
          <w:p w14:paraId="7FE97C2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5.9 – The old pie chart</w:t>
            </w:r>
          </w:p>
        </w:tc>
        <w:tc>
          <w:tcPr>
            <w:tcW w:w="5193" w:type="dxa"/>
          </w:tcPr>
          <w:p w14:paraId="3B4DC89A"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 TAFE NSW 2018 </w:t>
            </w:r>
          </w:p>
        </w:tc>
      </w:tr>
      <w:tr w:rsidR="00C60839" w:rsidRPr="00C60839" w14:paraId="7E6BD76B" w14:textId="77777777" w:rsidTr="007E4A73">
        <w:trPr>
          <w:trHeight w:val="406"/>
        </w:trPr>
        <w:tc>
          <w:tcPr>
            <w:tcW w:w="3823" w:type="dxa"/>
          </w:tcPr>
          <w:p w14:paraId="0181CD4C"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5.10 – Field assessment of stone content</w:t>
            </w:r>
          </w:p>
        </w:tc>
        <w:tc>
          <w:tcPr>
            <w:tcW w:w="5193" w:type="dxa"/>
          </w:tcPr>
          <w:p w14:paraId="6BAD9CF8"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2113P, D.L. Rowell, </w:t>
            </w:r>
            <w:r w:rsidRPr="00C60839">
              <w:rPr>
                <w:rFonts w:asciiTheme="minorHAnsi" w:hAnsiTheme="minorHAnsi" w:cstheme="minorHAnsi"/>
                <w:i/>
                <w:sz w:val="18"/>
                <w:szCs w:val="18"/>
              </w:rPr>
              <w:t>Soil Science: Methods and applications</w:t>
            </w:r>
            <w:r w:rsidRPr="00C60839">
              <w:rPr>
                <w:rFonts w:asciiTheme="minorHAnsi" w:hAnsiTheme="minorHAnsi" w:cstheme="minorHAnsi"/>
                <w:sz w:val="18"/>
                <w:szCs w:val="18"/>
              </w:rPr>
              <w:t>, Longman Scientifici &amp; Technical, Essex UK, 1994, ISBN 0-592-087848</w:t>
            </w:r>
          </w:p>
        </w:tc>
      </w:tr>
      <w:tr w:rsidR="00C60839" w:rsidRPr="00C60839" w14:paraId="462F1129" w14:textId="77777777" w:rsidTr="007E4A73">
        <w:trPr>
          <w:trHeight w:val="406"/>
        </w:trPr>
        <w:tc>
          <w:tcPr>
            <w:tcW w:w="3823" w:type="dxa"/>
          </w:tcPr>
          <w:p w14:paraId="0A341CE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5.11 – Example of short style ‘reports’ that lab technicians use on a routine basis</w:t>
            </w:r>
          </w:p>
        </w:tc>
        <w:tc>
          <w:tcPr>
            <w:tcW w:w="5193" w:type="dxa"/>
          </w:tcPr>
          <w:p w14:paraId="0C44CB11"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 2018</w:t>
            </w:r>
          </w:p>
        </w:tc>
      </w:tr>
      <w:tr w:rsidR="00C60839" w:rsidRPr="00C60839" w14:paraId="52510EF2" w14:textId="77777777" w:rsidTr="007E4A73">
        <w:trPr>
          <w:trHeight w:val="406"/>
        </w:trPr>
        <w:tc>
          <w:tcPr>
            <w:tcW w:w="3823" w:type="dxa"/>
          </w:tcPr>
          <w:p w14:paraId="16B21E66"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5.12 – The role that LIMS can play in a laboratory. Data storage, treatment and reporting can be all done by this system</w:t>
            </w:r>
          </w:p>
        </w:tc>
        <w:tc>
          <w:tcPr>
            <w:tcW w:w="5193" w:type="dxa"/>
          </w:tcPr>
          <w:p w14:paraId="4A44F3F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96" w:history="1">
              <w:r w:rsidRPr="00C60839">
                <w:rPr>
                  <w:rStyle w:val="Hyperlink"/>
                  <w:rFonts w:asciiTheme="minorHAnsi" w:hAnsiTheme="minorHAnsi" w:cstheme="minorHAnsi"/>
                  <w:sz w:val="18"/>
                  <w:szCs w:val="18"/>
                </w:rPr>
                <w:t>https://www.autoscribeinformatics.com/resources/blog/what-is-a-lims</w:t>
              </w:r>
            </w:hyperlink>
            <w:r w:rsidRPr="00C60839">
              <w:rPr>
                <w:rFonts w:asciiTheme="minorHAnsi" w:hAnsiTheme="minorHAnsi" w:cstheme="minorHAnsi"/>
                <w:sz w:val="18"/>
                <w:szCs w:val="18"/>
              </w:rPr>
              <w:t>, accessed 29 March 2019</w:t>
            </w:r>
          </w:p>
        </w:tc>
      </w:tr>
      <w:tr w:rsidR="00C60839" w:rsidRPr="00C60839" w14:paraId="5719FCB4" w14:textId="77777777" w:rsidTr="007E4A73">
        <w:trPr>
          <w:trHeight w:val="406"/>
        </w:trPr>
        <w:tc>
          <w:tcPr>
            <w:tcW w:w="3823" w:type="dxa"/>
          </w:tcPr>
          <w:p w14:paraId="0AB7322F"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5.13 – Example of a Certificate of Analysis</w:t>
            </w:r>
          </w:p>
        </w:tc>
        <w:tc>
          <w:tcPr>
            <w:tcW w:w="5193" w:type="dxa"/>
          </w:tcPr>
          <w:p w14:paraId="310CE781"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 2019</w:t>
            </w:r>
          </w:p>
        </w:tc>
      </w:tr>
      <w:tr w:rsidR="00C60839" w:rsidRPr="00C60839" w14:paraId="10C31DA6" w14:textId="77777777" w:rsidTr="007E4A73">
        <w:trPr>
          <w:trHeight w:val="406"/>
        </w:trPr>
        <w:tc>
          <w:tcPr>
            <w:tcW w:w="3823" w:type="dxa"/>
          </w:tcPr>
          <w:p w14:paraId="1B00721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6.1 – The ‘data tree’.</w:t>
            </w:r>
          </w:p>
        </w:tc>
        <w:tc>
          <w:tcPr>
            <w:tcW w:w="5193" w:type="dxa"/>
          </w:tcPr>
          <w:p w14:paraId="7B268B83" w14:textId="6EE100CC"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TAFE NSW</w:t>
            </w:r>
            <w:r w:rsidR="00756091">
              <w:rPr>
                <w:rFonts w:asciiTheme="minorHAnsi" w:hAnsiTheme="minorHAnsi" w:cstheme="minorHAnsi"/>
                <w:sz w:val="18"/>
                <w:szCs w:val="18"/>
              </w:rPr>
              <w:t xml:space="preserve"> 2018</w:t>
            </w:r>
          </w:p>
        </w:tc>
      </w:tr>
      <w:tr w:rsidR="00C60839" w:rsidRPr="00C60839" w14:paraId="0AADB8F1" w14:textId="77777777" w:rsidTr="007E4A73">
        <w:trPr>
          <w:trHeight w:val="406"/>
        </w:trPr>
        <w:tc>
          <w:tcPr>
            <w:tcW w:w="3823" w:type="dxa"/>
          </w:tcPr>
          <w:p w14:paraId="285522E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Figure 6.2 – Example of a graph with trends and patterns. </w:t>
            </w:r>
          </w:p>
        </w:tc>
        <w:tc>
          <w:tcPr>
            <w:tcW w:w="5193" w:type="dxa"/>
          </w:tcPr>
          <w:p w14:paraId="6529ABB9"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97" w:history="1">
              <w:r w:rsidRPr="00C60839">
                <w:rPr>
                  <w:rStyle w:val="Hyperlink"/>
                  <w:rFonts w:asciiTheme="minorHAnsi" w:hAnsiTheme="minorHAnsi" w:cstheme="minorHAnsi"/>
                  <w:sz w:val="18"/>
                  <w:szCs w:val="18"/>
                </w:rPr>
                <w:t>https://static.skepticalscience.com/images/co2_temp_1964_2008.gif</w:t>
              </w:r>
            </w:hyperlink>
            <w:r w:rsidRPr="00C60839">
              <w:rPr>
                <w:rFonts w:asciiTheme="minorHAnsi" w:hAnsiTheme="minorHAnsi" w:cstheme="minorHAnsi"/>
                <w:sz w:val="18"/>
                <w:szCs w:val="18"/>
              </w:rPr>
              <w:t>, accessed 1 April 2019</w:t>
            </w:r>
          </w:p>
        </w:tc>
      </w:tr>
      <w:tr w:rsidR="00C60839" w:rsidRPr="00C60839" w14:paraId="3DFBE87D" w14:textId="77777777" w:rsidTr="007E4A73">
        <w:trPr>
          <w:trHeight w:val="406"/>
        </w:trPr>
        <w:tc>
          <w:tcPr>
            <w:tcW w:w="3823" w:type="dxa"/>
          </w:tcPr>
          <w:p w14:paraId="459CBC2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6.3 – We clearly see what is meant by noise when we compare negative and positive correlations with a ‘no correlation’ graph.</w:t>
            </w:r>
          </w:p>
        </w:tc>
        <w:tc>
          <w:tcPr>
            <w:tcW w:w="5193" w:type="dxa"/>
          </w:tcPr>
          <w:p w14:paraId="28EA423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98" w:history="1">
              <w:r w:rsidRPr="00C60839">
                <w:rPr>
                  <w:rStyle w:val="Hyperlink"/>
                  <w:rFonts w:asciiTheme="minorHAnsi" w:hAnsiTheme="minorHAnsi" w:cstheme="minorHAnsi"/>
                  <w:sz w:val="18"/>
                  <w:szCs w:val="18"/>
                </w:rPr>
                <w:t>https://thesalience.wordpress.com/psychology-101/research-methods-in-psychology/correlations/</w:t>
              </w:r>
            </w:hyperlink>
            <w:r w:rsidRPr="00C60839">
              <w:rPr>
                <w:rFonts w:asciiTheme="minorHAnsi" w:hAnsiTheme="minorHAnsi" w:cstheme="minorHAnsi"/>
                <w:sz w:val="18"/>
                <w:szCs w:val="18"/>
              </w:rPr>
              <w:t xml:space="preserve"> accessed 1 April 2019</w:t>
            </w:r>
          </w:p>
        </w:tc>
      </w:tr>
      <w:tr w:rsidR="00C60839" w:rsidRPr="00C60839" w14:paraId="232439A1" w14:textId="77777777" w:rsidTr="007E4A73">
        <w:trPr>
          <w:trHeight w:val="406"/>
        </w:trPr>
        <w:tc>
          <w:tcPr>
            <w:tcW w:w="3823" w:type="dxa"/>
          </w:tcPr>
          <w:p w14:paraId="0412E47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6.4 – Examples of parabolic curved lines</w:t>
            </w:r>
          </w:p>
        </w:tc>
        <w:tc>
          <w:tcPr>
            <w:tcW w:w="5193" w:type="dxa"/>
          </w:tcPr>
          <w:p w14:paraId="63D2A581" w14:textId="39EFC3F8" w:rsidR="00C60839" w:rsidRPr="00C60839" w:rsidRDefault="00756091"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4526E046" w14:textId="77777777" w:rsidTr="007E4A73">
        <w:trPr>
          <w:trHeight w:val="406"/>
        </w:trPr>
        <w:tc>
          <w:tcPr>
            <w:tcW w:w="3823" w:type="dxa"/>
          </w:tcPr>
          <w:p w14:paraId="3FC3A151"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6.5  – Example of hyperbolic curved lines.</w:t>
            </w:r>
          </w:p>
        </w:tc>
        <w:tc>
          <w:tcPr>
            <w:tcW w:w="5193" w:type="dxa"/>
          </w:tcPr>
          <w:p w14:paraId="4F10735F" w14:textId="1F8CEBB7" w:rsidR="00C60839" w:rsidRPr="00C60839" w:rsidRDefault="00756091" w:rsidP="007E4A73">
            <w:pPr>
              <w:rPr>
                <w:rFonts w:asciiTheme="minorHAnsi" w:hAnsiTheme="minorHAnsi" w:cstheme="minorHAnsi"/>
                <w:sz w:val="18"/>
                <w:szCs w:val="18"/>
              </w:rPr>
            </w:pPr>
            <w:r>
              <w:rPr>
                <w:rFonts w:asciiTheme="minorHAnsi" w:hAnsiTheme="minorHAnsi" w:cstheme="minorHAnsi"/>
                <w:sz w:val="18"/>
                <w:szCs w:val="18"/>
              </w:rPr>
              <w:t>© TAFE NSW 2018</w:t>
            </w:r>
          </w:p>
        </w:tc>
      </w:tr>
      <w:tr w:rsidR="00C60839" w:rsidRPr="00C60839" w14:paraId="02DF0A92" w14:textId="77777777" w:rsidTr="007E4A73">
        <w:trPr>
          <w:trHeight w:val="406"/>
        </w:trPr>
        <w:tc>
          <w:tcPr>
            <w:tcW w:w="3823" w:type="dxa"/>
          </w:tcPr>
          <w:p w14:paraId="7F76B252"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Figure 6.6 – A graph of centrifuge speed vs dial setting.</w:t>
            </w:r>
          </w:p>
        </w:tc>
        <w:tc>
          <w:tcPr>
            <w:tcW w:w="5193" w:type="dxa"/>
          </w:tcPr>
          <w:p w14:paraId="36AC1644"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t xml:space="preserve">Copied under s113P, unknown, </w:t>
            </w:r>
            <w:hyperlink r:id="rId99" w:history="1">
              <w:r w:rsidRPr="00C60839">
                <w:rPr>
                  <w:rStyle w:val="Hyperlink"/>
                  <w:rFonts w:asciiTheme="minorHAnsi" w:hAnsiTheme="minorHAnsi" w:cstheme="minorHAnsi"/>
                  <w:sz w:val="18"/>
                  <w:szCs w:val="18"/>
                </w:rPr>
                <w:t>https://scs.illinois.edu/resources/facilities/high-throughput-screening-facility/equipment/centrifuge</w:t>
              </w:r>
            </w:hyperlink>
            <w:r w:rsidRPr="00C60839">
              <w:rPr>
                <w:rFonts w:asciiTheme="minorHAnsi" w:hAnsiTheme="minorHAnsi" w:cstheme="minorHAnsi"/>
                <w:sz w:val="18"/>
                <w:szCs w:val="18"/>
              </w:rPr>
              <w:t xml:space="preserve"> accessed 1 April 2019</w:t>
            </w:r>
          </w:p>
        </w:tc>
      </w:tr>
      <w:tr w:rsidR="00C60839" w:rsidRPr="00C60839" w14:paraId="0AD28ACC" w14:textId="77777777" w:rsidTr="007E4A73">
        <w:trPr>
          <w:trHeight w:val="406"/>
        </w:trPr>
        <w:tc>
          <w:tcPr>
            <w:tcW w:w="3823" w:type="dxa"/>
          </w:tcPr>
          <w:p w14:paraId="41A52AAD" w14:textId="77777777" w:rsidR="00C60839" w:rsidRPr="00C60839" w:rsidRDefault="00C60839" w:rsidP="007E4A73">
            <w:pPr>
              <w:rPr>
                <w:rFonts w:asciiTheme="minorHAnsi" w:hAnsiTheme="minorHAnsi" w:cstheme="minorHAnsi"/>
                <w:sz w:val="18"/>
                <w:szCs w:val="18"/>
              </w:rPr>
            </w:pPr>
            <w:r w:rsidRPr="00C60839">
              <w:rPr>
                <w:rFonts w:asciiTheme="minorHAnsi" w:hAnsiTheme="minorHAnsi" w:cstheme="minorHAnsi"/>
                <w:sz w:val="18"/>
                <w:szCs w:val="18"/>
              </w:rPr>
              <w:lastRenderedPageBreak/>
              <w:t>Figure 6.7 – Applying the instructions to the graph.</w:t>
            </w:r>
          </w:p>
        </w:tc>
        <w:tc>
          <w:tcPr>
            <w:tcW w:w="5193" w:type="dxa"/>
          </w:tcPr>
          <w:p w14:paraId="78630C0F" w14:textId="7E6F720C" w:rsidR="00C60839" w:rsidRPr="00C60839" w:rsidRDefault="00756091" w:rsidP="007E4A73">
            <w:pPr>
              <w:rPr>
                <w:rFonts w:asciiTheme="minorHAnsi" w:hAnsiTheme="minorHAnsi" w:cstheme="minorHAnsi"/>
                <w:sz w:val="18"/>
                <w:szCs w:val="18"/>
              </w:rPr>
            </w:pPr>
            <w:r w:rsidRPr="00C60839">
              <w:rPr>
                <w:rFonts w:asciiTheme="minorHAnsi" w:hAnsiTheme="minorHAnsi" w:cstheme="minorHAnsi"/>
                <w:sz w:val="18"/>
                <w:szCs w:val="18"/>
              </w:rPr>
              <w:t>© TAFE NSW</w:t>
            </w:r>
            <w:r>
              <w:rPr>
                <w:rFonts w:asciiTheme="minorHAnsi" w:hAnsiTheme="minorHAnsi" w:cstheme="minorHAnsi"/>
                <w:sz w:val="18"/>
                <w:szCs w:val="18"/>
              </w:rPr>
              <w:t xml:space="preserve"> 2018</w:t>
            </w:r>
          </w:p>
        </w:tc>
      </w:tr>
    </w:tbl>
    <w:p w14:paraId="0F3B4A73" w14:textId="3F191CE3" w:rsidR="00037232" w:rsidRDefault="00037232" w:rsidP="00AD4A88">
      <w:pPr>
        <w:pStyle w:val="Body"/>
      </w:pPr>
    </w:p>
    <w:p w14:paraId="763E7876" w14:textId="77777777" w:rsidR="00C60839" w:rsidRDefault="00C60839" w:rsidP="00AD4A88">
      <w:pPr>
        <w:pStyle w:val="Body"/>
      </w:pPr>
    </w:p>
    <w:sectPr w:rsidR="00C60839" w:rsidSect="002651AE">
      <w:headerReference w:type="even" r:id="rId100"/>
      <w:headerReference w:type="default" r:id="rId101"/>
      <w:footerReference w:type="even" r:id="rId102"/>
      <w:footerReference w:type="default" r:id="rId103"/>
      <w:headerReference w:type="first" r:id="rId104"/>
      <w:footerReference w:type="first" r:id="rId105"/>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A213C6" w14:textId="77777777" w:rsidR="00AD3C24" w:rsidRDefault="00AD3C24" w:rsidP="00EE3A11">
      <w:r>
        <w:separator/>
      </w:r>
    </w:p>
    <w:p w14:paraId="35DD35B3" w14:textId="77777777" w:rsidR="00AD3C24" w:rsidRDefault="00AD3C24" w:rsidP="00EE3A11"/>
  </w:endnote>
  <w:endnote w:type="continuationSeparator" w:id="0">
    <w:p w14:paraId="7DCD5EE9" w14:textId="77777777" w:rsidR="00AD3C24" w:rsidRDefault="00AD3C24" w:rsidP="00EE3A11">
      <w:r>
        <w:continuationSeparator/>
      </w:r>
    </w:p>
    <w:p w14:paraId="4ABEFE6B" w14:textId="77777777" w:rsidR="00AD3C24" w:rsidRDefault="00AD3C24" w:rsidP="00EE3A11"/>
  </w:endnote>
  <w:endnote w:type="continuationNotice" w:id="1">
    <w:p w14:paraId="6FF8B372" w14:textId="77777777" w:rsidR="00AD3C24" w:rsidRDefault="00AD3C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 w:name="Palatino">
    <w:altName w:val="Book Antiqua"/>
    <w:charset w:val="00"/>
    <w:family w:val="roman"/>
    <w:pitch w:val="variable"/>
    <w:sig w:usb0="00000007" w:usb1="00000000" w:usb2="00000000" w:usb3="00000000" w:csb0="00000093"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Freestyle Script">
    <w:panose1 w:val="030804020302050B0404"/>
    <w:charset w:val="00"/>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n-ea">
    <w:panose1 w:val="00000000000000000000"/>
    <w:charset w:val="00"/>
    <w:family w:val="roman"/>
    <w:notTrueType/>
    <w:pitch w:val="default"/>
  </w:font>
  <w:font w:name="+mn-cs">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39332" w14:textId="77777777" w:rsidR="00BC126E" w:rsidRDefault="00BC12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AD3C24" w:rsidRPr="00D325DD" w14:paraId="5B7C28F9"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8284217" w14:textId="77777777" w:rsidR="00AD3C24" w:rsidRPr="00D325DD" w:rsidRDefault="00AD3C24" w:rsidP="00492742">
          <w:pPr>
            <w:pStyle w:val="Footer"/>
          </w:pPr>
        </w:p>
      </w:tc>
    </w:tr>
    <w:tr w:rsidR="00AD3C24" w:rsidRPr="00D325DD" w14:paraId="75E9ED92"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53CB046" w14:textId="77777777" w:rsidR="00AD3C24" w:rsidRPr="00D325DD" w:rsidRDefault="00AD3C24" w:rsidP="00492742">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444342C6" w14:textId="77777777" w:rsidR="00AD3C24" w:rsidRPr="00D325DD" w:rsidRDefault="00AD3C24" w:rsidP="00492742">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C5173D">
            <w:rPr>
              <w:rFonts w:ascii="Arial" w:eastAsia="Times New Roman" w:hAnsi="Arial" w:cs="Arial"/>
              <w:noProof/>
              <w:color w:val="808080"/>
              <w:sz w:val="18"/>
              <w:szCs w:val="18"/>
            </w:rPr>
            <w:t>25/02/2019</w:t>
          </w:r>
          <w:r>
            <w:rPr>
              <w:rFonts w:ascii="Arial" w:hAnsi="Arial" w:cs="Arial"/>
              <w:color w:val="808080"/>
              <w:sz w:val="18"/>
              <w:szCs w:val="18"/>
            </w:rPr>
            <w:fldChar w:fldCharType="end"/>
          </w:r>
        </w:p>
        <w:p w14:paraId="63657B7F" w14:textId="77777777" w:rsidR="00AD3C24" w:rsidRPr="00D325DD" w:rsidRDefault="00AD3C24" w:rsidP="00492742">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473FA19C" w14:textId="77777777" w:rsidR="00AD3C24" w:rsidRDefault="00AD3C24" w:rsidP="00492742">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Document3</w:t>
          </w:r>
          <w:r>
            <w:rPr>
              <w:rFonts w:ascii="Arial" w:hAnsi="Arial" w:cs="Arial"/>
              <w:color w:val="808080"/>
              <w:sz w:val="18"/>
              <w:szCs w:val="18"/>
            </w:rPr>
            <w:fldChar w:fldCharType="end"/>
          </w:r>
        </w:p>
        <w:p w14:paraId="6F27BBC7" w14:textId="6FB9E467" w:rsidR="00AD3C24" w:rsidRPr="00D325DD" w:rsidRDefault="00AD3C24" w:rsidP="00492742">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BC126E">
            <w:rPr>
              <w:rFonts w:ascii="Arial" w:hAnsi="Arial" w:cs="Arial"/>
              <w:noProof/>
              <w:color w:val="808080"/>
              <w:sz w:val="18"/>
              <w:szCs w:val="18"/>
            </w:rPr>
            <w:t>16/05/2019</w:t>
          </w:r>
          <w:r>
            <w:rPr>
              <w:rFonts w:ascii="Arial" w:hAnsi="Arial" w:cs="Arial"/>
              <w:color w:val="808080"/>
              <w:sz w:val="18"/>
              <w:szCs w:val="18"/>
            </w:rPr>
            <w:fldChar w:fldCharType="end"/>
          </w:r>
        </w:p>
        <w:p w14:paraId="625BC6E3" w14:textId="290C9909" w:rsidR="00AD3C24" w:rsidRPr="00D325DD" w:rsidRDefault="00AD3C24" w:rsidP="00492742">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127</w:t>
          </w:r>
          <w:r w:rsidRPr="00D325DD">
            <w:rPr>
              <w:rFonts w:ascii="Arial" w:hAnsi="Arial" w:cs="Arial"/>
              <w:color w:val="808080"/>
              <w:sz w:val="18"/>
              <w:szCs w:val="18"/>
            </w:rPr>
            <w:fldChar w:fldCharType="end"/>
          </w:r>
        </w:p>
      </w:tc>
    </w:tr>
  </w:tbl>
  <w:p w14:paraId="2A4BE497" w14:textId="77777777" w:rsidR="00AD3C24" w:rsidRPr="00D92C68" w:rsidRDefault="00AD3C24" w:rsidP="00492742">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DC509" w14:textId="77777777" w:rsidR="00BC126E" w:rsidRDefault="00BC126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DEFFF9" w14:textId="77777777" w:rsidR="00AD3C24" w:rsidRPr="004820C4" w:rsidRDefault="00AD3C24"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1D24CBD4" wp14:editId="27AC58B0">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F0D3" w14:textId="77777777" w:rsidR="00AD3C24" w:rsidRPr="007853F7" w:rsidRDefault="00AD3C2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64478F77" w14:textId="77777777" w:rsidR="00AD3C24" w:rsidRPr="0091230B" w:rsidRDefault="00AD3C24"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4CBD4" id="_x0000_t202" coordsize="21600,21600" o:spt="202" path="m,l,21600r21600,l21600,xe">
              <v:stroke joinstyle="miter"/>
              <v:path gradientshapeok="t" o:connecttype="rect"/>
            </v:shapetype>
            <v:shape id="_x0000_s1041"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F74F0D3" w14:textId="77777777" w:rsidR="00AD3C24" w:rsidRPr="007853F7" w:rsidRDefault="00AD3C2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64478F77" w14:textId="77777777" w:rsidR="00AD3C24" w:rsidRPr="0091230B" w:rsidRDefault="00AD3C24"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19D31528" wp14:editId="51DF625E">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75B95A6"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01CD8AE4" wp14:editId="4555FF08">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0F25A436" wp14:editId="32196EF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7CE9C7" id="AutoShape 3" o:spid="_x0000_s1026" type="#_x0000_t32"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280EAD74" w14:textId="77777777" w:rsidR="00AD3C24" w:rsidRDefault="00AD3C24"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621053E" w14:textId="77777777" w:rsidR="00AD3C24" w:rsidRPr="0006452B" w:rsidRDefault="00AD3C24" w:rsidP="00EE3A11"/>
  <w:p w14:paraId="4BD30E03" w14:textId="77777777" w:rsidR="00AD3C24" w:rsidRDefault="00AD3C24"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7DAC9" w14:textId="36342F02" w:rsidR="00AD3C24" w:rsidRDefault="00AD3C24" w:rsidP="00026B24">
    <w:pPr>
      <w:pStyle w:val="Bodyfooter"/>
    </w:pPr>
    <w:r>
      <w:t xml:space="preserve">File name: </w:t>
    </w:r>
    <w:fldSimple w:instr=" FILENAME   \* MERGEFORMAT ">
      <w:r w:rsidR="009567D7">
        <w:rPr>
          <w:noProof/>
        </w:rPr>
        <w:t>MSL924003_SW_1of1</w:t>
      </w:r>
    </w:fldSimple>
  </w:p>
  <w:p w14:paraId="377DF1EC" w14:textId="3288DAD0" w:rsidR="00AD3C24" w:rsidRDefault="00AD3C24" w:rsidP="00026B24">
    <w:pPr>
      <w:pStyle w:val="Bodyfooter"/>
      <w:rPr>
        <w:noProof/>
      </w:rPr>
    </w:pPr>
    <w:r>
      <w:t xml:space="preserve">Resource ID: </w:t>
    </w:r>
    <w:r w:rsidRPr="005A6417">
      <w:t>MRS_18_05_MSL924003_SW</w:t>
    </w:r>
    <w:r>
      <w:t>_1of1</w:t>
    </w:r>
    <w:r>
      <w:tab/>
    </w:r>
    <w:r>
      <w:rPr>
        <w:rFonts w:cs="Calibri"/>
      </w:rPr>
      <w:t>©</w:t>
    </w:r>
    <w:r>
      <w:t xml:space="preserve"> </w:t>
    </w:r>
    <w:r w:rsidR="00BC126E">
      <w:t>TAFE NSW 2019</w:t>
    </w:r>
    <w:bookmarkStart w:id="312" w:name="_GoBack"/>
    <w:bookmarkEnd w:id="312"/>
    <w:r>
      <w:tab/>
    </w:r>
    <w:r w:rsidRPr="008D467A">
      <w:t xml:space="preserve">Page </w:t>
    </w:r>
    <w:r w:rsidRPr="008D467A">
      <w:fldChar w:fldCharType="begin"/>
    </w:r>
    <w:r w:rsidRPr="008D467A">
      <w:instrText xml:space="preserve"> PAGE  \* Arabic  \* MERGEFORMAT </w:instrText>
    </w:r>
    <w:r w:rsidRPr="008D467A">
      <w:fldChar w:fldCharType="separate"/>
    </w:r>
    <w:r w:rsidR="00BC126E">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BC126E">
      <w:rPr>
        <w:noProof/>
      </w:rPr>
      <w:t>141</w:t>
    </w:r>
    <w:r>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216F83" w14:textId="77777777" w:rsidR="00AD3C24" w:rsidRPr="008D467A" w:rsidRDefault="00AD3C24"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7BFA2BF" w14:textId="77777777" w:rsidR="00AD3C24" w:rsidRPr="008948B1" w:rsidRDefault="00AD3C24"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DD34F08" w14:textId="77777777" w:rsidR="00AD3C24" w:rsidRPr="00AA3155" w:rsidRDefault="00AD3C24" w:rsidP="00EE3A11">
    <w:pPr>
      <w:pStyle w:val="Footer"/>
    </w:pPr>
  </w:p>
  <w:p w14:paraId="5E8BC7FC" w14:textId="77777777" w:rsidR="00AD3C24" w:rsidRDefault="00AD3C24"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7447E5" w14:textId="77777777" w:rsidR="00AD3C24" w:rsidRDefault="00AD3C24" w:rsidP="00EE3A11">
      <w:r>
        <w:separator/>
      </w:r>
    </w:p>
    <w:p w14:paraId="66F718B8" w14:textId="77777777" w:rsidR="00AD3C24" w:rsidRDefault="00AD3C24" w:rsidP="00EE3A11"/>
  </w:footnote>
  <w:footnote w:type="continuationSeparator" w:id="0">
    <w:p w14:paraId="2AB6E446" w14:textId="77777777" w:rsidR="00AD3C24" w:rsidRDefault="00AD3C24" w:rsidP="00EE3A11">
      <w:r>
        <w:continuationSeparator/>
      </w:r>
    </w:p>
    <w:p w14:paraId="45602B6B" w14:textId="77777777" w:rsidR="00AD3C24" w:rsidRDefault="00AD3C24" w:rsidP="00EE3A11"/>
  </w:footnote>
  <w:footnote w:type="continuationNotice" w:id="1">
    <w:p w14:paraId="4C504AD5" w14:textId="77777777" w:rsidR="00AD3C24" w:rsidRDefault="00AD3C2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D86621" w14:textId="77777777" w:rsidR="00AD3C24" w:rsidRDefault="00BC126E">
    <w:pPr>
      <w:pStyle w:val="Header"/>
    </w:pPr>
    <w:r>
      <w:rPr>
        <w:noProof/>
        <w:lang w:eastAsia="en-AU"/>
      </w:rPr>
      <w:pict w14:anchorId="343312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5;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27F75" w14:textId="77777777" w:rsidR="00AD3C24" w:rsidRDefault="00BC126E">
    <w:pPr>
      <w:pStyle w:val="Header"/>
    </w:pPr>
    <w:r>
      <w:rPr>
        <w:noProof/>
        <w:lang w:eastAsia="en-AU"/>
      </w:rPr>
      <w:pict w14:anchorId="265A8D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35FFC4" w14:textId="77777777" w:rsidR="00BC126E" w:rsidRDefault="00BC126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0602E5" w14:textId="77777777" w:rsidR="00AD3C24" w:rsidRDefault="00AD3C24" w:rsidP="00EE3A11">
    <w:r>
      <w:rPr>
        <w:noProof/>
        <w:lang w:eastAsia="en-AU"/>
      </w:rPr>
      <mc:AlternateContent>
        <mc:Choice Requires="wps">
          <w:drawing>
            <wp:anchor distT="0" distB="0" distL="114300" distR="114300" simplePos="0" relativeHeight="251658244" behindDoc="0" locked="0" layoutInCell="1" allowOverlap="1" wp14:anchorId="7AF333C6" wp14:editId="5F162FAF">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85D3CA"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51A9D7FE" w14:textId="77777777" w:rsidR="00AD3C24" w:rsidRDefault="00AD3C24"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C4F2D" w14:textId="77777777" w:rsidR="00AD3C24" w:rsidRDefault="00AD3C24" w:rsidP="00D8553A">
    <w:pPr>
      <w:pStyle w:val="Header-SectionTitle"/>
    </w:pPr>
    <w:r>
      <w:rPr>
        <w:noProof/>
        <w:lang w:eastAsia="en-AU"/>
      </w:rPr>
      <w:drawing>
        <wp:inline distT="0" distB="0" distL="0" distR="0" wp14:anchorId="7130370B" wp14:editId="61BCA578">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083841" w14:textId="77777777" w:rsidR="00AD3C24" w:rsidRDefault="00AD3C24" w:rsidP="00EE3A11">
    <w:pPr>
      <w:pStyle w:val="Header"/>
    </w:pPr>
  </w:p>
  <w:p w14:paraId="4462E15E" w14:textId="77777777" w:rsidR="00AD3C24" w:rsidRDefault="00AD3C24"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72DB5"/>
    <w:multiLevelType w:val="hybridMultilevel"/>
    <w:tmpl w:val="72CA3148"/>
    <w:lvl w:ilvl="0" w:tplc="0C090017">
      <w:start w:val="1"/>
      <w:numFmt w:val="lowerLetter"/>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1" w15:restartNumberingAfterBreak="0">
    <w:nsid w:val="023A1C34"/>
    <w:multiLevelType w:val="hybridMultilevel"/>
    <w:tmpl w:val="7662F0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2E65D36"/>
    <w:multiLevelType w:val="hybridMultilevel"/>
    <w:tmpl w:val="8496EB1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3697FA6"/>
    <w:multiLevelType w:val="hybridMultilevel"/>
    <w:tmpl w:val="D3645D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49509C2"/>
    <w:multiLevelType w:val="hybridMultilevel"/>
    <w:tmpl w:val="1ED2E1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66F0F34"/>
    <w:multiLevelType w:val="hybridMultilevel"/>
    <w:tmpl w:val="DF322B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15:restartNumberingAfterBreak="0">
    <w:nsid w:val="07AA2573"/>
    <w:multiLevelType w:val="hybridMultilevel"/>
    <w:tmpl w:val="DC54392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7" w15:restartNumberingAfterBreak="0">
    <w:nsid w:val="0A790172"/>
    <w:multiLevelType w:val="hybridMultilevel"/>
    <w:tmpl w:val="65E6AB1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8" w15:restartNumberingAfterBreak="0">
    <w:nsid w:val="0B68507A"/>
    <w:multiLevelType w:val="hybridMultilevel"/>
    <w:tmpl w:val="1D2A3DA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9" w15:restartNumberingAfterBreak="0">
    <w:nsid w:val="0D070A8D"/>
    <w:multiLevelType w:val="hybridMultilevel"/>
    <w:tmpl w:val="F74A84B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0" w15:restartNumberingAfterBreak="0">
    <w:nsid w:val="0F6C5C5B"/>
    <w:multiLevelType w:val="hybridMultilevel"/>
    <w:tmpl w:val="BF800B5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1"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31B2452"/>
    <w:multiLevelType w:val="hybridMultilevel"/>
    <w:tmpl w:val="2B62AB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3624FEA"/>
    <w:multiLevelType w:val="hybridMultilevel"/>
    <w:tmpl w:val="2D162E0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4" w15:restartNumberingAfterBreak="0">
    <w:nsid w:val="14564879"/>
    <w:multiLevelType w:val="hybridMultilevel"/>
    <w:tmpl w:val="78B8B4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5" w15:restartNumberingAfterBreak="0">
    <w:nsid w:val="16D657DD"/>
    <w:multiLevelType w:val="hybridMultilevel"/>
    <w:tmpl w:val="94E0BED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6" w15:restartNumberingAfterBreak="0">
    <w:nsid w:val="171E153A"/>
    <w:multiLevelType w:val="hybridMultilevel"/>
    <w:tmpl w:val="4258B4A0"/>
    <w:lvl w:ilvl="0" w:tplc="0C09000F">
      <w:start w:val="1"/>
      <w:numFmt w:val="decimal"/>
      <w:lvlText w:val="%1."/>
      <w:lvlJc w:val="left"/>
      <w:pPr>
        <w:ind w:left="720" w:hanging="360"/>
      </w:pPr>
    </w:lvl>
    <w:lvl w:ilvl="1" w:tplc="DC180D18">
      <w:start w:val="1"/>
      <w:numFmt w:val="lowerLetter"/>
      <w:lvlText w:val="%2)"/>
      <w:lvlJc w:val="left"/>
      <w:pPr>
        <w:ind w:left="1650" w:hanging="57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7" w15:restartNumberingAfterBreak="0">
    <w:nsid w:val="1AE6328D"/>
    <w:multiLevelType w:val="hybridMultilevel"/>
    <w:tmpl w:val="0F220A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C02253D"/>
    <w:multiLevelType w:val="hybridMultilevel"/>
    <w:tmpl w:val="C2885AE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9" w15:restartNumberingAfterBreak="0">
    <w:nsid w:val="20342883"/>
    <w:multiLevelType w:val="hybridMultilevel"/>
    <w:tmpl w:val="BA1080E8"/>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20" w15:restartNumberingAfterBreak="0">
    <w:nsid w:val="26C80DD1"/>
    <w:multiLevelType w:val="hybridMultilevel"/>
    <w:tmpl w:val="50485304"/>
    <w:lvl w:ilvl="0" w:tplc="3C62F116">
      <w:start w:val="1"/>
      <w:numFmt w:val="decimal"/>
      <w:lvlText w:val="%1."/>
      <w:lvlJc w:val="left"/>
      <w:pPr>
        <w:tabs>
          <w:tab w:val="num" w:pos="680"/>
        </w:tabs>
        <w:ind w:left="680" w:hanging="68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15:restartNumberingAfterBreak="0">
    <w:nsid w:val="27297A8A"/>
    <w:multiLevelType w:val="hybridMultilevel"/>
    <w:tmpl w:val="B65EA86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2" w15:restartNumberingAfterBreak="0">
    <w:nsid w:val="27CA206B"/>
    <w:multiLevelType w:val="multilevel"/>
    <w:tmpl w:val="E7BCD63E"/>
    <w:lvl w:ilvl="0">
      <w:numFmt w:val="decimal"/>
      <w:lvlText w:val="%1"/>
      <w:lvlJc w:val="left"/>
      <w:pPr>
        <w:ind w:left="435" w:hanging="435"/>
      </w:pPr>
      <w:rPr>
        <w:rFonts w:hint="default"/>
      </w:rPr>
    </w:lvl>
    <w:lvl w:ilvl="1">
      <w:start w:val="1"/>
      <w:numFmt w:val="decimalZero"/>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8B31C38"/>
    <w:multiLevelType w:val="hybridMultilevel"/>
    <w:tmpl w:val="B19E797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295D0282"/>
    <w:multiLevelType w:val="hybridMultilevel"/>
    <w:tmpl w:val="BDFC11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E662E9E"/>
    <w:multiLevelType w:val="hybridMultilevel"/>
    <w:tmpl w:val="5A0C06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2EDE33FD"/>
    <w:multiLevelType w:val="hybridMultilevel"/>
    <w:tmpl w:val="02B41BB8"/>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28"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9" w15:restartNumberingAfterBreak="0">
    <w:nsid w:val="30EA4295"/>
    <w:multiLevelType w:val="hybridMultilevel"/>
    <w:tmpl w:val="0A40A6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313279DF"/>
    <w:multiLevelType w:val="hybridMultilevel"/>
    <w:tmpl w:val="76ECD2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31681A97"/>
    <w:multiLevelType w:val="hybridMultilevel"/>
    <w:tmpl w:val="A08A7A50"/>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3D708F7"/>
    <w:multiLevelType w:val="hybridMultilevel"/>
    <w:tmpl w:val="5B0C5F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34491356"/>
    <w:multiLevelType w:val="hybridMultilevel"/>
    <w:tmpl w:val="0E727E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39B33471"/>
    <w:multiLevelType w:val="hybridMultilevel"/>
    <w:tmpl w:val="D2FEE11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6" w15:restartNumberingAfterBreak="0">
    <w:nsid w:val="3C474006"/>
    <w:multiLevelType w:val="hybridMultilevel"/>
    <w:tmpl w:val="5298E6B0"/>
    <w:lvl w:ilvl="0" w:tplc="4104884C">
      <w:start w:val="1"/>
      <w:numFmt w:val="lowerLetter"/>
      <w:lvlText w:val="%1)"/>
      <w:lvlJc w:val="left"/>
      <w:pPr>
        <w:ind w:left="1080" w:hanging="72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37" w15:restartNumberingAfterBreak="0">
    <w:nsid w:val="3FB24F76"/>
    <w:multiLevelType w:val="hybridMultilevel"/>
    <w:tmpl w:val="8C4CAA18"/>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8" w15:restartNumberingAfterBreak="0">
    <w:nsid w:val="410813DB"/>
    <w:multiLevelType w:val="hybridMultilevel"/>
    <w:tmpl w:val="3D5A2608"/>
    <w:lvl w:ilvl="0" w:tplc="DA1AB11E">
      <w:start w:val="1"/>
      <w:numFmt w:val="decimal"/>
      <w:lvlText w:val="%1."/>
      <w:lvlJc w:val="left"/>
      <w:pPr>
        <w:ind w:left="1080" w:hanging="72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39" w15:restartNumberingAfterBreak="0">
    <w:nsid w:val="410F2906"/>
    <w:multiLevelType w:val="hybridMultilevel"/>
    <w:tmpl w:val="8EDACB32"/>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40" w15:restartNumberingAfterBreak="0">
    <w:nsid w:val="41A10DEE"/>
    <w:multiLevelType w:val="hybridMultilevel"/>
    <w:tmpl w:val="47AAD3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4230701E"/>
    <w:multiLevelType w:val="hybridMultilevel"/>
    <w:tmpl w:val="E3A2582E"/>
    <w:lvl w:ilvl="0" w:tplc="0C090001">
      <w:start w:val="1"/>
      <w:numFmt w:val="bullet"/>
      <w:lvlText w:val=""/>
      <w:lvlJc w:val="left"/>
      <w:pPr>
        <w:ind w:left="720" w:hanging="360"/>
      </w:pPr>
      <w:rPr>
        <w:rFonts w:ascii="Symbol" w:hAnsi="Symbol" w:hint="default"/>
      </w:rPr>
    </w:lvl>
    <w:lvl w:ilvl="1" w:tplc="DE7CD498">
      <w:numFmt w:val="bullet"/>
      <w:lvlText w:val="–"/>
      <w:lvlJc w:val="left"/>
      <w:pPr>
        <w:ind w:left="1440" w:hanging="360"/>
      </w:pPr>
      <w:rPr>
        <w:rFonts w:ascii="Calibri" w:eastAsiaTheme="minorHAnsi" w:hAnsi="Calibri" w:cs="Calibri"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2" w15:restartNumberingAfterBreak="0">
    <w:nsid w:val="42DB0DF3"/>
    <w:multiLevelType w:val="hybridMultilevel"/>
    <w:tmpl w:val="B46C14D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3" w15:restartNumberingAfterBreak="0">
    <w:nsid w:val="4504709D"/>
    <w:multiLevelType w:val="hybridMultilevel"/>
    <w:tmpl w:val="2E829EE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44" w15:restartNumberingAfterBreak="0">
    <w:nsid w:val="450A45B8"/>
    <w:multiLevelType w:val="hybridMultilevel"/>
    <w:tmpl w:val="B7605B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48563C2E"/>
    <w:multiLevelType w:val="hybridMultilevel"/>
    <w:tmpl w:val="806E6CB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46" w15:restartNumberingAfterBreak="0">
    <w:nsid w:val="49093471"/>
    <w:multiLevelType w:val="hybridMultilevel"/>
    <w:tmpl w:val="30884CA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7"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4A6C6199"/>
    <w:multiLevelType w:val="hybridMultilevel"/>
    <w:tmpl w:val="0BBC8878"/>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9" w15:restartNumberingAfterBreak="0">
    <w:nsid w:val="4A78252F"/>
    <w:multiLevelType w:val="hybridMultilevel"/>
    <w:tmpl w:val="5D30877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0" w15:restartNumberingAfterBreak="0">
    <w:nsid w:val="4F6E6B55"/>
    <w:multiLevelType w:val="hybridMultilevel"/>
    <w:tmpl w:val="B0F2BF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4FF2395F"/>
    <w:multiLevelType w:val="hybridMultilevel"/>
    <w:tmpl w:val="7F5430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509107FA"/>
    <w:multiLevelType w:val="hybridMultilevel"/>
    <w:tmpl w:val="4712F98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3" w15:restartNumberingAfterBreak="0">
    <w:nsid w:val="519871E7"/>
    <w:multiLevelType w:val="hybridMultilevel"/>
    <w:tmpl w:val="EC7E350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4" w15:restartNumberingAfterBreak="0">
    <w:nsid w:val="51EC03FF"/>
    <w:multiLevelType w:val="hybridMultilevel"/>
    <w:tmpl w:val="DB365CB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5" w15:restartNumberingAfterBreak="0">
    <w:nsid w:val="52735831"/>
    <w:multiLevelType w:val="hybridMultilevel"/>
    <w:tmpl w:val="BC105D8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6"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15:restartNumberingAfterBreak="0">
    <w:nsid w:val="55932E6C"/>
    <w:multiLevelType w:val="hybridMultilevel"/>
    <w:tmpl w:val="3E8009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55E7527A"/>
    <w:multiLevelType w:val="hybridMultilevel"/>
    <w:tmpl w:val="B38EBD9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9" w15:restartNumberingAfterBreak="0">
    <w:nsid w:val="574F4500"/>
    <w:multiLevelType w:val="hybridMultilevel"/>
    <w:tmpl w:val="A1105C0E"/>
    <w:lvl w:ilvl="0" w:tplc="0C090001">
      <w:start w:val="1"/>
      <w:numFmt w:val="bullet"/>
      <w:lvlText w:val=""/>
      <w:lvlJc w:val="left"/>
      <w:pPr>
        <w:ind w:left="720" w:hanging="360"/>
      </w:pPr>
      <w:rPr>
        <w:rFonts w:ascii="Symbol" w:hAnsi="Symbol" w:hint="default"/>
      </w:rPr>
    </w:lvl>
    <w:lvl w:ilvl="1" w:tplc="22161346">
      <w:numFmt w:val="bullet"/>
      <w:lvlText w:val="•"/>
      <w:lvlJc w:val="left"/>
      <w:pPr>
        <w:ind w:left="1485" w:hanging="405"/>
      </w:pPr>
      <w:rPr>
        <w:rFonts w:ascii="Calibri" w:eastAsiaTheme="minorHAnsi" w:hAnsi="Calibri" w:cs="Calibr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15:restartNumberingAfterBreak="0">
    <w:nsid w:val="587A14A8"/>
    <w:multiLevelType w:val="hybridMultilevel"/>
    <w:tmpl w:val="6D9ED07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1" w15:restartNumberingAfterBreak="0">
    <w:nsid w:val="5A955529"/>
    <w:multiLevelType w:val="hybridMultilevel"/>
    <w:tmpl w:val="9560002E"/>
    <w:lvl w:ilvl="0" w:tplc="0C090001">
      <w:start w:val="1"/>
      <w:numFmt w:val="bullet"/>
      <w:lvlText w:val=""/>
      <w:lvlJc w:val="left"/>
      <w:pPr>
        <w:ind w:left="720" w:hanging="360"/>
      </w:pPr>
      <w:rPr>
        <w:rFonts w:ascii="Symbol" w:hAnsi="Symbol"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62" w15:restartNumberingAfterBreak="0">
    <w:nsid w:val="5BE47C5F"/>
    <w:multiLevelType w:val="hybridMultilevel"/>
    <w:tmpl w:val="27506FCA"/>
    <w:lvl w:ilvl="0" w:tplc="B276F508">
      <w:start w:val="1"/>
      <w:numFmt w:val="lowerLetter"/>
      <w:lvlText w:val="%1)"/>
      <w:lvlJc w:val="left"/>
      <w:pPr>
        <w:ind w:left="1137" w:hanging="570"/>
      </w:pPr>
    </w:lvl>
    <w:lvl w:ilvl="1" w:tplc="0C090019">
      <w:start w:val="1"/>
      <w:numFmt w:val="lowerLetter"/>
      <w:lvlText w:val="%2."/>
      <w:lvlJc w:val="left"/>
      <w:pPr>
        <w:ind w:left="1647" w:hanging="360"/>
      </w:pPr>
    </w:lvl>
    <w:lvl w:ilvl="2" w:tplc="0C09001B">
      <w:start w:val="1"/>
      <w:numFmt w:val="lowerRoman"/>
      <w:lvlText w:val="%3."/>
      <w:lvlJc w:val="right"/>
      <w:pPr>
        <w:ind w:left="2367" w:hanging="180"/>
      </w:pPr>
    </w:lvl>
    <w:lvl w:ilvl="3" w:tplc="0C09000F">
      <w:start w:val="1"/>
      <w:numFmt w:val="decimal"/>
      <w:lvlText w:val="%4."/>
      <w:lvlJc w:val="left"/>
      <w:pPr>
        <w:ind w:left="3087" w:hanging="360"/>
      </w:pPr>
    </w:lvl>
    <w:lvl w:ilvl="4" w:tplc="0C090019">
      <w:start w:val="1"/>
      <w:numFmt w:val="lowerLetter"/>
      <w:lvlText w:val="%5."/>
      <w:lvlJc w:val="left"/>
      <w:pPr>
        <w:ind w:left="3807" w:hanging="360"/>
      </w:pPr>
    </w:lvl>
    <w:lvl w:ilvl="5" w:tplc="0C09001B">
      <w:start w:val="1"/>
      <w:numFmt w:val="lowerRoman"/>
      <w:lvlText w:val="%6."/>
      <w:lvlJc w:val="right"/>
      <w:pPr>
        <w:ind w:left="4527" w:hanging="180"/>
      </w:pPr>
    </w:lvl>
    <w:lvl w:ilvl="6" w:tplc="0C09000F">
      <w:start w:val="1"/>
      <w:numFmt w:val="decimal"/>
      <w:lvlText w:val="%7."/>
      <w:lvlJc w:val="left"/>
      <w:pPr>
        <w:ind w:left="5247" w:hanging="360"/>
      </w:pPr>
    </w:lvl>
    <w:lvl w:ilvl="7" w:tplc="0C090019">
      <w:start w:val="1"/>
      <w:numFmt w:val="lowerLetter"/>
      <w:lvlText w:val="%8."/>
      <w:lvlJc w:val="left"/>
      <w:pPr>
        <w:ind w:left="5967" w:hanging="360"/>
      </w:pPr>
    </w:lvl>
    <w:lvl w:ilvl="8" w:tplc="0C09001B">
      <w:start w:val="1"/>
      <w:numFmt w:val="lowerRoman"/>
      <w:lvlText w:val="%9."/>
      <w:lvlJc w:val="right"/>
      <w:pPr>
        <w:ind w:left="6687" w:hanging="180"/>
      </w:pPr>
    </w:lvl>
  </w:abstractNum>
  <w:abstractNum w:abstractNumId="63" w15:restartNumberingAfterBreak="0">
    <w:nsid w:val="5C817A8A"/>
    <w:multiLevelType w:val="hybridMultilevel"/>
    <w:tmpl w:val="BA7833E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4" w15:restartNumberingAfterBreak="0">
    <w:nsid w:val="5D1E05D4"/>
    <w:multiLevelType w:val="hybridMultilevel"/>
    <w:tmpl w:val="94A02DE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5" w15:restartNumberingAfterBreak="0">
    <w:nsid w:val="5DC17885"/>
    <w:multiLevelType w:val="hybridMultilevel"/>
    <w:tmpl w:val="0BBC887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6" w15:restartNumberingAfterBreak="0">
    <w:nsid w:val="5F9B7AB3"/>
    <w:multiLevelType w:val="hybridMultilevel"/>
    <w:tmpl w:val="2148429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67" w15:restartNumberingAfterBreak="0">
    <w:nsid w:val="601E3975"/>
    <w:multiLevelType w:val="hybridMultilevel"/>
    <w:tmpl w:val="EB443E7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9">
      <w:start w:val="1"/>
      <w:numFmt w:val="lowerLetter"/>
      <w:lvlText w:val="%3."/>
      <w:lvlJc w:val="lef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68" w15:restartNumberingAfterBreak="0">
    <w:nsid w:val="61D5774A"/>
    <w:multiLevelType w:val="hybridMultilevel"/>
    <w:tmpl w:val="39C2417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69" w15:restartNumberingAfterBreak="0">
    <w:nsid w:val="65000FA6"/>
    <w:multiLevelType w:val="hybridMultilevel"/>
    <w:tmpl w:val="2D1E3A8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70" w15:restartNumberingAfterBreak="0">
    <w:nsid w:val="6D93786A"/>
    <w:multiLevelType w:val="hybridMultilevel"/>
    <w:tmpl w:val="AC68AD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15:restartNumberingAfterBreak="0">
    <w:nsid w:val="6F4C7E53"/>
    <w:multiLevelType w:val="hybridMultilevel"/>
    <w:tmpl w:val="155E09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15:restartNumberingAfterBreak="0">
    <w:nsid w:val="71661B96"/>
    <w:multiLevelType w:val="hybridMultilevel"/>
    <w:tmpl w:val="DC74EC0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73" w15:restartNumberingAfterBreak="0">
    <w:nsid w:val="72991CA8"/>
    <w:multiLevelType w:val="hybridMultilevel"/>
    <w:tmpl w:val="2982ED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15:restartNumberingAfterBreak="0">
    <w:nsid w:val="75840E19"/>
    <w:multiLevelType w:val="hybridMultilevel"/>
    <w:tmpl w:val="08D65FA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75" w15:restartNumberingAfterBreak="0">
    <w:nsid w:val="78B0446B"/>
    <w:multiLevelType w:val="hybridMultilevel"/>
    <w:tmpl w:val="48DCB746"/>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76" w15:restartNumberingAfterBreak="0">
    <w:nsid w:val="7ADC26CB"/>
    <w:multiLevelType w:val="hybridMultilevel"/>
    <w:tmpl w:val="F8847B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7" w15:restartNumberingAfterBreak="0">
    <w:nsid w:val="7E5B47A2"/>
    <w:multiLevelType w:val="hybridMultilevel"/>
    <w:tmpl w:val="CDE2E06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8" w15:restartNumberingAfterBreak="0">
    <w:nsid w:val="7EC7669C"/>
    <w:multiLevelType w:val="hybridMultilevel"/>
    <w:tmpl w:val="7CE4A8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9" w15:restartNumberingAfterBreak="0">
    <w:nsid w:val="7FC876DF"/>
    <w:multiLevelType w:val="hybridMultilevel"/>
    <w:tmpl w:val="012EB022"/>
    <w:lvl w:ilvl="0" w:tplc="0C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num w:numId="1">
    <w:abstractNumId w:val="11"/>
  </w:num>
  <w:num w:numId="2">
    <w:abstractNumId w:val="28"/>
  </w:num>
  <w:num w:numId="3">
    <w:abstractNumId w:val="25"/>
  </w:num>
  <w:num w:numId="4">
    <w:abstractNumId w:val="32"/>
  </w:num>
  <w:num w:numId="5">
    <w:abstractNumId w:val="47"/>
  </w:num>
  <w:num w:numId="6">
    <w:abstractNumId w:val="56"/>
  </w:num>
  <w:num w:numId="7">
    <w:abstractNumId w:val="26"/>
  </w:num>
  <w:num w:numId="8">
    <w:abstractNumId w:val="76"/>
  </w:num>
  <w:num w:numId="9">
    <w:abstractNumId w:val="71"/>
  </w:num>
  <w:num w:numId="10">
    <w:abstractNumId w:val="57"/>
  </w:num>
  <w:num w:numId="11">
    <w:abstractNumId w:val="77"/>
  </w:num>
  <w:num w:numId="12">
    <w:abstractNumId w:val="3"/>
  </w:num>
  <w:num w:numId="13">
    <w:abstractNumId w:val="50"/>
  </w:num>
  <w:num w:numId="14">
    <w:abstractNumId w:val="59"/>
  </w:num>
  <w:num w:numId="15">
    <w:abstractNumId w:val="34"/>
  </w:num>
  <w:num w:numId="16">
    <w:abstractNumId w:val="24"/>
  </w:num>
  <w:num w:numId="17">
    <w:abstractNumId w:val="78"/>
  </w:num>
  <w:num w:numId="18">
    <w:abstractNumId w:val="70"/>
  </w:num>
  <w:num w:numId="19">
    <w:abstractNumId w:val="33"/>
  </w:num>
  <w:num w:numId="20">
    <w:abstractNumId w:val="31"/>
  </w:num>
  <w:num w:numId="21">
    <w:abstractNumId w:val="17"/>
  </w:num>
  <w:num w:numId="22">
    <w:abstractNumId w:val="51"/>
  </w:num>
  <w:num w:numId="23">
    <w:abstractNumId w:val="21"/>
  </w:num>
  <w:num w:numId="24">
    <w:abstractNumId w:val="14"/>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5"/>
  </w:num>
  <w:num w:numId="2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9"/>
  </w:num>
  <w:num w:numId="29">
    <w:abstractNumId w:val="37"/>
  </w:num>
  <w:num w:numId="30">
    <w:abstractNumId w:val="74"/>
  </w:num>
  <w:num w:numId="31">
    <w:abstractNumId w:val="8"/>
  </w:num>
  <w:num w:numId="32">
    <w:abstractNumId w:val="20"/>
  </w:num>
  <w:num w:numId="33">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4"/>
  </w:num>
  <w:num w:numId="37">
    <w:abstractNumId w:val="41"/>
  </w:num>
  <w:num w:numId="38">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2"/>
  </w:num>
  <w:num w:numId="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8"/>
  </w:num>
  <w:num w:numId="46">
    <w:abstractNumId w:val="39"/>
  </w:num>
  <w:num w:numId="4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
  </w:num>
  <w:num w:numId="50">
    <w:abstractNumId w:val="60"/>
  </w:num>
  <w:num w:numId="51">
    <w:abstractNumId w:val="9"/>
  </w:num>
  <w:num w:numId="52">
    <w:abstractNumId w:val="5"/>
  </w:num>
  <w:num w:numId="5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2"/>
  </w:num>
  <w:num w:numId="55">
    <w:abstractNumId w:val="54"/>
  </w:num>
  <w:num w:numId="56">
    <w:abstractNumId w:val="35"/>
  </w:num>
  <w:num w:numId="57">
    <w:abstractNumId w:val="13"/>
  </w:num>
  <w:num w:numId="58">
    <w:abstractNumId w:val="46"/>
  </w:num>
  <w:num w:numId="59">
    <w:abstractNumId w:val="63"/>
  </w:num>
  <w:num w:numId="60">
    <w:abstractNumId w:val="53"/>
  </w:num>
  <w:num w:numId="61">
    <w:abstractNumId w:val="79"/>
  </w:num>
  <w:num w:numId="62">
    <w:abstractNumId w:val="44"/>
  </w:num>
  <w:num w:numId="63">
    <w:abstractNumId w:val="2"/>
  </w:num>
  <w:num w:numId="64">
    <w:abstractNumId w:val="65"/>
  </w:num>
  <w:num w:numId="65">
    <w:abstractNumId w:val="12"/>
  </w:num>
  <w:num w:numId="66">
    <w:abstractNumId w:val="1"/>
  </w:num>
  <w:num w:numId="67">
    <w:abstractNumId w:val="30"/>
  </w:num>
  <w:num w:numId="68">
    <w:abstractNumId w:val="4"/>
  </w:num>
  <w:num w:numId="69">
    <w:abstractNumId w:val="29"/>
  </w:num>
  <w:num w:numId="70">
    <w:abstractNumId w:val="73"/>
  </w:num>
  <w:num w:numId="71">
    <w:abstractNumId w:val="48"/>
  </w:num>
  <w:num w:numId="72">
    <w:abstractNumId w:val="40"/>
  </w:num>
  <w:num w:numId="73">
    <w:abstractNumId w:val="58"/>
  </w:num>
  <w:num w:numId="74">
    <w:abstractNumId w:val="23"/>
  </w:num>
  <w:num w:numId="75">
    <w:abstractNumId w:val="0"/>
  </w:num>
  <w:num w:numId="76">
    <w:abstractNumId w:val="22"/>
  </w:num>
  <w:num w:numId="77">
    <w:abstractNumId w:val="43"/>
  </w:num>
  <w:num w:numId="7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2"/>
  </w:num>
  <w:num w:numId="8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Q0MTCzMDQwNjI3szBT0lEKTi0uzszPAykwNKkFAA/KxfEtAAAA"/>
  </w:docVars>
  <w:rsids>
    <w:rsidRoot w:val="00C5173D"/>
    <w:rsid w:val="00001419"/>
    <w:rsid w:val="00001772"/>
    <w:rsid w:val="00003F7E"/>
    <w:rsid w:val="000048BE"/>
    <w:rsid w:val="000049AD"/>
    <w:rsid w:val="00004D9E"/>
    <w:rsid w:val="00006297"/>
    <w:rsid w:val="00011214"/>
    <w:rsid w:val="00011D35"/>
    <w:rsid w:val="0001488B"/>
    <w:rsid w:val="00014FFF"/>
    <w:rsid w:val="00015C87"/>
    <w:rsid w:val="0002323C"/>
    <w:rsid w:val="00024A06"/>
    <w:rsid w:val="000251D4"/>
    <w:rsid w:val="00026B24"/>
    <w:rsid w:val="000300D9"/>
    <w:rsid w:val="00030ED0"/>
    <w:rsid w:val="00032E61"/>
    <w:rsid w:val="000345D7"/>
    <w:rsid w:val="00037232"/>
    <w:rsid w:val="00050E5E"/>
    <w:rsid w:val="000511D5"/>
    <w:rsid w:val="000533A7"/>
    <w:rsid w:val="000605B8"/>
    <w:rsid w:val="00060CC5"/>
    <w:rsid w:val="00062318"/>
    <w:rsid w:val="00063680"/>
    <w:rsid w:val="00064BF3"/>
    <w:rsid w:val="000671DE"/>
    <w:rsid w:val="0007051A"/>
    <w:rsid w:val="00074B39"/>
    <w:rsid w:val="00077DF8"/>
    <w:rsid w:val="00083062"/>
    <w:rsid w:val="00083F89"/>
    <w:rsid w:val="00084567"/>
    <w:rsid w:val="00085C24"/>
    <w:rsid w:val="00086423"/>
    <w:rsid w:val="0008756F"/>
    <w:rsid w:val="0009055A"/>
    <w:rsid w:val="00091275"/>
    <w:rsid w:val="0009381E"/>
    <w:rsid w:val="0009535C"/>
    <w:rsid w:val="000953D5"/>
    <w:rsid w:val="000976EE"/>
    <w:rsid w:val="000976F9"/>
    <w:rsid w:val="00097CA1"/>
    <w:rsid w:val="000A0CC0"/>
    <w:rsid w:val="000A11A3"/>
    <w:rsid w:val="000A276B"/>
    <w:rsid w:val="000A340D"/>
    <w:rsid w:val="000A4F32"/>
    <w:rsid w:val="000B071D"/>
    <w:rsid w:val="000B14FD"/>
    <w:rsid w:val="000B551C"/>
    <w:rsid w:val="000C2985"/>
    <w:rsid w:val="000C725D"/>
    <w:rsid w:val="000D074B"/>
    <w:rsid w:val="000D1FA5"/>
    <w:rsid w:val="000D33E9"/>
    <w:rsid w:val="000D6276"/>
    <w:rsid w:val="000D67C7"/>
    <w:rsid w:val="000D6AD0"/>
    <w:rsid w:val="000D6B63"/>
    <w:rsid w:val="000E22FF"/>
    <w:rsid w:val="000E4609"/>
    <w:rsid w:val="000E5334"/>
    <w:rsid w:val="000F15A1"/>
    <w:rsid w:val="000F5487"/>
    <w:rsid w:val="000F5613"/>
    <w:rsid w:val="0010268F"/>
    <w:rsid w:val="001055D0"/>
    <w:rsid w:val="001123BC"/>
    <w:rsid w:val="00112B1E"/>
    <w:rsid w:val="00114A24"/>
    <w:rsid w:val="0011700D"/>
    <w:rsid w:val="00121414"/>
    <w:rsid w:val="001229B0"/>
    <w:rsid w:val="00123F4E"/>
    <w:rsid w:val="00125599"/>
    <w:rsid w:val="00125ABE"/>
    <w:rsid w:val="001264EE"/>
    <w:rsid w:val="001301DF"/>
    <w:rsid w:val="00130FBE"/>
    <w:rsid w:val="001324DB"/>
    <w:rsid w:val="0013572C"/>
    <w:rsid w:val="001411B0"/>
    <w:rsid w:val="001428C0"/>
    <w:rsid w:val="00143DEB"/>
    <w:rsid w:val="0014752A"/>
    <w:rsid w:val="00152F10"/>
    <w:rsid w:val="00154673"/>
    <w:rsid w:val="001558DD"/>
    <w:rsid w:val="0015747C"/>
    <w:rsid w:val="0015779E"/>
    <w:rsid w:val="0016422F"/>
    <w:rsid w:val="00164F5E"/>
    <w:rsid w:val="00167276"/>
    <w:rsid w:val="00171399"/>
    <w:rsid w:val="00176402"/>
    <w:rsid w:val="00180BE8"/>
    <w:rsid w:val="00182D13"/>
    <w:rsid w:val="001843BC"/>
    <w:rsid w:val="00190738"/>
    <w:rsid w:val="001916D3"/>
    <w:rsid w:val="0019299C"/>
    <w:rsid w:val="00196426"/>
    <w:rsid w:val="001B0C35"/>
    <w:rsid w:val="001C3671"/>
    <w:rsid w:val="001C396D"/>
    <w:rsid w:val="001C6AD8"/>
    <w:rsid w:val="001C7830"/>
    <w:rsid w:val="001D405E"/>
    <w:rsid w:val="001D4B20"/>
    <w:rsid w:val="001D653F"/>
    <w:rsid w:val="001F7617"/>
    <w:rsid w:val="00200A05"/>
    <w:rsid w:val="00200E96"/>
    <w:rsid w:val="00203A90"/>
    <w:rsid w:val="0020484B"/>
    <w:rsid w:val="00204B65"/>
    <w:rsid w:val="00205A67"/>
    <w:rsid w:val="002067A7"/>
    <w:rsid w:val="00214286"/>
    <w:rsid w:val="00217FC3"/>
    <w:rsid w:val="00223807"/>
    <w:rsid w:val="00225286"/>
    <w:rsid w:val="00225312"/>
    <w:rsid w:val="00227962"/>
    <w:rsid w:val="0023031D"/>
    <w:rsid w:val="002303B8"/>
    <w:rsid w:val="00230450"/>
    <w:rsid w:val="002347B4"/>
    <w:rsid w:val="002347C3"/>
    <w:rsid w:val="00234BEA"/>
    <w:rsid w:val="0023578C"/>
    <w:rsid w:val="00241EA1"/>
    <w:rsid w:val="002435D9"/>
    <w:rsid w:val="00243E8B"/>
    <w:rsid w:val="00247BFC"/>
    <w:rsid w:val="00247F4B"/>
    <w:rsid w:val="00250A6F"/>
    <w:rsid w:val="00254FC7"/>
    <w:rsid w:val="002569FA"/>
    <w:rsid w:val="00257FA0"/>
    <w:rsid w:val="00262D29"/>
    <w:rsid w:val="00262FFC"/>
    <w:rsid w:val="00263F16"/>
    <w:rsid w:val="002644DD"/>
    <w:rsid w:val="002651AE"/>
    <w:rsid w:val="0026687F"/>
    <w:rsid w:val="00274EFE"/>
    <w:rsid w:val="002754E8"/>
    <w:rsid w:val="0027553F"/>
    <w:rsid w:val="0027689F"/>
    <w:rsid w:val="002770ED"/>
    <w:rsid w:val="0028101C"/>
    <w:rsid w:val="00283411"/>
    <w:rsid w:val="00284E59"/>
    <w:rsid w:val="00287388"/>
    <w:rsid w:val="00291A31"/>
    <w:rsid w:val="0029236B"/>
    <w:rsid w:val="00293D3F"/>
    <w:rsid w:val="0029595B"/>
    <w:rsid w:val="002A3790"/>
    <w:rsid w:val="002A411F"/>
    <w:rsid w:val="002A49C4"/>
    <w:rsid w:val="002A5D07"/>
    <w:rsid w:val="002A6286"/>
    <w:rsid w:val="002A6839"/>
    <w:rsid w:val="002B38BB"/>
    <w:rsid w:val="002B69AA"/>
    <w:rsid w:val="002C501C"/>
    <w:rsid w:val="002C5240"/>
    <w:rsid w:val="002C663F"/>
    <w:rsid w:val="002C6DF6"/>
    <w:rsid w:val="002C7CD5"/>
    <w:rsid w:val="002D1CAF"/>
    <w:rsid w:val="002D2547"/>
    <w:rsid w:val="002D358A"/>
    <w:rsid w:val="002E2D27"/>
    <w:rsid w:val="002E3F43"/>
    <w:rsid w:val="002E7660"/>
    <w:rsid w:val="002F13E6"/>
    <w:rsid w:val="002F39E4"/>
    <w:rsid w:val="002F4559"/>
    <w:rsid w:val="002F658E"/>
    <w:rsid w:val="002F7F93"/>
    <w:rsid w:val="00301CC4"/>
    <w:rsid w:val="00304C4F"/>
    <w:rsid w:val="00305E82"/>
    <w:rsid w:val="00306DDB"/>
    <w:rsid w:val="003077C4"/>
    <w:rsid w:val="0031094F"/>
    <w:rsid w:val="003110C3"/>
    <w:rsid w:val="003127E4"/>
    <w:rsid w:val="00320431"/>
    <w:rsid w:val="003224A8"/>
    <w:rsid w:val="0032371D"/>
    <w:rsid w:val="00323FB8"/>
    <w:rsid w:val="00326281"/>
    <w:rsid w:val="00326D08"/>
    <w:rsid w:val="003304A2"/>
    <w:rsid w:val="00333854"/>
    <w:rsid w:val="003400AF"/>
    <w:rsid w:val="00340613"/>
    <w:rsid w:val="003441EE"/>
    <w:rsid w:val="00344EC5"/>
    <w:rsid w:val="00357EF5"/>
    <w:rsid w:val="00361A93"/>
    <w:rsid w:val="003621ED"/>
    <w:rsid w:val="00362790"/>
    <w:rsid w:val="00365BDA"/>
    <w:rsid w:val="00366587"/>
    <w:rsid w:val="00367B65"/>
    <w:rsid w:val="00375012"/>
    <w:rsid w:val="003767C8"/>
    <w:rsid w:val="00376D3D"/>
    <w:rsid w:val="00380E52"/>
    <w:rsid w:val="00381DB8"/>
    <w:rsid w:val="00391087"/>
    <w:rsid w:val="003921AC"/>
    <w:rsid w:val="00393D00"/>
    <w:rsid w:val="00395EFA"/>
    <w:rsid w:val="00397271"/>
    <w:rsid w:val="003A0956"/>
    <w:rsid w:val="003A7CE2"/>
    <w:rsid w:val="003B63FF"/>
    <w:rsid w:val="003B75F3"/>
    <w:rsid w:val="003B7637"/>
    <w:rsid w:val="003B7FF0"/>
    <w:rsid w:val="003C0972"/>
    <w:rsid w:val="003C3D16"/>
    <w:rsid w:val="003C65C7"/>
    <w:rsid w:val="003C677E"/>
    <w:rsid w:val="003C7843"/>
    <w:rsid w:val="003C7F36"/>
    <w:rsid w:val="003D29E1"/>
    <w:rsid w:val="003D3677"/>
    <w:rsid w:val="003D3CA3"/>
    <w:rsid w:val="003D5701"/>
    <w:rsid w:val="003D6DBD"/>
    <w:rsid w:val="003E3920"/>
    <w:rsid w:val="003E55C2"/>
    <w:rsid w:val="003E798C"/>
    <w:rsid w:val="003F29C7"/>
    <w:rsid w:val="003F736A"/>
    <w:rsid w:val="004071AA"/>
    <w:rsid w:val="00407275"/>
    <w:rsid w:val="0041180D"/>
    <w:rsid w:val="00411FBF"/>
    <w:rsid w:val="00413C95"/>
    <w:rsid w:val="0041623F"/>
    <w:rsid w:val="00416914"/>
    <w:rsid w:val="00416A8C"/>
    <w:rsid w:val="004238CB"/>
    <w:rsid w:val="00423D70"/>
    <w:rsid w:val="00425542"/>
    <w:rsid w:val="00427D81"/>
    <w:rsid w:val="0043211D"/>
    <w:rsid w:val="004334C4"/>
    <w:rsid w:val="00442E3E"/>
    <w:rsid w:val="0044394F"/>
    <w:rsid w:val="0044549B"/>
    <w:rsid w:val="00447158"/>
    <w:rsid w:val="00451A60"/>
    <w:rsid w:val="0045257B"/>
    <w:rsid w:val="00452C97"/>
    <w:rsid w:val="00455AA1"/>
    <w:rsid w:val="004578B8"/>
    <w:rsid w:val="00465727"/>
    <w:rsid w:val="00471874"/>
    <w:rsid w:val="00472E82"/>
    <w:rsid w:val="00475FDD"/>
    <w:rsid w:val="004770C7"/>
    <w:rsid w:val="00477518"/>
    <w:rsid w:val="00482729"/>
    <w:rsid w:val="00482C0B"/>
    <w:rsid w:val="00482C9A"/>
    <w:rsid w:val="00483A87"/>
    <w:rsid w:val="00492216"/>
    <w:rsid w:val="00492742"/>
    <w:rsid w:val="00493DE5"/>
    <w:rsid w:val="00494A2B"/>
    <w:rsid w:val="00494D52"/>
    <w:rsid w:val="004A0054"/>
    <w:rsid w:val="004A077E"/>
    <w:rsid w:val="004A2599"/>
    <w:rsid w:val="004A4854"/>
    <w:rsid w:val="004A6DA9"/>
    <w:rsid w:val="004A7042"/>
    <w:rsid w:val="004B64B7"/>
    <w:rsid w:val="004C0DC5"/>
    <w:rsid w:val="004C0DE3"/>
    <w:rsid w:val="004C2052"/>
    <w:rsid w:val="004C30D1"/>
    <w:rsid w:val="004C610C"/>
    <w:rsid w:val="004C683C"/>
    <w:rsid w:val="004D064E"/>
    <w:rsid w:val="004D1ABE"/>
    <w:rsid w:val="004D2CA6"/>
    <w:rsid w:val="004D654C"/>
    <w:rsid w:val="004D679F"/>
    <w:rsid w:val="004F0644"/>
    <w:rsid w:val="004F1663"/>
    <w:rsid w:val="004F19F8"/>
    <w:rsid w:val="004F3A45"/>
    <w:rsid w:val="004F6959"/>
    <w:rsid w:val="0050408C"/>
    <w:rsid w:val="00506619"/>
    <w:rsid w:val="0051262A"/>
    <w:rsid w:val="00513706"/>
    <w:rsid w:val="00515796"/>
    <w:rsid w:val="00517079"/>
    <w:rsid w:val="0051759C"/>
    <w:rsid w:val="00524860"/>
    <w:rsid w:val="00524AC8"/>
    <w:rsid w:val="00525036"/>
    <w:rsid w:val="0052771D"/>
    <w:rsid w:val="00527D0E"/>
    <w:rsid w:val="00530092"/>
    <w:rsid w:val="005302A8"/>
    <w:rsid w:val="005319C2"/>
    <w:rsid w:val="00544035"/>
    <w:rsid w:val="00545DA0"/>
    <w:rsid w:val="00546736"/>
    <w:rsid w:val="00552245"/>
    <w:rsid w:val="005610BA"/>
    <w:rsid w:val="00563307"/>
    <w:rsid w:val="00563F2B"/>
    <w:rsid w:val="00565227"/>
    <w:rsid w:val="00565A11"/>
    <w:rsid w:val="00566F1C"/>
    <w:rsid w:val="00574C9B"/>
    <w:rsid w:val="0057536A"/>
    <w:rsid w:val="00575AF1"/>
    <w:rsid w:val="00580DA9"/>
    <w:rsid w:val="00591859"/>
    <w:rsid w:val="005922CB"/>
    <w:rsid w:val="005948A0"/>
    <w:rsid w:val="0059562F"/>
    <w:rsid w:val="0059669B"/>
    <w:rsid w:val="005975C2"/>
    <w:rsid w:val="005A22AC"/>
    <w:rsid w:val="005A2FFA"/>
    <w:rsid w:val="005A33C4"/>
    <w:rsid w:val="005A6417"/>
    <w:rsid w:val="005B38B9"/>
    <w:rsid w:val="005B4246"/>
    <w:rsid w:val="005B4BB0"/>
    <w:rsid w:val="005B51AF"/>
    <w:rsid w:val="005C5DA1"/>
    <w:rsid w:val="005D1215"/>
    <w:rsid w:val="005D268B"/>
    <w:rsid w:val="005D3BDD"/>
    <w:rsid w:val="005D43E9"/>
    <w:rsid w:val="005E0BBE"/>
    <w:rsid w:val="005E3B64"/>
    <w:rsid w:val="005F0730"/>
    <w:rsid w:val="005F1B50"/>
    <w:rsid w:val="005F516F"/>
    <w:rsid w:val="005F5973"/>
    <w:rsid w:val="005F6F4E"/>
    <w:rsid w:val="00601DBD"/>
    <w:rsid w:val="0060253E"/>
    <w:rsid w:val="00602625"/>
    <w:rsid w:val="006045B9"/>
    <w:rsid w:val="00604B87"/>
    <w:rsid w:val="00606C41"/>
    <w:rsid w:val="006163BF"/>
    <w:rsid w:val="00617141"/>
    <w:rsid w:val="00623781"/>
    <w:rsid w:val="006309BB"/>
    <w:rsid w:val="00635225"/>
    <w:rsid w:val="00637B0C"/>
    <w:rsid w:val="00641850"/>
    <w:rsid w:val="00645E36"/>
    <w:rsid w:val="00650719"/>
    <w:rsid w:val="006523E1"/>
    <w:rsid w:val="0065672E"/>
    <w:rsid w:val="00660D69"/>
    <w:rsid w:val="00662576"/>
    <w:rsid w:val="00664079"/>
    <w:rsid w:val="00664DFC"/>
    <w:rsid w:val="00672459"/>
    <w:rsid w:val="0067620D"/>
    <w:rsid w:val="00682A05"/>
    <w:rsid w:val="00682CCC"/>
    <w:rsid w:val="00683050"/>
    <w:rsid w:val="00684E97"/>
    <w:rsid w:val="006862CE"/>
    <w:rsid w:val="00691E4B"/>
    <w:rsid w:val="006943A0"/>
    <w:rsid w:val="00695838"/>
    <w:rsid w:val="00696847"/>
    <w:rsid w:val="006A0DC9"/>
    <w:rsid w:val="006A155B"/>
    <w:rsid w:val="006A20D4"/>
    <w:rsid w:val="006A4C07"/>
    <w:rsid w:val="006A768C"/>
    <w:rsid w:val="006B00EE"/>
    <w:rsid w:val="006B24F4"/>
    <w:rsid w:val="006B36F7"/>
    <w:rsid w:val="006B3D00"/>
    <w:rsid w:val="006B411D"/>
    <w:rsid w:val="006B43E4"/>
    <w:rsid w:val="006B69CA"/>
    <w:rsid w:val="006C10C7"/>
    <w:rsid w:val="006C615A"/>
    <w:rsid w:val="006D0E28"/>
    <w:rsid w:val="006D515F"/>
    <w:rsid w:val="006D5757"/>
    <w:rsid w:val="006D7B7E"/>
    <w:rsid w:val="006E25B8"/>
    <w:rsid w:val="006E455D"/>
    <w:rsid w:val="006E4C39"/>
    <w:rsid w:val="006E6428"/>
    <w:rsid w:val="006E6A9D"/>
    <w:rsid w:val="006E70F9"/>
    <w:rsid w:val="006F02DF"/>
    <w:rsid w:val="006F2347"/>
    <w:rsid w:val="007011D1"/>
    <w:rsid w:val="00703BF8"/>
    <w:rsid w:val="00704070"/>
    <w:rsid w:val="00705EA8"/>
    <w:rsid w:val="007100BB"/>
    <w:rsid w:val="007103F5"/>
    <w:rsid w:val="00712CB3"/>
    <w:rsid w:val="00713C9A"/>
    <w:rsid w:val="0071459B"/>
    <w:rsid w:val="0071569A"/>
    <w:rsid w:val="00722307"/>
    <w:rsid w:val="00733B90"/>
    <w:rsid w:val="00735668"/>
    <w:rsid w:val="00740469"/>
    <w:rsid w:val="00741D70"/>
    <w:rsid w:val="0075092D"/>
    <w:rsid w:val="00752DDC"/>
    <w:rsid w:val="00753196"/>
    <w:rsid w:val="00756091"/>
    <w:rsid w:val="00757252"/>
    <w:rsid w:val="007605FA"/>
    <w:rsid w:val="00761379"/>
    <w:rsid w:val="00761BD8"/>
    <w:rsid w:val="00763ACB"/>
    <w:rsid w:val="00765A60"/>
    <w:rsid w:val="00767061"/>
    <w:rsid w:val="00767C20"/>
    <w:rsid w:val="00771AEF"/>
    <w:rsid w:val="00771CB6"/>
    <w:rsid w:val="00771E85"/>
    <w:rsid w:val="0077599D"/>
    <w:rsid w:val="0078033B"/>
    <w:rsid w:val="00781778"/>
    <w:rsid w:val="00781A29"/>
    <w:rsid w:val="00782974"/>
    <w:rsid w:val="007850FF"/>
    <w:rsid w:val="007861AC"/>
    <w:rsid w:val="00786D53"/>
    <w:rsid w:val="00792BB9"/>
    <w:rsid w:val="007A408D"/>
    <w:rsid w:val="007A5982"/>
    <w:rsid w:val="007A7615"/>
    <w:rsid w:val="007B10F4"/>
    <w:rsid w:val="007B1BA3"/>
    <w:rsid w:val="007B2FFE"/>
    <w:rsid w:val="007B420B"/>
    <w:rsid w:val="007B6D0F"/>
    <w:rsid w:val="007B6EB2"/>
    <w:rsid w:val="007C5AAD"/>
    <w:rsid w:val="007D40AA"/>
    <w:rsid w:val="007D5E2B"/>
    <w:rsid w:val="007E018E"/>
    <w:rsid w:val="007E0246"/>
    <w:rsid w:val="007E0308"/>
    <w:rsid w:val="007E4A73"/>
    <w:rsid w:val="007E754A"/>
    <w:rsid w:val="007F0EFC"/>
    <w:rsid w:val="007F5336"/>
    <w:rsid w:val="00803B07"/>
    <w:rsid w:val="008106C6"/>
    <w:rsid w:val="008111DF"/>
    <w:rsid w:val="0081496E"/>
    <w:rsid w:val="00816F28"/>
    <w:rsid w:val="00820458"/>
    <w:rsid w:val="00826F8A"/>
    <w:rsid w:val="00827436"/>
    <w:rsid w:val="0082790D"/>
    <w:rsid w:val="0083229D"/>
    <w:rsid w:val="008339E8"/>
    <w:rsid w:val="00840418"/>
    <w:rsid w:val="00841239"/>
    <w:rsid w:val="008413C4"/>
    <w:rsid w:val="00851DEA"/>
    <w:rsid w:val="00853950"/>
    <w:rsid w:val="00853B81"/>
    <w:rsid w:val="008555AF"/>
    <w:rsid w:val="008569CB"/>
    <w:rsid w:val="008611E0"/>
    <w:rsid w:val="00861962"/>
    <w:rsid w:val="00863CEE"/>
    <w:rsid w:val="00864021"/>
    <w:rsid w:val="008647A2"/>
    <w:rsid w:val="00866153"/>
    <w:rsid w:val="00867768"/>
    <w:rsid w:val="008677EB"/>
    <w:rsid w:val="008705ED"/>
    <w:rsid w:val="00871A28"/>
    <w:rsid w:val="00871C96"/>
    <w:rsid w:val="00874EF2"/>
    <w:rsid w:val="00882114"/>
    <w:rsid w:val="008822FA"/>
    <w:rsid w:val="008837AA"/>
    <w:rsid w:val="00886864"/>
    <w:rsid w:val="0088711D"/>
    <w:rsid w:val="0089381D"/>
    <w:rsid w:val="008948B1"/>
    <w:rsid w:val="008A1BF8"/>
    <w:rsid w:val="008A1FEC"/>
    <w:rsid w:val="008A3D98"/>
    <w:rsid w:val="008A4500"/>
    <w:rsid w:val="008A535F"/>
    <w:rsid w:val="008A555B"/>
    <w:rsid w:val="008A5B08"/>
    <w:rsid w:val="008A679F"/>
    <w:rsid w:val="008A6997"/>
    <w:rsid w:val="008A769F"/>
    <w:rsid w:val="008B5AF4"/>
    <w:rsid w:val="008C20F4"/>
    <w:rsid w:val="008D0C2C"/>
    <w:rsid w:val="008D4203"/>
    <w:rsid w:val="008D751C"/>
    <w:rsid w:val="008D7D4A"/>
    <w:rsid w:val="008E161B"/>
    <w:rsid w:val="008E325C"/>
    <w:rsid w:val="008E60C5"/>
    <w:rsid w:val="008F0349"/>
    <w:rsid w:val="008F2FB5"/>
    <w:rsid w:val="008F4237"/>
    <w:rsid w:val="008F4B36"/>
    <w:rsid w:val="008F6145"/>
    <w:rsid w:val="008F6A87"/>
    <w:rsid w:val="00901984"/>
    <w:rsid w:val="00902B18"/>
    <w:rsid w:val="00903223"/>
    <w:rsid w:val="00906D86"/>
    <w:rsid w:val="0090704D"/>
    <w:rsid w:val="00907709"/>
    <w:rsid w:val="0091169D"/>
    <w:rsid w:val="00913D26"/>
    <w:rsid w:val="00914C64"/>
    <w:rsid w:val="00920658"/>
    <w:rsid w:val="00922952"/>
    <w:rsid w:val="009234A3"/>
    <w:rsid w:val="009238B3"/>
    <w:rsid w:val="0092433D"/>
    <w:rsid w:val="00924E70"/>
    <w:rsid w:val="00925D9E"/>
    <w:rsid w:val="00925DA3"/>
    <w:rsid w:val="00925E26"/>
    <w:rsid w:val="00926168"/>
    <w:rsid w:val="00927086"/>
    <w:rsid w:val="009277F2"/>
    <w:rsid w:val="00932298"/>
    <w:rsid w:val="00933CC8"/>
    <w:rsid w:val="009355F1"/>
    <w:rsid w:val="0093654B"/>
    <w:rsid w:val="009407E5"/>
    <w:rsid w:val="00943001"/>
    <w:rsid w:val="00943948"/>
    <w:rsid w:val="0095011A"/>
    <w:rsid w:val="00950C8A"/>
    <w:rsid w:val="00951F5A"/>
    <w:rsid w:val="009540E1"/>
    <w:rsid w:val="0095467C"/>
    <w:rsid w:val="00954C78"/>
    <w:rsid w:val="009552A2"/>
    <w:rsid w:val="009567D7"/>
    <w:rsid w:val="00957DA0"/>
    <w:rsid w:val="00960975"/>
    <w:rsid w:val="00967D74"/>
    <w:rsid w:val="00971223"/>
    <w:rsid w:val="009733C0"/>
    <w:rsid w:val="009812FD"/>
    <w:rsid w:val="00981D15"/>
    <w:rsid w:val="00983E69"/>
    <w:rsid w:val="009867E5"/>
    <w:rsid w:val="0098755E"/>
    <w:rsid w:val="00987C44"/>
    <w:rsid w:val="00987D2F"/>
    <w:rsid w:val="00990A49"/>
    <w:rsid w:val="00992EED"/>
    <w:rsid w:val="0099383E"/>
    <w:rsid w:val="00993A2B"/>
    <w:rsid w:val="00996C34"/>
    <w:rsid w:val="009A181B"/>
    <w:rsid w:val="009A2961"/>
    <w:rsid w:val="009A3221"/>
    <w:rsid w:val="009A4A68"/>
    <w:rsid w:val="009A55AA"/>
    <w:rsid w:val="009A55B9"/>
    <w:rsid w:val="009A7983"/>
    <w:rsid w:val="009B0309"/>
    <w:rsid w:val="009B089F"/>
    <w:rsid w:val="009B4002"/>
    <w:rsid w:val="009B53E1"/>
    <w:rsid w:val="009B6579"/>
    <w:rsid w:val="009C28D5"/>
    <w:rsid w:val="009C37F3"/>
    <w:rsid w:val="009C3DED"/>
    <w:rsid w:val="009C3E4D"/>
    <w:rsid w:val="009C4418"/>
    <w:rsid w:val="009C458B"/>
    <w:rsid w:val="009C68E5"/>
    <w:rsid w:val="009D489D"/>
    <w:rsid w:val="009D4F41"/>
    <w:rsid w:val="009D757C"/>
    <w:rsid w:val="009D7897"/>
    <w:rsid w:val="009E1186"/>
    <w:rsid w:val="009E44D6"/>
    <w:rsid w:val="009F093B"/>
    <w:rsid w:val="009F5914"/>
    <w:rsid w:val="009F76D0"/>
    <w:rsid w:val="00A01890"/>
    <w:rsid w:val="00A04D02"/>
    <w:rsid w:val="00A05304"/>
    <w:rsid w:val="00A0629B"/>
    <w:rsid w:val="00A1105F"/>
    <w:rsid w:val="00A1596C"/>
    <w:rsid w:val="00A305EB"/>
    <w:rsid w:val="00A31459"/>
    <w:rsid w:val="00A3522D"/>
    <w:rsid w:val="00A42A11"/>
    <w:rsid w:val="00A42AE1"/>
    <w:rsid w:val="00A4365D"/>
    <w:rsid w:val="00A43B53"/>
    <w:rsid w:val="00A450C3"/>
    <w:rsid w:val="00A45A4A"/>
    <w:rsid w:val="00A50545"/>
    <w:rsid w:val="00A52A37"/>
    <w:rsid w:val="00A543F5"/>
    <w:rsid w:val="00A55BC0"/>
    <w:rsid w:val="00A56970"/>
    <w:rsid w:val="00A56ED7"/>
    <w:rsid w:val="00A577D5"/>
    <w:rsid w:val="00A630CE"/>
    <w:rsid w:val="00A654DC"/>
    <w:rsid w:val="00A666A2"/>
    <w:rsid w:val="00A6672C"/>
    <w:rsid w:val="00A66DEF"/>
    <w:rsid w:val="00A75F20"/>
    <w:rsid w:val="00A75F7F"/>
    <w:rsid w:val="00A77192"/>
    <w:rsid w:val="00A80B72"/>
    <w:rsid w:val="00A8338C"/>
    <w:rsid w:val="00A848C5"/>
    <w:rsid w:val="00A86F85"/>
    <w:rsid w:val="00A91968"/>
    <w:rsid w:val="00A91B91"/>
    <w:rsid w:val="00A97F23"/>
    <w:rsid w:val="00AA1B68"/>
    <w:rsid w:val="00AA27E5"/>
    <w:rsid w:val="00AA3155"/>
    <w:rsid w:val="00AA6867"/>
    <w:rsid w:val="00AA799F"/>
    <w:rsid w:val="00AC0C84"/>
    <w:rsid w:val="00AC4884"/>
    <w:rsid w:val="00AC5F03"/>
    <w:rsid w:val="00AC6A49"/>
    <w:rsid w:val="00AC6C1B"/>
    <w:rsid w:val="00AD1384"/>
    <w:rsid w:val="00AD2682"/>
    <w:rsid w:val="00AD3C24"/>
    <w:rsid w:val="00AD4062"/>
    <w:rsid w:val="00AD4A88"/>
    <w:rsid w:val="00AD4ADC"/>
    <w:rsid w:val="00AD4B49"/>
    <w:rsid w:val="00AD6C67"/>
    <w:rsid w:val="00AE38A3"/>
    <w:rsid w:val="00AE4747"/>
    <w:rsid w:val="00AE6676"/>
    <w:rsid w:val="00AF0AA2"/>
    <w:rsid w:val="00AF1525"/>
    <w:rsid w:val="00AF2E7D"/>
    <w:rsid w:val="00AF3F94"/>
    <w:rsid w:val="00AF6112"/>
    <w:rsid w:val="00AF7F7F"/>
    <w:rsid w:val="00B02E11"/>
    <w:rsid w:val="00B058F5"/>
    <w:rsid w:val="00B059D8"/>
    <w:rsid w:val="00B07F4D"/>
    <w:rsid w:val="00B1153B"/>
    <w:rsid w:val="00B166E8"/>
    <w:rsid w:val="00B1735C"/>
    <w:rsid w:val="00B2127E"/>
    <w:rsid w:val="00B21CFE"/>
    <w:rsid w:val="00B2262B"/>
    <w:rsid w:val="00B24501"/>
    <w:rsid w:val="00B24AAA"/>
    <w:rsid w:val="00B275EA"/>
    <w:rsid w:val="00B279BE"/>
    <w:rsid w:val="00B355EF"/>
    <w:rsid w:val="00B37DBF"/>
    <w:rsid w:val="00B450B8"/>
    <w:rsid w:val="00B46014"/>
    <w:rsid w:val="00B46C31"/>
    <w:rsid w:val="00B538AD"/>
    <w:rsid w:val="00B5497B"/>
    <w:rsid w:val="00B555F4"/>
    <w:rsid w:val="00B65D0C"/>
    <w:rsid w:val="00B71A2C"/>
    <w:rsid w:val="00B7501B"/>
    <w:rsid w:val="00B7642F"/>
    <w:rsid w:val="00B7784F"/>
    <w:rsid w:val="00B81316"/>
    <w:rsid w:val="00B82ED0"/>
    <w:rsid w:val="00B90E5B"/>
    <w:rsid w:val="00B9442B"/>
    <w:rsid w:val="00B9581E"/>
    <w:rsid w:val="00B96596"/>
    <w:rsid w:val="00B9753F"/>
    <w:rsid w:val="00BA0812"/>
    <w:rsid w:val="00BA1D72"/>
    <w:rsid w:val="00BA5A54"/>
    <w:rsid w:val="00BB1E82"/>
    <w:rsid w:val="00BB4340"/>
    <w:rsid w:val="00BB452E"/>
    <w:rsid w:val="00BB58A2"/>
    <w:rsid w:val="00BB7051"/>
    <w:rsid w:val="00BC0F05"/>
    <w:rsid w:val="00BC0FFD"/>
    <w:rsid w:val="00BC126E"/>
    <w:rsid w:val="00BC1A72"/>
    <w:rsid w:val="00BC4C37"/>
    <w:rsid w:val="00BD1302"/>
    <w:rsid w:val="00BD2444"/>
    <w:rsid w:val="00BD6F4D"/>
    <w:rsid w:val="00BE2445"/>
    <w:rsid w:val="00BE3E39"/>
    <w:rsid w:val="00BE592F"/>
    <w:rsid w:val="00BF3524"/>
    <w:rsid w:val="00BF7BA3"/>
    <w:rsid w:val="00BF7D14"/>
    <w:rsid w:val="00C0158B"/>
    <w:rsid w:val="00C020CE"/>
    <w:rsid w:val="00C03F55"/>
    <w:rsid w:val="00C05C5B"/>
    <w:rsid w:val="00C06C03"/>
    <w:rsid w:val="00C12AFB"/>
    <w:rsid w:val="00C13316"/>
    <w:rsid w:val="00C20023"/>
    <w:rsid w:val="00C218CB"/>
    <w:rsid w:val="00C2210D"/>
    <w:rsid w:val="00C22A7C"/>
    <w:rsid w:val="00C2432C"/>
    <w:rsid w:val="00C24F6B"/>
    <w:rsid w:val="00C328E9"/>
    <w:rsid w:val="00C36248"/>
    <w:rsid w:val="00C36B36"/>
    <w:rsid w:val="00C37CA1"/>
    <w:rsid w:val="00C43C25"/>
    <w:rsid w:val="00C47EDE"/>
    <w:rsid w:val="00C5057F"/>
    <w:rsid w:val="00C50E88"/>
    <w:rsid w:val="00C5173D"/>
    <w:rsid w:val="00C55791"/>
    <w:rsid w:val="00C60839"/>
    <w:rsid w:val="00C66762"/>
    <w:rsid w:val="00C671D2"/>
    <w:rsid w:val="00C703DD"/>
    <w:rsid w:val="00C72E3B"/>
    <w:rsid w:val="00C74DE5"/>
    <w:rsid w:val="00C76E4C"/>
    <w:rsid w:val="00C77283"/>
    <w:rsid w:val="00C80989"/>
    <w:rsid w:val="00C80EC4"/>
    <w:rsid w:val="00C8381D"/>
    <w:rsid w:val="00C85DBF"/>
    <w:rsid w:val="00C878C9"/>
    <w:rsid w:val="00C91B15"/>
    <w:rsid w:val="00C93EF0"/>
    <w:rsid w:val="00C97265"/>
    <w:rsid w:val="00CA11FF"/>
    <w:rsid w:val="00CA1EBE"/>
    <w:rsid w:val="00CA3A50"/>
    <w:rsid w:val="00CA42E5"/>
    <w:rsid w:val="00CA6D0C"/>
    <w:rsid w:val="00CB28D4"/>
    <w:rsid w:val="00CB30B2"/>
    <w:rsid w:val="00CB3185"/>
    <w:rsid w:val="00CB6B6E"/>
    <w:rsid w:val="00CC2EA6"/>
    <w:rsid w:val="00CC3BFE"/>
    <w:rsid w:val="00CC4548"/>
    <w:rsid w:val="00CC4677"/>
    <w:rsid w:val="00CC5867"/>
    <w:rsid w:val="00CC5974"/>
    <w:rsid w:val="00CC65E1"/>
    <w:rsid w:val="00CD0597"/>
    <w:rsid w:val="00CD1590"/>
    <w:rsid w:val="00CD1899"/>
    <w:rsid w:val="00CD2841"/>
    <w:rsid w:val="00CD30F1"/>
    <w:rsid w:val="00CD3416"/>
    <w:rsid w:val="00CD567D"/>
    <w:rsid w:val="00CD5ECD"/>
    <w:rsid w:val="00CD608C"/>
    <w:rsid w:val="00CD671D"/>
    <w:rsid w:val="00CE16AB"/>
    <w:rsid w:val="00CE2444"/>
    <w:rsid w:val="00CE7670"/>
    <w:rsid w:val="00D0032D"/>
    <w:rsid w:val="00D05E63"/>
    <w:rsid w:val="00D11175"/>
    <w:rsid w:val="00D14247"/>
    <w:rsid w:val="00D14C3C"/>
    <w:rsid w:val="00D16305"/>
    <w:rsid w:val="00D17242"/>
    <w:rsid w:val="00D17DEE"/>
    <w:rsid w:val="00D230E6"/>
    <w:rsid w:val="00D2492D"/>
    <w:rsid w:val="00D32B0B"/>
    <w:rsid w:val="00D33393"/>
    <w:rsid w:val="00D33504"/>
    <w:rsid w:val="00D354F1"/>
    <w:rsid w:val="00D410C8"/>
    <w:rsid w:val="00D427F7"/>
    <w:rsid w:val="00D47A73"/>
    <w:rsid w:val="00D50ED7"/>
    <w:rsid w:val="00D52097"/>
    <w:rsid w:val="00D52C9D"/>
    <w:rsid w:val="00D53EBC"/>
    <w:rsid w:val="00D601B3"/>
    <w:rsid w:val="00D61C8F"/>
    <w:rsid w:val="00D634E1"/>
    <w:rsid w:val="00D63D05"/>
    <w:rsid w:val="00D675AE"/>
    <w:rsid w:val="00D679E5"/>
    <w:rsid w:val="00D70745"/>
    <w:rsid w:val="00D71C85"/>
    <w:rsid w:val="00D73C7D"/>
    <w:rsid w:val="00D748D3"/>
    <w:rsid w:val="00D74F94"/>
    <w:rsid w:val="00D75CCD"/>
    <w:rsid w:val="00D7688F"/>
    <w:rsid w:val="00D81EDD"/>
    <w:rsid w:val="00D8232C"/>
    <w:rsid w:val="00D85073"/>
    <w:rsid w:val="00D853A1"/>
    <w:rsid w:val="00D8553A"/>
    <w:rsid w:val="00D86E90"/>
    <w:rsid w:val="00D875FB"/>
    <w:rsid w:val="00D87E55"/>
    <w:rsid w:val="00D90113"/>
    <w:rsid w:val="00D91FD7"/>
    <w:rsid w:val="00D9210D"/>
    <w:rsid w:val="00D92D2E"/>
    <w:rsid w:val="00D92FA7"/>
    <w:rsid w:val="00D94F80"/>
    <w:rsid w:val="00D954C1"/>
    <w:rsid w:val="00D959F5"/>
    <w:rsid w:val="00D95F7E"/>
    <w:rsid w:val="00D97AC3"/>
    <w:rsid w:val="00DA15E9"/>
    <w:rsid w:val="00DA2486"/>
    <w:rsid w:val="00DA3234"/>
    <w:rsid w:val="00DA3D7E"/>
    <w:rsid w:val="00DA5F30"/>
    <w:rsid w:val="00DA65A7"/>
    <w:rsid w:val="00DB0B02"/>
    <w:rsid w:val="00DB4628"/>
    <w:rsid w:val="00DB6C30"/>
    <w:rsid w:val="00DB78EF"/>
    <w:rsid w:val="00DC182B"/>
    <w:rsid w:val="00DC4854"/>
    <w:rsid w:val="00DC7DC4"/>
    <w:rsid w:val="00DD0BBE"/>
    <w:rsid w:val="00DD52F0"/>
    <w:rsid w:val="00DD5D6C"/>
    <w:rsid w:val="00DE055E"/>
    <w:rsid w:val="00DE1B04"/>
    <w:rsid w:val="00DE3FD4"/>
    <w:rsid w:val="00DF1451"/>
    <w:rsid w:val="00DF2AB9"/>
    <w:rsid w:val="00DF47B0"/>
    <w:rsid w:val="00E02853"/>
    <w:rsid w:val="00E0424A"/>
    <w:rsid w:val="00E058B0"/>
    <w:rsid w:val="00E1254B"/>
    <w:rsid w:val="00E12AA6"/>
    <w:rsid w:val="00E23A6F"/>
    <w:rsid w:val="00E24F61"/>
    <w:rsid w:val="00E25A7E"/>
    <w:rsid w:val="00E27DFD"/>
    <w:rsid w:val="00E34AFE"/>
    <w:rsid w:val="00E350DD"/>
    <w:rsid w:val="00E35B51"/>
    <w:rsid w:val="00E35B85"/>
    <w:rsid w:val="00E35E9E"/>
    <w:rsid w:val="00E45188"/>
    <w:rsid w:val="00E46AD2"/>
    <w:rsid w:val="00E50600"/>
    <w:rsid w:val="00E50902"/>
    <w:rsid w:val="00E51638"/>
    <w:rsid w:val="00E51794"/>
    <w:rsid w:val="00E532AE"/>
    <w:rsid w:val="00E53490"/>
    <w:rsid w:val="00E548EC"/>
    <w:rsid w:val="00E55C2E"/>
    <w:rsid w:val="00E56B86"/>
    <w:rsid w:val="00E5717D"/>
    <w:rsid w:val="00E60CB0"/>
    <w:rsid w:val="00E623D1"/>
    <w:rsid w:val="00E66E91"/>
    <w:rsid w:val="00E74446"/>
    <w:rsid w:val="00E774D5"/>
    <w:rsid w:val="00E776B7"/>
    <w:rsid w:val="00E80089"/>
    <w:rsid w:val="00E81811"/>
    <w:rsid w:val="00E8225E"/>
    <w:rsid w:val="00E82859"/>
    <w:rsid w:val="00E82B30"/>
    <w:rsid w:val="00E83B80"/>
    <w:rsid w:val="00E8485A"/>
    <w:rsid w:val="00E85075"/>
    <w:rsid w:val="00E85811"/>
    <w:rsid w:val="00E865EB"/>
    <w:rsid w:val="00E954FB"/>
    <w:rsid w:val="00E96CC2"/>
    <w:rsid w:val="00EA0E00"/>
    <w:rsid w:val="00EA44E8"/>
    <w:rsid w:val="00EA74CC"/>
    <w:rsid w:val="00EB6144"/>
    <w:rsid w:val="00EB691F"/>
    <w:rsid w:val="00EB6AA6"/>
    <w:rsid w:val="00EB6D5D"/>
    <w:rsid w:val="00EC06F4"/>
    <w:rsid w:val="00EC0B91"/>
    <w:rsid w:val="00EC5433"/>
    <w:rsid w:val="00EC55F3"/>
    <w:rsid w:val="00EC624B"/>
    <w:rsid w:val="00EC68B5"/>
    <w:rsid w:val="00EC6ED2"/>
    <w:rsid w:val="00ED2550"/>
    <w:rsid w:val="00ED7279"/>
    <w:rsid w:val="00EE2256"/>
    <w:rsid w:val="00EE3A11"/>
    <w:rsid w:val="00EE4BC7"/>
    <w:rsid w:val="00EE5C94"/>
    <w:rsid w:val="00EE63C1"/>
    <w:rsid w:val="00EF0787"/>
    <w:rsid w:val="00EF35E7"/>
    <w:rsid w:val="00EF3D4E"/>
    <w:rsid w:val="00EF58DB"/>
    <w:rsid w:val="00EF5BCF"/>
    <w:rsid w:val="00F029E0"/>
    <w:rsid w:val="00F02B54"/>
    <w:rsid w:val="00F0486D"/>
    <w:rsid w:val="00F04D99"/>
    <w:rsid w:val="00F06292"/>
    <w:rsid w:val="00F07639"/>
    <w:rsid w:val="00F10908"/>
    <w:rsid w:val="00F2128A"/>
    <w:rsid w:val="00F23C17"/>
    <w:rsid w:val="00F31331"/>
    <w:rsid w:val="00F37D27"/>
    <w:rsid w:val="00F44BBA"/>
    <w:rsid w:val="00F44D45"/>
    <w:rsid w:val="00F47767"/>
    <w:rsid w:val="00F5138A"/>
    <w:rsid w:val="00F54E2D"/>
    <w:rsid w:val="00F551FB"/>
    <w:rsid w:val="00F5598B"/>
    <w:rsid w:val="00F5652C"/>
    <w:rsid w:val="00F577E0"/>
    <w:rsid w:val="00F639A0"/>
    <w:rsid w:val="00F6786A"/>
    <w:rsid w:val="00F706F0"/>
    <w:rsid w:val="00F72EC4"/>
    <w:rsid w:val="00F731D6"/>
    <w:rsid w:val="00F80B24"/>
    <w:rsid w:val="00F85520"/>
    <w:rsid w:val="00F87FCE"/>
    <w:rsid w:val="00F91CF5"/>
    <w:rsid w:val="00FA1801"/>
    <w:rsid w:val="00FA4832"/>
    <w:rsid w:val="00FA6477"/>
    <w:rsid w:val="00FB2BCD"/>
    <w:rsid w:val="00FB3899"/>
    <w:rsid w:val="00FB3CD1"/>
    <w:rsid w:val="00FC4B52"/>
    <w:rsid w:val="00FC5245"/>
    <w:rsid w:val="00FC65C0"/>
    <w:rsid w:val="00FC68FE"/>
    <w:rsid w:val="00FD18E8"/>
    <w:rsid w:val="00FD392B"/>
    <w:rsid w:val="00FD523E"/>
    <w:rsid w:val="00FD611E"/>
    <w:rsid w:val="00FD67E1"/>
    <w:rsid w:val="00FE085E"/>
    <w:rsid w:val="00FE103E"/>
    <w:rsid w:val="00FE33F1"/>
    <w:rsid w:val="00FE51EF"/>
    <w:rsid w:val="00FE6872"/>
    <w:rsid w:val="00FF0228"/>
    <w:rsid w:val="00FF12FE"/>
    <w:rsid w:val="00FF15C9"/>
    <w:rsid w:val="00FF1B97"/>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4C8692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2"/>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qFormat/>
    <w:rsid w:val="000E4609"/>
    <w:pPr>
      <w:outlineLvl w:val="5"/>
    </w:pPr>
    <w:rPr>
      <w:color w:val="464749"/>
      <w:szCs w:val="20"/>
    </w:rPr>
  </w:style>
  <w:style w:type="paragraph" w:styleId="Heading7">
    <w:name w:val="heading 7"/>
    <w:basedOn w:val="Normal"/>
    <w:next w:val="Normal"/>
    <w:link w:val="Heading7Char"/>
    <w:uiPriority w:val="9"/>
    <w:unhideWhenUsed/>
    <w:qFormat/>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uiPriority w:val="99"/>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uiPriority w:val="99"/>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uiPriority w:val="99"/>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uiPriority w:val="99"/>
    <w:rsid w:val="00D8553A"/>
    <w:pPr>
      <w:ind w:right="-46"/>
      <w:jc w:val="right"/>
    </w:pPr>
    <w:rPr>
      <w:color w:val="7F7F7F" w:themeColor="text1" w:themeTint="80"/>
      <w:sz w:val="16"/>
      <w:szCs w:val="16"/>
    </w:rPr>
  </w:style>
  <w:style w:type="paragraph" w:styleId="TOC3">
    <w:name w:val="toc 3"/>
    <w:basedOn w:val="Heading6"/>
    <w:next w:val="Normal"/>
    <w:uiPriority w:val="39"/>
    <w:qFormat/>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uiPriority w:val="99"/>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uiPriority w:val="99"/>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uiPriority w:val="99"/>
    <w:rsid w:val="000E4609"/>
  </w:style>
  <w:style w:type="paragraph" w:customStyle="1" w:styleId="ReferenceCaption">
    <w:name w:val="Reference / Caption"/>
    <w:basedOn w:val="Body"/>
    <w:uiPriority w:val="99"/>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uiPriority w:val="99"/>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iPriority w:val="99"/>
    <w:unhideWhenUsed/>
    <w:rsid w:val="000E4609"/>
    <w:pPr>
      <w:tabs>
        <w:tab w:val="center" w:pos="4513"/>
        <w:tab w:val="right" w:pos="9026"/>
      </w:tabs>
    </w:pPr>
  </w:style>
  <w:style w:type="character" w:customStyle="1" w:styleId="HeaderChar">
    <w:name w:val="Header Char"/>
    <w:basedOn w:val="DefaultParagraphFont"/>
    <w:link w:val="Header"/>
    <w:uiPriority w:val="99"/>
    <w:rsid w:val="000E4609"/>
  </w:style>
  <w:style w:type="paragraph" w:styleId="Footer">
    <w:name w:val="footer"/>
    <w:basedOn w:val="Normal"/>
    <w:link w:val="FooterChar"/>
    <w:uiPriority w:val="99"/>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5B4BB0"/>
    <w:pPr>
      <w:spacing w:before="120"/>
    </w:pPr>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qFormat/>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uiPriority w:val="99"/>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5B4BB0"/>
    <w:rPr>
      <w:color w:val="747679"/>
      <w:sz w:val="16"/>
      <w:szCs w:val="16"/>
    </w:rPr>
  </w:style>
  <w:style w:type="paragraph" w:customStyle="1" w:styleId="Bulletslist">
    <w:name w:val="Bullets list"/>
    <w:basedOn w:val="Normal"/>
    <w:link w:val="BulletslistChar"/>
    <w:uiPriority w:val="99"/>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uiPriority w:val="99"/>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99"/>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uiPriority w:val="99"/>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table" w:customStyle="1" w:styleId="TableGrid10">
    <w:name w:val="Table Grid1"/>
    <w:basedOn w:val="TableNormal"/>
    <w:next w:val="TableGrid"/>
    <w:rsid w:val="003400AF"/>
    <w:pPr>
      <w:spacing w:before="120" w:after="120" w:line="240" w:lineRule="auto"/>
    </w:pPr>
    <w:rPr>
      <w:rFonts w:asciiTheme="minorHAnsi" w:hAnsiTheme="minorHAnsi"/>
      <w:szCs w:val="22"/>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2">
    <w:name w:val="Table Grid2"/>
    <w:basedOn w:val="TableNormal"/>
    <w:next w:val="TableGrid"/>
    <w:rsid w:val="00BE2445"/>
    <w:pPr>
      <w:spacing w:before="120" w:after="120" w:line="240" w:lineRule="auto"/>
    </w:pPr>
    <w:rPr>
      <w:rFonts w:asciiTheme="minorHAnsi" w:hAnsiTheme="minorHAnsi"/>
      <w:szCs w:val="22"/>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character" w:customStyle="1" w:styleId="Caption-smalltextChar">
    <w:name w:val="Caption - small text Char"/>
    <w:basedOn w:val="DefaultParagraphFont"/>
    <w:link w:val="Caption-smalltext"/>
    <w:locked/>
    <w:rsid w:val="005E0BBE"/>
    <w:rPr>
      <w:rFonts w:eastAsiaTheme="minorEastAsia" w:cstheme="minorHAnsi"/>
      <w:iCs/>
      <w:color w:val="1A5484"/>
      <w:sz w:val="16"/>
      <w:lang w:val="en-US" w:bidi="en-US"/>
    </w:rPr>
  </w:style>
  <w:style w:type="paragraph" w:customStyle="1" w:styleId="Caption-smalltext">
    <w:name w:val="Caption - small text"/>
    <w:basedOn w:val="Caption"/>
    <w:link w:val="Caption-smalltextChar"/>
    <w:rsid w:val="005E0BBE"/>
    <w:pPr>
      <w:spacing w:before="240" w:after="200" w:line="240" w:lineRule="auto"/>
      <w:jc w:val="both"/>
    </w:pPr>
    <w:rPr>
      <w:rFonts w:eastAsiaTheme="minorEastAsia" w:cstheme="minorHAnsi"/>
      <w:iCs/>
      <w:color w:val="1A5484"/>
      <w:szCs w:val="24"/>
      <w:lang w:val="en-US" w:bidi="en-US"/>
    </w:rPr>
  </w:style>
  <w:style w:type="paragraph" w:customStyle="1" w:styleId="Tablebodytext">
    <w:name w:val="Table body text"/>
    <w:basedOn w:val="Normal"/>
    <w:rsid w:val="005E0BBE"/>
    <w:pPr>
      <w:spacing w:after="0" w:line="240" w:lineRule="auto"/>
    </w:pPr>
    <w:rPr>
      <w:rFonts w:asciiTheme="minorHAnsi" w:hAnsiTheme="minorHAnsi" w:cstheme="minorHAnsi"/>
      <w:color w:val="404040" w:themeColor="text1" w:themeTint="BF"/>
      <w:szCs w:val="20"/>
    </w:rPr>
  </w:style>
  <w:style w:type="paragraph" w:customStyle="1" w:styleId="PracticeActivity">
    <w:name w:val="Practice Activity"/>
    <w:basedOn w:val="Normal"/>
    <w:next w:val="Normal"/>
    <w:rsid w:val="005E0BBE"/>
    <w:pPr>
      <w:spacing w:before="120" w:after="120" w:line="240" w:lineRule="auto"/>
      <w:jc w:val="both"/>
    </w:pPr>
    <w:rPr>
      <w:rFonts w:asciiTheme="minorHAnsi" w:hAnsiTheme="minorHAnsi" w:cstheme="minorHAnsi"/>
      <w:b/>
      <w:color w:val="2D739F"/>
      <w:sz w:val="44"/>
      <w:szCs w:val="20"/>
    </w:rPr>
  </w:style>
  <w:style w:type="paragraph" w:styleId="HTMLPreformatted">
    <w:name w:val="HTML Preformatted"/>
    <w:basedOn w:val="Normal"/>
    <w:link w:val="HTMLPreformattedChar"/>
    <w:semiHidden/>
    <w:unhideWhenUsed/>
    <w:rsid w:val="001229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AU"/>
    </w:rPr>
  </w:style>
  <w:style w:type="character" w:customStyle="1" w:styleId="HTMLPreformattedChar">
    <w:name w:val="HTML Preformatted Char"/>
    <w:basedOn w:val="DefaultParagraphFont"/>
    <w:link w:val="HTMLPreformatted"/>
    <w:semiHidden/>
    <w:rsid w:val="001229B0"/>
    <w:rPr>
      <w:rFonts w:ascii="Courier New" w:eastAsia="Times New Roman" w:hAnsi="Courier New" w:cs="Courier New"/>
      <w:sz w:val="20"/>
      <w:szCs w:val="20"/>
      <w:lang w:eastAsia="en-AU"/>
    </w:rPr>
  </w:style>
  <w:style w:type="paragraph" w:customStyle="1" w:styleId="msonormal0">
    <w:name w:val="msonormal"/>
    <w:basedOn w:val="Normal"/>
    <w:uiPriority w:val="99"/>
    <w:semiHidden/>
    <w:rsid w:val="001229B0"/>
    <w:pPr>
      <w:spacing w:before="100" w:beforeAutospacing="1" w:after="100" w:afterAutospacing="1" w:line="240" w:lineRule="auto"/>
      <w:jc w:val="both"/>
    </w:pPr>
    <w:rPr>
      <w:rFonts w:ascii="Times New Roman" w:eastAsiaTheme="minorEastAsia" w:hAnsi="Times New Roman" w:cs="Times New Roman"/>
      <w:lang w:eastAsia="en-AU"/>
    </w:rPr>
  </w:style>
  <w:style w:type="paragraph" w:styleId="NormalWeb">
    <w:name w:val="Normal (Web)"/>
    <w:basedOn w:val="Normal"/>
    <w:uiPriority w:val="99"/>
    <w:semiHidden/>
    <w:unhideWhenUsed/>
    <w:rsid w:val="001229B0"/>
    <w:pPr>
      <w:spacing w:before="100" w:beforeAutospacing="1" w:after="100" w:afterAutospacing="1" w:line="240" w:lineRule="auto"/>
      <w:jc w:val="both"/>
    </w:pPr>
    <w:rPr>
      <w:rFonts w:ascii="Times New Roman" w:eastAsiaTheme="minorEastAsia" w:hAnsi="Times New Roman" w:cs="Times New Roman"/>
      <w:lang w:eastAsia="en-AU"/>
    </w:rPr>
  </w:style>
  <w:style w:type="paragraph" w:styleId="Bibliography">
    <w:name w:val="Bibliography"/>
    <w:basedOn w:val="Normal"/>
    <w:next w:val="Normal"/>
    <w:uiPriority w:val="37"/>
    <w:unhideWhenUsed/>
    <w:rsid w:val="001229B0"/>
    <w:pPr>
      <w:spacing w:before="120" w:after="120"/>
      <w:jc w:val="both"/>
    </w:pPr>
    <w:rPr>
      <w:rFonts w:asciiTheme="minorHAnsi" w:hAnsiTheme="minorHAnsi" w:cstheme="minorHAnsi"/>
      <w:szCs w:val="20"/>
    </w:rPr>
  </w:style>
  <w:style w:type="character" w:customStyle="1" w:styleId="CoverUnitnumbernameChar0">
    <w:name w:val="Cover Unit number name Char"/>
    <w:basedOn w:val="DefaultParagraphFont"/>
    <w:link w:val="CoverUnitnumbername0"/>
    <w:semiHidden/>
    <w:locked/>
    <w:rsid w:val="001229B0"/>
    <w:rPr>
      <w:rFonts w:cstheme="minorHAnsi"/>
      <w:color w:val="464748"/>
      <w:sz w:val="32"/>
      <w:szCs w:val="32"/>
    </w:rPr>
  </w:style>
  <w:style w:type="paragraph" w:customStyle="1" w:styleId="CoverUnitnumbername0">
    <w:name w:val="Cover Unit number name"/>
    <w:basedOn w:val="Body"/>
    <w:link w:val="CoverUnitnumbernameChar0"/>
    <w:semiHidden/>
    <w:qFormat/>
    <w:rsid w:val="001229B0"/>
    <w:pPr>
      <w:spacing w:before="120" w:after="120"/>
      <w:jc w:val="both"/>
    </w:pPr>
    <w:rPr>
      <w:rFonts w:cstheme="minorHAnsi"/>
      <w:color w:val="464748"/>
      <w:sz w:val="32"/>
      <w:szCs w:val="32"/>
    </w:rPr>
  </w:style>
  <w:style w:type="character" w:customStyle="1" w:styleId="CollaborationChar">
    <w:name w:val="Collaboration Char"/>
    <w:basedOn w:val="DefaultParagraphFont"/>
    <w:link w:val="Collaboration"/>
    <w:semiHidden/>
    <w:locked/>
    <w:rsid w:val="001229B0"/>
    <w:rPr>
      <w:rFonts w:cstheme="minorHAnsi"/>
      <w:b/>
      <w:noProof/>
      <w:color w:val="FFFFFF" w:themeColor="background1"/>
      <w:szCs w:val="20"/>
      <w:lang w:eastAsia="en-AU"/>
    </w:rPr>
  </w:style>
  <w:style w:type="paragraph" w:customStyle="1" w:styleId="Collaboration">
    <w:name w:val="Collaboration"/>
    <w:basedOn w:val="Normal"/>
    <w:link w:val="CollaborationChar"/>
    <w:semiHidden/>
    <w:rsid w:val="001229B0"/>
    <w:pPr>
      <w:spacing w:before="120" w:after="120" w:line="300" w:lineRule="auto"/>
      <w:jc w:val="center"/>
    </w:pPr>
    <w:rPr>
      <w:rFonts w:cstheme="minorHAnsi"/>
      <w:b/>
      <w:noProof/>
      <w:color w:val="FFFFFF" w:themeColor="background1"/>
      <w:szCs w:val="20"/>
      <w:lang w:eastAsia="en-AU"/>
    </w:rPr>
  </w:style>
  <w:style w:type="paragraph" w:customStyle="1" w:styleId="SP-Quote">
    <w:name w:val="SP-Quote"/>
    <w:basedOn w:val="Normal"/>
    <w:next w:val="Normal"/>
    <w:qFormat/>
    <w:rsid w:val="001229B0"/>
    <w:pPr>
      <w:shd w:val="clear" w:color="auto" w:fill="FFFFFF"/>
      <w:spacing w:before="120" w:after="120" w:line="240" w:lineRule="auto"/>
      <w:jc w:val="both"/>
      <w:textboxTightWrap w:val="allLines"/>
    </w:pPr>
    <w:rPr>
      <w:rFonts w:eastAsiaTheme="minorEastAsia" w:cs="Arial"/>
      <w:color w:val="595959" w:themeColor="text1" w:themeTint="A6"/>
      <w:lang w:val="en-US" w:bidi="en-US"/>
    </w:rPr>
  </w:style>
  <w:style w:type="paragraph" w:customStyle="1" w:styleId="Heading1COPY">
    <w:name w:val="Heading 1 COPY"/>
    <w:basedOn w:val="Body"/>
    <w:next w:val="Body"/>
    <w:uiPriority w:val="99"/>
    <w:semiHidden/>
    <w:rsid w:val="001229B0"/>
    <w:pPr>
      <w:spacing w:before="120" w:after="120"/>
      <w:jc w:val="both"/>
    </w:pPr>
    <w:rPr>
      <w:rFonts w:cstheme="minorHAnsi"/>
      <w:color w:val="2D739F"/>
      <w:sz w:val="44"/>
      <w:szCs w:val="20"/>
    </w:rPr>
  </w:style>
  <w:style w:type="paragraph" w:customStyle="1" w:styleId="AGTabletext">
    <w:name w:val="AG Table text"/>
    <w:basedOn w:val="Normal"/>
    <w:uiPriority w:val="99"/>
    <w:semiHidden/>
    <w:qFormat/>
    <w:rsid w:val="001229B0"/>
    <w:pPr>
      <w:spacing w:before="120" w:after="0" w:line="240" w:lineRule="auto"/>
    </w:pPr>
    <w:rPr>
      <w:rFonts w:asciiTheme="minorHAnsi" w:eastAsia="Times New Roman" w:hAnsiTheme="minorHAnsi" w:cs="Times New Roman"/>
      <w:color w:val="404040" w:themeColor="text1" w:themeTint="BF"/>
      <w:szCs w:val="20"/>
      <w:lang w:val="en-US"/>
    </w:rPr>
  </w:style>
  <w:style w:type="paragraph" w:customStyle="1" w:styleId="BodyText1">
    <w:name w:val="Body Text 1"/>
    <w:basedOn w:val="Normal"/>
    <w:uiPriority w:val="99"/>
    <w:semiHidden/>
    <w:rsid w:val="001229B0"/>
    <w:pPr>
      <w:spacing w:before="120" w:after="120" w:line="240" w:lineRule="auto"/>
      <w:ind w:left="567"/>
    </w:pPr>
    <w:rPr>
      <w:rFonts w:ascii="Palatino" w:eastAsia="Times New Roman" w:hAnsi="Palatino" w:cs="Times New Roman"/>
      <w:szCs w:val="20"/>
    </w:rPr>
  </w:style>
  <w:style w:type="paragraph" w:customStyle="1" w:styleId="TableBullet1">
    <w:name w:val="Table Bullet 1"/>
    <w:basedOn w:val="BodyText1"/>
    <w:uiPriority w:val="99"/>
    <w:semiHidden/>
    <w:rsid w:val="001229B0"/>
    <w:pPr>
      <w:ind w:left="0"/>
    </w:pPr>
  </w:style>
  <w:style w:type="paragraph" w:customStyle="1" w:styleId="TableBody">
    <w:name w:val="Table Body"/>
    <w:basedOn w:val="Normal"/>
    <w:uiPriority w:val="99"/>
    <w:semiHidden/>
    <w:rsid w:val="001229B0"/>
    <w:pPr>
      <w:tabs>
        <w:tab w:val="left" w:pos="1134"/>
      </w:tabs>
      <w:spacing w:before="120" w:after="120" w:line="240" w:lineRule="auto"/>
    </w:pPr>
    <w:rPr>
      <w:rFonts w:ascii="Palatino" w:eastAsia="Times New Roman" w:hAnsi="Palatino" w:cs="Times New Roman"/>
      <w:szCs w:val="20"/>
    </w:rPr>
  </w:style>
  <w:style w:type="paragraph" w:customStyle="1" w:styleId="ANTATableHeading">
    <w:name w:val="ANTA Table Heading"/>
    <w:basedOn w:val="Heading5"/>
    <w:uiPriority w:val="99"/>
    <w:semiHidden/>
    <w:rsid w:val="001229B0"/>
    <w:pPr>
      <w:spacing w:before="120" w:after="120" w:line="240" w:lineRule="auto"/>
      <w:contextualSpacing w:val="0"/>
    </w:pPr>
    <w:rPr>
      <w:rFonts w:ascii="Palatino" w:hAnsi="Palatino" w:cs="Times New Roman"/>
      <w:noProof w:val="0"/>
      <w:color w:val="auto"/>
      <w:kern w:val="0"/>
      <w:sz w:val="22"/>
      <w:szCs w:val="20"/>
      <w:lang w:eastAsia="en-US"/>
    </w:rPr>
  </w:style>
  <w:style w:type="character" w:styleId="PlaceholderText">
    <w:name w:val="Placeholder Text"/>
    <w:basedOn w:val="DefaultParagraphFont"/>
    <w:uiPriority w:val="99"/>
    <w:semiHidden/>
    <w:rsid w:val="001229B0"/>
    <w:rPr>
      <w:color w:val="808080"/>
    </w:rPr>
  </w:style>
  <w:style w:type="paragraph" w:styleId="TOC4">
    <w:name w:val="toc 4"/>
    <w:basedOn w:val="Normal"/>
    <w:next w:val="Normal"/>
    <w:autoRedefine/>
    <w:uiPriority w:val="39"/>
    <w:unhideWhenUsed/>
    <w:rsid w:val="002C6DF6"/>
    <w:pPr>
      <w:spacing w:after="100" w:line="259" w:lineRule="auto"/>
      <w:ind w:left="660"/>
    </w:pPr>
    <w:rPr>
      <w:rFonts w:asciiTheme="minorHAnsi" w:eastAsiaTheme="minorEastAsia" w:hAnsiTheme="minorHAnsi"/>
      <w:szCs w:val="22"/>
      <w:lang w:eastAsia="en-AU"/>
    </w:rPr>
  </w:style>
  <w:style w:type="paragraph" w:styleId="TOC5">
    <w:name w:val="toc 5"/>
    <w:basedOn w:val="Normal"/>
    <w:next w:val="Normal"/>
    <w:autoRedefine/>
    <w:uiPriority w:val="39"/>
    <w:unhideWhenUsed/>
    <w:rsid w:val="002C6DF6"/>
    <w:pPr>
      <w:spacing w:after="100" w:line="259" w:lineRule="auto"/>
      <w:ind w:left="880"/>
    </w:pPr>
    <w:rPr>
      <w:rFonts w:asciiTheme="minorHAnsi" w:eastAsiaTheme="minorEastAsia" w:hAnsiTheme="minorHAnsi"/>
      <w:szCs w:val="22"/>
      <w:lang w:eastAsia="en-AU"/>
    </w:rPr>
  </w:style>
  <w:style w:type="paragraph" w:styleId="TOC6">
    <w:name w:val="toc 6"/>
    <w:basedOn w:val="Normal"/>
    <w:next w:val="Normal"/>
    <w:autoRedefine/>
    <w:uiPriority w:val="39"/>
    <w:unhideWhenUsed/>
    <w:rsid w:val="002C6DF6"/>
    <w:pPr>
      <w:spacing w:after="100" w:line="259" w:lineRule="auto"/>
      <w:ind w:left="1100"/>
    </w:pPr>
    <w:rPr>
      <w:rFonts w:asciiTheme="minorHAnsi" w:eastAsiaTheme="minorEastAsia" w:hAnsiTheme="minorHAnsi"/>
      <w:szCs w:val="22"/>
      <w:lang w:eastAsia="en-AU"/>
    </w:rPr>
  </w:style>
  <w:style w:type="paragraph" w:styleId="TOC7">
    <w:name w:val="toc 7"/>
    <w:basedOn w:val="Normal"/>
    <w:next w:val="Normal"/>
    <w:autoRedefine/>
    <w:uiPriority w:val="39"/>
    <w:unhideWhenUsed/>
    <w:rsid w:val="002C6DF6"/>
    <w:pPr>
      <w:spacing w:after="100" w:line="259" w:lineRule="auto"/>
      <w:ind w:left="1320"/>
    </w:pPr>
    <w:rPr>
      <w:rFonts w:asciiTheme="minorHAnsi" w:eastAsiaTheme="minorEastAsia" w:hAnsiTheme="minorHAnsi"/>
      <w:szCs w:val="22"/>
      <w:lang w:eastAsia="en-AU"/>
    </w:rPr>
  </w:style>
  <w:style w:type="paragraph" w:styleId="TOC8">
    <w:name w:val="toc 8"/>
    <w:basedOn w:val="Normal"/>
    <w:next w:val="Normal"/>
    <w:autoRedefine/>
    <w:uiPriority w:val="39"/>
    <w:unhideWhenUsed/>
    <w:rsid w:val="002C6DF6"/>
    <w:pPr>
      <w:spacing w:after="100" w:line="259" w:lineRule="auto"/>
      <w:ind w:left="1540"/>
    </w:pPr>
    <w:rPr>
      <w:rFonts w:asciiTheme="minorHAnsi" w:eastAsiaTheme="minorEastAsia" w:hAnsiTheme="minorHAnsi"/>
      <w:szCs w:val="22"/>
      <w:lang w:eastAsia="en-AU"/>
    </w:rPr>
  </w:style>
  <w:style w:type="paragraph" w:styleId="TOC9">
    <w:name w:val="toc 9"/>
    <w:basedOn w:val="Normal"/>
    <w:next w:val="Normal"/>
    <w:autoRedefine/>
    <w:uiPriority w:val="39"/>
    <w:unhideWhenUsed/>
    <w:rsid w:val="002C6DF6"/>
    <w:pPr>
      <w:spacing w:after="100" w:line="259" w:lineRule="auto"/>
      <w:ind w:left="1760"/>
    </w:pPr>
    <w:rPr>
      <w:rFonts w:asciiTheme="minorHAnsi" w:eastAsiaTheme="minorEastAsia" w:hAnsiTheme="minorHAnsi"/>
      <w:szCs w:val="22"/>
      <w:lang w:eastAsia="en-AU"/>
    </w:rPr>
  </w:style>
  <w:style w:type="paragraph" w:customStyle="1" w:styleId="Practiceactivity0">
    <w:name w:val="Practice activity"/>
    <w:basedOn w:val="Body"/>
    <w:next w:val="Body"/>
    <w:link w:val="PracticeactivityChar"/>
    <w:qFormat/>
    <w:rsid w:val="002C6DF6"/>
    <w:pPr>
      <w:spacing w:before="120" w:after="120"/>
    </w:pPr>
    <w:rPr>
      <w:color w:val="2D739F"/>
      <w:sz w:val="44"/>
    </w:rPr>
  </w:style>
  <w:style w:type="character" w:customStyle="1" w:styleId="PracticeactivityChar">
    <w:name w:val="Practice activity Char"/>
    <w:basedOn w:val="Heading1Char"/>
    <w:link w:val="Practiceactivity0"/>
    <w:rsid w:val="002C6DF6"/>
    <w:rPr>
      <w:rFonts w:eastAsia="Times New Roman" w:cstheme="minorHAnsi"/>
      <w:noProof/>
      <w:color w:val="2D739F"/>
      <w:kern w:val="22"/>
      <w:sz w:val="44"/>
      <w:szCs w:val="40"/>
      <w:lang w:eastAsia="en-AU"/>
    </w:rPr>
  </w:style>
  <w:style w:type="table" w:customStyle="1" w:styleId="TableGrid3">
    <w:name w:val="Table Grid3"/>
    <w:basedOn w:val="TableNormal"/>
    <w:next w:val="TableGrid"/>
    <w:uiPriority w:val="39"/>
    <w:rsid w:val="006943A0"/>
    <w:pPr>
      <w:spacing w:after="0" w:line="240" w:lineRule="auto"/>
    </w:pPr>
    <w:rPr>
      <w:color w:val="1E1E1E"/>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6943A0"/>
    <w:pPr>
      <w:spacing w:after="0" w:line="240" w:lineRule="auto"/>
    </w:pPr>
    <w:rPr>
      <w:color w:val="1E1E1E"/>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EE4BC7"/>
    <w:pPr>
      <w:spacing w:after="0" w:line="240" w:lineRule="auto"/>
    </w:pPr>
    <w:rPr>
      <w:color w:val="1E1E1E"/>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0E5334"/>
    <w:pPr>
      <w:spacing w:after="0" w:line="240" w:lineRule="auto"/>
    </w:pPr>
    <w:rPr>
      <w:rFonts w:eastAsia="Calibri" w:cs="Times New Roman"/>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Cite">
    <w:name w:val="HTML Cite"/>
    <w:basedOn w:val="DefaultParagraphFont"/>
    <w:uiPriority w:val="99"/>
    <w:semiHidden/>
    <w:unhideWhenUsed/>
    <w:rsid w:val="008A555B"/>
    <w:rPr>
      <w:i/>
      <w:iCs/>
    </w:rPr>
  </w:style>
  <w:style w:type="character" w:customStyle="1" w:styleId="cs1-format">
    <w:name w:val="cs1-format"/>
    <w:basedOn w:val="DefaultParagraphFont"/>
    <w:rsid w:val="008A555B"/>
  </w:style>
  <w:style w:type="character" w:customStyle="1" w:styleId="selectable">
    <w:name w:val="selectable"/>
    <w:basedOn w:val="DefaultParagraphFont"/>
    <w:rsid w:val="008A55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2354625">
      <w:bodyDiv w:val="1"/>
      <w:marLeft w:val="0"/>
      <w:marRight w:val="0"/>
      <w:marTop w:val="0"/>
      <w:marBottom w:val="0"/>
      <w:divBdr>
        <w:top w:val="none" w:sz="0" w:space="0" w:color="auto"/>
        <w:left w:val="none" w:sz="0" w:space="0" w:color="auto"/>
        <w:bottom w:val="none" w:sz="0" w:space="0" w:color="auto"/>
        <w:right w:val="none" w:sz="0" w:space="0" w:color="auto"/>
      </w:divBdr>
      <w:divsChild>
        <w:div w:id="1033119318">
          <w:marLeft w:val="0"/>
          <w:marRight w:val="0"/>
          <w:marTop w:val="120"/>
          <w:marBottom w:val="120"/>
          <w:divBdr>
            <w:top w:val="none" w:sz="0" w:space="0" w:color="auto"/>
            <w:left w:val="none" w:sz="0" w:space="0" w:color="auto"/>
            <w:bottom w:val="none" w:sz="0" w:space="0" w:color="auto"/>
            <w:right w:val="none" w:sz="0" w:space="0" w:color="auto"/>
          </w:divBdr>
        </w:div>
      </w:divsChild>
    </w:div>
    <w:div w:id="202836912">
      <w:bodyDiv w:val="1"/>
      <w:marLeft w:val="0"/>
      <w:marRight w:val="0"/>
      <w:marTop w:val="0"/>
      <w:marBottom w:val="0"/>
      <w:divBdr>
        <w:top w:val="none" w:sz="0" w:space="0" w:color="auto"/>
        <w:left w:val="none" w:sz="0" w:space="0" w:color="auto"/>
        <w:bottom w:val="none" w:sz="0" w:space="0" w:color="auto"/>
        <w:right w:val="none" w:sz="0" w:space="0" w:color="auto"/>
      </w:divBdr>
    </w:div>
    <w:div w:id="275719201">
      <w:bodyDiv w:val="1"/>
      <w:marLeft w:val="0"/>
      <w:marRight w:val="0"/>
      <w:marTop w:val="0"/>
      <w:marBottom w:val="0"/>
      <w:divBdr>
        <w:top w:val="none" w:sz="0" w:space="0" w:color="auto"/>
        <w:left w:val="none" w:sz="0" w:space="0" w:color="auto"/>
        <w:bottom w:val="none" w:sz="0" w:space="0" w:color="auto"/>
        <w:right w:val="none" w:sz="0" w:space="0" w:color="auto"/>
      </w:divBdr>
    </w:div>
    <w:div w:id="603345001">
      <w:bodyDiv w:val="1"/>
      <w:marLeft w:val="0"/>
      <w:marRight w:val="0"/>
      <w:marTop w:val="0"/>
      <w:marBottom w:val="0"/>
      <w:divBdr>
        <w:top w:val="none" w:sz="0" w:space="0" w:color="auto"/>
        <w:left w:val="none" w:sz="0" w:space="0" w:color="auto"/>
        <w:bottom w:val="none" w:sz="0" w:space="0" w:color="auto"/>
        <w:right w:val="none" w:sz="0" w:space="0" w:color="auto"/>
      </w:divBdr>
    </w:div>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040664707">
      <w:bodyDiv w:val="1"/>
      <w:marLeft w:val="0"/>
      <w:marRight w:val="0"/>
      <w:marTop w:val="0"/>
      <w:marBottom w:val="0"/>
      <w:divBdr>
        <w:top w:val="none" w:sz="0" w:space="0" w:color="auto"/>
        <w:left w:val="none" w:sz="0" w:space="0" w:color="auto"/>
        <w:bottom w:val="none" w:sz="0" w:space="0" w:color="auto"/>
        <w:right w:val="none" w:sz="0" w:space="0" w:color="auto"/>
      </w:divBdr>
    </w:div>
    <w:div w:id="1298680231">
      <w:bodyDiv w:val="1"/>
      <w:marLeft w:val="0"/>
      <w:marRight w:val="0"/>
      <w:marTop w:val="0"/>
      <w:marBottom w:val="0"/>
      <w:divBdr>
        <w:top w:val="none" w:sz="0" w:space="0" w:color="auto"/>
        <w:left w:val="none" w:sz="0" w:space="0" w:color="auto"/>
        <w:bottom w:val="none" w:sz="0" w:space="0" w:color="auto"/>
        <w:right w:val="none" w:sz="0" w:space="0" w:color="auto"/>
      </w:divBdr>
    </w:div>
    <w:div w:id="1401438358">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 w:id="20023447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4.png"/><Relationship Id="rId47" Type="http://schemas.openxmlformats.org/officeDocument/2006/relationships/image" Target="media/image29.jpeg"/><Relationship Id="rId63" Type="http://schemas.openxmlformats.org/officeDocument/2006/relationships/image" Target="media/image39.jpg"/><Relationship Id="rId68" Type="http://schemas.openxmlformats.org/officeDocument/2006/relationships/image" Target="media/image44.png"/><Relationship Id="rId84" Type="http://schemas.openxmlformats.org/officeDocument/2006/relationships/hyperlink" Target="https://www.jseasy.com.au/new-swms-template" TargetMode="External"/><Relationship Id="rId89" Type="http://schemas.openxmlformats.org/officeDocument/2006/relationships/hyperlink" Target="https://www.whitepapers.em360tech.com/wp-content/files_mf/1407250286DAMAUKDQDimensionsWhitePaperR37.pdf" TargetMode="External"/><Relationship Id="rId7" Type="http://schemas.openxmlformats.org/officeDocument/2006/relationships/settings" Target="settings.xml"/><Relationship Id="rId71" Type="http://schemas.openxmlformats.org/officeDocument/2006/relationships/image" Target="media/image47.png"/><Relationship Id="rId92" Type="http://schemas.openxmlformats.org/officeDocument/2006/relationships/hyperlink" Target="https://www.coleparmer.ca/i/sartorius-entris64i-1sus-analytical-balance-60-x-0-1mg-internal-calibration/1195219"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4.png"/><Relationship Id="rId107" Type="http://schemas.openxmlformats.org/officeDocument/2006/relationships/theme" Target="theme/theme1.xml"/><Relationship Id="rId11" Type="http://schemas.openxmlformats.org/officeDocument/2006/relationships/image" Target="media/image1.jp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0.jpeg"/><Relationship Id="rId40" Type="http://schemas.openxmlformats.org/officeDocument/2006/relationships/image" Target="media/image22.jpg"/><Relationship Id="rId45" Type="http://schemas.openxmlformats.org/officeDocument/2006/relationships/image" Target="media/image27.png"/><Relationship Id="rId53" Type="http://schemas.openxmlformats.org/officeDocument/2006/relationships/image" Target="media/image34.png"/><Relationship Id="rId58" Type="http://schemas.openxmlformats.org/officeDocument/2006/relationships/image" Target="media/image38.png"/><Relationship Id="rId66" Type="http://schemas.openxmlformats.org/officeDocument/2006/relationships/image" Target="media/image42.png"/><Relationship Id="rId74" Type="http://schemas.openxmlformats.org/officeDocument/2006/relationships/image" Target="media/image50.png"/><Relationship Id="rId79" Type="http://schemas.openxmlformats.org/officeDocument/2006/relationships/hyperlink" Target="https://en.wikipedia.org/wiki/International_Standard_Book_Number" TargetMode="External"/><Relationship Id="rId87" Type="http://schemas.openxmlformats.org/officeDocument/2006/relationships/hyperlink" Target="https://bigideasgreatscience.wordpress.com/denk-en-werkwijzen/data-analyseren-en-interpreteren/" TargetMode="External"/><Relationship Id="rId102" Type="http://schemas.openxmlformats.org/officeDocument/2006/relationships/footer" Target="footer4.xml"/><Relationship Id="rId5" Type="http://schemas.openxmlformats.org/officeDocument/2006/relationships/numbering" Target="numbering.xml"/><Relationship Id="rId61" Type="http://schemas.openxmlformats.org/officeDocument/2006/relationships/image" Target="media/image41.gif"/><Relationship Id="rId82" Type="http://schemas.openxmlformats.org/officeDocument/2006/relationships/hyperlink" Target="https://creativecommons.org/publicdomain/zero/1.0/deed.en" TargetMode="External"/><Relationship Id="rId90" Type="http://schemas.openxmlformats.org/officeDocument/2006/relationships/hyperlink" Target="https://www.nytimes.com/1983/07/30/us/jet-s-fuel-ran-out-after-metric-conversion-errors.html" TargetMode="External"/><Relationship Id="rId95" Type="http://schemas.openxmlformats.org/officeDocument/2006/relationships/hyperlink" Target="https://www.moresteam.com/toolbox/statistical-process-control-spc.cfm"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jpg"/><Relationship Id="rId30" Type="http://schemas.openxmlformats.org/officeDocument/2006/relationships/image" Target="media/image15.png"/><Relationship Id="rId35" Type="http://schemas.openxmlformats.org/officeDocument/2006/relationships/image" Target="media/image19.jpe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6.gif"/><Relationship Id="rId64" Type="http://schemas.openxmlformats.org/officeDocument/2006/relationships/image" Target="media/image40.png"/><Relationship Id="rId69" Type="http://schemas.openxmlformats.org/officeDocument/2006/relationships/image" Target="media/image45.png"/><Relationship Id="rId77" Type="http://schemas.openxmlformats.org/officeDocument/2006/relationships/image" Target="media/image52.png"/><Relationship Id="rId100" Type="http://schemas.openxmlformats.org/officeDocument/2006/relationships/header" Target="header4.xml"/><Relationship Id="rId105"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hyperlink" Target="http://www.wikipedia.org" TargetMode="External"/><Relationship Id="rId72" Type="http://schemas.openxmlformats.org/officeDocument/2006/relationships/image" Target="media/image48.png"/><Relationship Id="rId80" Type="http://schemas.openxmlformats.org/officeDocument/2006/relationships/hyperlink" Target="https://www.pexels.com/photo/person-writing-on-notebook-669615/" TargetMode="External"/><Relationship Id="rId85" Type="http://schemas.openxmlformats.org/officeDocument/2006/relationships/hyperlink" Target="https://en.wikipedia.org/wiki/User:Dono" TargetMode="External"/><Relationship Id="rId93" Type="http://schemas.openxmlformats.org/officeDocument/2006/relationships/hyperlink" Target="http://www.exceluser.com/formulas/statsnormal.htm" TargetMode="External"/><Relationship Id="rId98" Type="http://schemas.openxmlformats.org/officeDocument/2006/relationships/hyperlink" Target="https://thesalience.wordpress.com/psychology-101/research-methods-in-psychology/correlations/"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hyperlink" Target="https://serc.carleton.edu/details/images/11095.html" TargetMode="External"/><Relationship Id="rId46" Type="http://schemas.openxmlformats.org/officeDocument/2006/relationships/image" Target="media/image28.jpg"/><Relationship Id="rId59" Type="http://schemas.openxmlformats.org/officeDocument/2006/relationships/image" Target="media/image39.gif"/><Relationship Id="rId67" Type="http://schemas.openxmlformats.org/officeDocument/2006/relationships/image" Target="media/image43.png"/><Relationship Id="rId103" Type="http://schemas.openxmlformats.org/officeDocument/2006/relationships/footer" Target="footer5.xml"/><Relationship Id="rId20" Type="http://schemas.openxmlformats.org/officeDocument/2006/relationships/image" Target="media/image5.jpg"/><Relationship Id="rId41" Type="http://schemas.openxmlformats.org/officeDocument/2006/relationships/image" Target="media/image23.png"/><Relationship Id="rId54" Type="http://schemas.openxmlformats.org/officeDocument/2006/relationships/chart" Target="charts/chart1.xml"/><Relationship Id="rId62" Type="http://schemas.openxmlformats.org/officeDocument/2006/relationships/image" Target="media/image42.gif"/><Relationship Id="rId70" Type="http://schemas.openxmlformats.org/officeDocument/2006/relationships/image" Target="media/image46.png"/><Relationship Id="rId75" Type="http://schemas.openxmlformats.org/officeDocument/2006/relationships/image" Target="media/image51.png"/><Relationship Id="rId83" Type="http://schemas.openxmlformats.org/officeDocument/2006/relationships/hyperlink" Target="https://www.che.utah.edu/projects_lab" TargetMode="External"/><Relationship Id="rId88" Type="http://schemas.openxmlformats.org/officeDocument/2006/relationships/hyperlink" Target="https://area-info.net/global-laboratory-information-management-system-lims-market-2017-promium-perkinelmer-genologics/" TargetMode="External"/><Relationship Id="rId91" Type="http://schemas.openxmlformats.org/officeDocument/2006/relationships/hyperlink" Target="https://www.gracefruit.com/item/466/Gracefruit/Jelly-Beans-Fragrance-Oil.html" TargetMode="External"/><Relationship Id="rId96" Type="http://schemas.openxmlformats.org/officeDocument/2006/relationships/hyperlink" Target="https://www.autoscribeinformatics.com/resources/blog/what-is-a-lims"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s://serc.carleton.edu/details/images/11094.html" TargetMode="External"/><Relationship Id="rId49" Type="http://schemas.openxmlformats.org/officeDocument/2006/relationships/image" Target="media/image31.png"/><Relationship Id="rId57" Type="http://schemas.openxmlformats.org/officeDocument/2006/relationships/image" Target="media/image37.gif"/><Relationship Id="rId106"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16.png"/><Relationship Id="rId44" Type="http://schemas.openxmlformats.org/officeDocument/2006/relationships/image" Target="media/image26.jpg"/><Relationship Id="rId52" Type="http://schemas.openxmlformats.org/officeDocument/2006/relationships/image" Target="media/image33.png"/><Relationship Id="rId60" Type="http://schemas.openxmlformats.org/officeDocument/2006/relationships/image" Target="media/image40.gif"/><Relationship Id="rId65" Type="http://schemas.openxmlformats.org/officeDocument/2006/relationships/image" Target="media/image41.jpeg"/><Relationship Id="rId73" Type="http://schemas.openxmlformats.org/officeDocument/2006/relationships/image" Target="media/image49.png"/><Relationship Id="rId78" Type="http://schemas.openxmlformats.org/officeDocument/2006/relationships/image" Target="media/image53.png"/><Relationship Id="rId81" Type="http://schemas.openxmlformats.org/officeDocument/2006/relationships/hyperlink" Target="https://www.pexels.com/@goumbik" TargetMode="External"/><Relationship Id="rId86" Type="http://schemas.openxmlformats.org/officeDocument/2006/relationships/hyperlink" Target="https://commons.wikimedia.org/wiki/File:SI_base_unit.svg" TargetMode="External"/><Relationship Id="rId94" Type="http://schemas.openxmlformats.org/officeDocument/2006/relationships/hyperlink" Target="https://www.moresteam.com/toolbox/statistical-process-control-spc.cfm" TargetMode="External"/><Relationship Id="rId99" Type="http://schemas.openxmlformats.org/officeDocument/2006/relationships/hyperlink" Target="https://scs.illinois.edu/resources/facilities/high-throughput-screening-facility/equipment/centrifuge" TargetMode="External"/><Relationship Id="rId10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g"/><Relationship Id="rId18" Type="http://schemas.openxmlformats.org/officeDocument/2006/relationships/header" Target="header3.xml"/><Relationship Id="rId39" Type="http://schemas.openxmlformats.org/officeDocument/2006/relationships/image" Target="media/image21.jpeg"/><Relationship Id="rId34" Type="http://schemas.openxmlformats.org/officeDocument/2006/relationships/hyperlink" Target="https://serc.carleton.edu/details/images/11093.html" TargetMode="External"/><Relationship Id="rId50" Type="http://schemas.openxmlformats.org/officeDocument/2006/relationships/image" Target="media/image32.png"/><Relationship Id="rId55" Type="http://schemas.openxmlformats.org/officeDocument/2006/relationships/image" Target="media/image35.png"/><Relationship Id="rId76" Type="http://schemas.openxmlformats.org/officeDocument/2006/relationships/image" Target="media/image56.png"/><Relationship Id="rId97" Type="http://schemas.openxmlformats.org/officeDocument/2006/relationships/hyperlink" Target="https://static.skepticalscience.com/images/co2_temp_1964_2008.gif" TargetMode="External"/><Relationship Id="rId104" Type="http://schemas.openxmlformats.org/officeDocument/2006/relationships/header" Target="header6.xm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JOHNSON126.000\AppData\Local\Microsoft\Windows\INetCache\IE\ZSBIX2TX\Unit%20Code_SW_20181017_Azure%20Blu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sz="1200"/>
              <a:t>Hourly</a:t>
            </a:r>
            <a:r>
              <a:rPr lang="en-AU" sz="1200" baseline="0"/>
              <a:t> Temperature over 24 hours - Sydney 1 May 2019</a:t>
            </a:r>
            <a:endParaRPr lang="en-AU"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Sheet1!$G$8</c:f>
              <c:strCache>
                <c:ptCount val="1"/>
                <c:pt idx="0">
                  <c:v>Temperature oC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Sheet1!$F$9:$F$32</c:f>
              <c:numCache>
                <c:formatCode>h:mm</c:formatCode>
                <c:ptCount val="24"/>
                <c:pt idx="0">
                  <c:v>0.5</c:v>
                </c:pt>
                <c:pt idx="1">
                  <c:v>4.1666666666666664E-2</c:v>
                </c:pt>
                <c:pt idx="2">
                  <c:v>8.3333333333333329E-2</c:v>
                </c:pt>
                <c:pt idx="3">
                  <c:v>0.125</c:v>
                </c:pt>
                <c:pt idx="4">
                  <c:v>0.16666666666666699</c:v>
                </c:pt>
                <c:pt idx="5">
                  <c:v>0.20833333333333301</c:v>
                </c:pt>
                <c:pt idx="6">
                  <c:v>0.25</c:v>
                </c:pt>
                <c:pt idx="7">
                  <c:v>0.29166666666666602</c:v>
                </c:pt>
                <c:pt idx="8">
                  <c:v>0.33333333333333298</c:v>
                </c:pt>
                <c:pt idx="9">
                  <c:v>0.375</c:v>
                </c:pt>
                <c:pt idx="10">
                  <c:v>0.41666666666666602</c:v>
                </c:pt>
                <c:pt idx="11">
                  <c:v>0.45833333333333298</c:v>
                </c:pt>
                <c:pt idx="12">
                  <c:v>0.5</c:v>
                </c:pt>
                <c:pt idx="13">
                  <c:v>0.54166666666666696</c:v>
                </c:pt>
                <c:pt idx="14">
                  <c:v>0.58333333333333304</c:v>
                </c:pt>
                <c:pt idx="15">
                  <c:v>0.625</c:v>
                </c:pt>
                <c:pt idx="16">
                  <c:v>0.66666666666666696</c:v>
                </c:pt>
                <c:pt idx="17">
                  <c:v>0.70833333333333304</c:v>
                </c:pt>
                <c:pt idx="18">
                  <c:v>0.75</c:v>
                </c:pt>
                <c:pt idx="19">
                  <c:v>0.79166666666666896</c:v>
                </c:pt>
                <c:pt idx="20">
                  <c:v>0.83333333333333603</c:v>
                </c:pt>
                <c:pt idx="21">
                  <c:v>0.875000000000003</c:v>
                </c:pt>
                <c:pt idx="22">
                  <c:v>0.91666666666666996</c:v>
                </c:pt>
                <c:pt idx="23">
                  <c:v>0.95833333333333703</c:v>
                </c:pt>
              </c:numCache>
            </c:numRef>
          </c:cat>
          <c:val>
            <c:numRef>
              <c:f>Sheet1!$G$9:$G$32</c:f>
              <c:numCache>
                <c:formatCode>General</c:formatCode>
                <c:ptCount val="24"/>
                <c:pt idx="0">
                  <c:v>12</c:v>
                </c:pt>
                <c:pt idx="1">
                  <c:v>13</c:v>
                </c:pt>
                <c:pt idx="2">
                  <c:v>13</c:v>
                </c:pt>
                <c:pt idx="3">
                  <c:v>13</c:v>
                </c:pt>
                <c:pt idx="4">
                  <c:v>14</c:v>
                </c:pt>
                <c:pt idx="5">
                  <c:v>15</c:v>
                </c:pt>
                <c:pt idx="6">
                  <c:v>15</c:v>
                </c:pt>
                <c:pt idx="7">
                  <c:v>17</c:v>
                </c:pt>
                <c:pt idx="8">
                  <c:v>17</c:v>
                </c:pt>
                <c:pt idx="9">
                  <c:v>18</c:v>
                </c:pt>
                <c:pt idx="10">
                  <c:v>19</c:v>
                </c:pt>
                <c:pt idx="11">
                  <c:v>20</c:v>
                </c:pt>
                <c:pt idx="12">
                  <c:v>23</c:v>
                </c:pt>
                <c:pt idx="13">
                  <c:v>23</c:v>
                </c:pt>
                <c:pt idx="14">
                  <c:v>22</c:v>
                </c:pt>
                <c:pt idx="15">
                  <c:v>20</c:v>
                </c:pt>
                <c:pt idx="16">
                  <c:v>19</c:v>
                </c:pt>
                <c:pt idx="17">
                  <c:v>18</c:v>
                </c:pt>
                <c:pt idx="18">
                  <c:v>19</c:v>
                </c:pt>
                <c:pt idx="19">
                  <c:v>17</c:v>
                </c:pt>
                <c:pt idx="20">
                  <c:v>17</c:v>
                </c:pt>
                <c:pt idx="21">
                  <c:v>16</c:v>
                </c:pt>
                <c:pt idx="22">
                  <c:v>15</c:v>
                </c:pt>
                <c:pt idx="23">
                  <c:v>13</c:v>
                </c:pt>
              </c:numCache>
            </c:numRef>
          </c:val>
          <c:smooth val="0"/>
          <c:extLst>
            <c:ext xmlns:c16="http://schemas.microsoft.com/office/drawing/2014/chart" uri="{C3380CC4-5D6E-409C-BE32-E72D297353CC}">
              <c16:uniqueId val="{00000000-FF16-4B64-998D-2AA87B493DCA}"/>
            </c:ext>
          </c:extLst>
        </c:ser>
        <c:dLbls>
          <c:showLegendKey val="0"/>
          <c:showVal val="0"/>
          <c:showCatName val="0"/>
          <c:showSerName val="0"/>
          <c:showPercent val="0"/>
          <c:showBubbleSize val="0"/>
        </c:dLbls>
        <c:marker val="1"/>
        <c:smooth val="0"/>
        <c:axId val="363382632"/>
        <c:axId val="363385584"/>
      </c:lineChart>
      <c:catAx>
        <c:axId val="3633826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Time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3385584"/>
        <c:crosses val="autoZero"/>
        <c:auto val="1"/>
        <c:lblAlgn val="ctr"/>
        <c:lblOffset val="100"/>
        <c:noMultiLvlLbl val="0"/>
      </c:catAx>
      <c:valAx>
        <c:axId val="3633855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Temperature </a:t>
                </a:r>
                <a:r>
                  <a:rPr lang="en-AU" baseline="30000"/>
                  <a:t>o</a:t>
                </a:r>
                <a:r>
                  <a:rPr lang="en-AU"/>
                  <a: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33826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b:Source>
    <b:Tag>BIPM</b:Tag>
    <b:SourceType>Book</b:SourceType>
    <b:Guid>{EC57C2A3-4FE8-455D-8B4C-D19FF3FF9F63}</b:Guid>
    <b:Author>
      <b:Author>
        <b:Corporate>Organisation Intergouvernementale de la Convention du Mètre</b:Corporate>
      </b:Author>
    </b:Author>
    <b:Title>The International System of Units (SI)</b:Title>
    <b:Year>2006</b:Year>
    <b:City>Paris</b:City>
    <b:Publisher>BIPM</b:Publisher>
    <b:RefOrder>1</b:RefOrder>
  </b:Source>
  <b:Source>
    <b:Tag>DAM13</b:Tag>
    <b:SourceType>Book</b:SourceType>
    <b:Guid>{1C9642B6-8924-4033-B76F-CD9512EE8882}</b:Guid>
    <b:Author>
      <b:Author>
        <b:Corporate>DAMA UK </b:Corporate>
      </b:Author>
    </b:Author>
    <b:Title>The six primary dimensions for data quality assessment: Defining data quality dimensions</b:Title>
    <b:Year>2013</b:Year>
    <b:City>UK</b:City>
    <b:Publisher>DAMA UK</b:Publisher>
    <b:RefOrder>2</b:RefOrder>
  </b:Source>
  <b:Source>
    <b:Tag>PAC14</b:Tag>
    <b:SourceType>Book</b:SourceType>
    <b:Guid>{EBE641A0-5C22-4D4D-9EB3-E17B890C240A}</b:Guid>
    <b:Author>
      <b:Author>
        <b:Corporate>PACFA</b:Corporate>
      </b:Author>
    </b:Author>
    <b:Title>Guidelines for client records</b:Title>
    <b:Year>2014</b:Year>
    <b:City>Sydney</b:City>
    <b:Publisher>PACFA</b:Publisher>
    <b:RefOrder>3</b:RefOrder>
  </b:Source>
  <b:Source>
    <b:Tag>Hei13</b:Tag>
    <b:SourceType>Book</b:SourceType>
    <b:Guid>{154E2C41-5597-48DE-B3DD-E9F14FCA8CE7}</b:Guid>
    <b:Author>
      <b:Author>
        <b:NameList>
          <b:Person>
            <b:Last>Heinonen</b:Last>
            <b:First>M.</b:First>
          </b:Person>
        </b:NameList>
      </b:Author>
    </b:Author>
    <b:Title>Introduction to metrology - presentation</b:Title>
    <b:Year>2013</b:Year>
    <b:RefOrder>4</b:RefOrder>
  </b:Source>
  <b:Source>
    <b:Tag>Int08</b:Tag>
    <b:SourceType>Book</b:SourceType>
    <b:Guid>{80DA0B68-B266-4826-B5D1-350E0AC65656}</b:Guid>
    <b:Title>International vocabulary of metrology — Basic and general concepts and associated terms (VIM), 3rd ed.,</b:Title>
    <b:Year>2008</b:Year>
    <b:RefOrder>5</b:RefOrder>
  </b:Source>
  <b:Source>
    <b:Tag>Nat</b:Tag>
    <b:SourceType>Case</b:SourceType>
    <b:Guid>{22932034-F0C0-4753-96B0-7956D2387E9A}</b:Guid>
    <b:Title>National Measurement Guidelines 2016</b:Title>
    <b:RefOrder>6</b:RefOrder>
  </b:Source>
  <b:Source>
    <b:Tag>Nat1</b:Tag>
    <b:SourceType>Case</b:SourceType>
    <b:Guid>{0A25F434-5C0C-4DC1-B7EA-7CC4B9A9D155}</b:Guid>
    <b:Title>National Measurement Act 1960</b:Title>
    <b:RefOrder>7</b:RefOrder>
  </b:Source>
  <b:Source>
    <b:Tag>Nat2</b:Tag>
    <b:SourceType>Case</b:SourceType>
    <b:Guid>{3C8966CE-DBC0-423C-B32A-C7A00112D27B}</b:Guid>
    <b:Title>National Measurment Regulation 1999</b:Title>
    <b:RefOrder>8</b:RefOrder>
  </b:Source>
</b:Sources>
</file>

<file path=customXml/itemProps1.xml><?xml version="1.0" encoding="utf-8"?>
<ds:datastoreItem xmlns:ds="http://schemas.openxmlformats.org/officeDocument/2006/customXml" ds:itemID="{D04D239D-10B0-4983-9E8F-1F4C868B8A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purl.org/dc/terms/"/>
    <ds:schemaRef ds:uri="http://schemas.microsoft.com/office/2006/documentManagement/types"/>
    <ds:schemaRef ds:uri="http://schemas.microsoft.com/office/2006/metadata/properties"/>
    <ds:schemaRef ds:uri="http://purl.org/dc/elements/1.1/"/>
    <ds:schemaRef ds:uri="http://schemas.openxmlformats.org/package/2006/metadata/core-properties"/>
    <ds:schemaRef ds:uri="http://schemas.microsoft.com/office/infopath/2007/PartnerControls"/>
    <ds:schemaRef ds:uri="1502bd91-4821-4a00-aa5e-8d420a883b7a"/>
    <ds:schemaRef ds:uri="http://www.w3.org/XML/1998/namespace"/>
    <ds:schemaRef ds:uri="http://purl.org/dc/dcmityp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A2744711-EF6E-42CD-9FA4-DBFDD9049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Template>
  <TotalTime>0</TotalTime>
  <Pages>141</Pages>
  <Words>25471</Words>
  <Characters>145190</Characters>
  <Application>Microsoft Office Word</Application>
  <DocSecurity>0</DocSecurity>
  <Lines>1209</Lines>
  <Paragraphs>340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170321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2019-04-02T00:38:00Z</dcterms:created>
  <dcterms:modified xsi:type="dcterms:W3CDTF">2019-05-15T23:30:00Z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AuthorIds_UIVersion_19968">
    <vt:lpwstr>53</vt:lpwstr>
  </property>
  <property fmtid="{D5CDD505-2E9C-101B-9397-08002B2CF9AE}" pid="4" name="AuthorIds_UIVersion_5120">
    <vt:lpwstr>53</vt:lpwstr>
  </property>
  <property fmtid="{D5CDD505-2E9C-101B-9397-08002B2CF9AE}" pid="5" name="AuthorIds_UIVersion_2048">
    <vt:lpwstr>53</vt:lpwstr>
  </property>
  <property fmtid="{D5CDD505-2E9C-101B-9397-08002B2CF9AE}" pid="6" name="AuthorIds_UIVersion_4608">
    <vt:lpwstr>53</vt:lpwstr>
  </property>
</Properties>
</file>