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4780A" w14:textId="032EB91F" w:rsidR="00255E0E" w:rsidRDefault="007D1DD3" w:rsidP="00255E0E">
      <w:pPr>
        <w:pStyle w:val="Heading1"/>
      </w:pPr>
      <w:bookmarkStart w:id="0" w:name="_Toc511220124"/>
      <w:r>
        <w:t xml:space="preserve">Skills </w:t>
      </w:r>
      <w:r w:rsidR="000945FC">
        <w:t>a</w:t>
      </w:r>
      <w:r>
        <w:t>ssessment</w:t>
      </w:r>
      <w:r w:rsidR="003426C6">
        <w:t xml:space="preserve"> 4</w:t>
      </w:r>
    </w:p>
    <w:p w14:paraId="4AA71F2D" w14:textId="6EFCF0F0" w:rsidR="00D5505A" w:rsidRPr="00AA0D20" w:rsidRDefault="000945FC" w:rsidP="00D5505A">
      <w:pPr>
        <w:rPr>
          <w:b/>
          <w:sz w:val="28"/>
          <w:lang w:eastAsia="en-AU"/>
        </w:rPr>
      </w:pPr>
      <w:r w:rsidRPr="00AA0D20">
        <w:rPr>
          <w:b/>
          <w:sz w:val="28"/>
          <w:lang w:eastAsia="en-AU"/>
        </w:rPr>
        <w:t xml:space="preserve">Assessment event 5 of </w:t>
      </w:r>
      <w:r w:rsidR="00717C02" w:rsidRPr="00AA0D20">
        <w:rPr>
          <w:b/>
          <w:sz w:val="28"/>
          <w:lang w:eastAsia="en-AU"/>
        </w:rPr>
        <w:t>5</w:t>
      </w:r>
    </w:p>
    <w:p w14:paraId="5CA4780B" w14:textId="77777777" w:rsidR="00255E0E" w:rsidRPr="00105BC5" w:rsidRDefault="00BA6AA9" w:rsidP="00255E0E">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5CA4780C" w14:textId="77777777" w:rsidR="00255E0E" w:rsidRPr="00B9174B" w:rsidRDefault="00255E0E" w:rsidP="00255E0E">
      <w:pPr>
        <w:rPr>
          <w:rFonts w:eastAsia="Times New Roman"/>
          <w:b/>
          <w:noProof/>
          <w:kern w:val="22"/>
          <w:szCs w:val="24"/>
          <w:lang w:eastAsia="en-AU"/>
        </w:rPr>
      </w:pPr>
    </w:p>
    <w:p w14:paraId="5CA4780D" w14:textId="77777777" w:rsidR="00255E0E" w:rsidRPr="00A56627" w:rsidRDefault="00BA6AA9" w:rsidP="00255E0E">
      <w:pPr>
        <w:pStyle w:val="Heading2"/>
      </w:pPr>
      <w:r w:rsidRPr="00A56627">
        <w:t>Criteria</w:t>
      </w:r>
    </w:p>
    <w:p w14:paraId="5CA4780E" w14:textId="77777777" w:rsidR="00255E0E" w:rsidRDefault="00BA6AA9" w:rsidP="00255E0E">
      <w:pPr>
        <w:pStyle w:val="Heading3"/>
      </w:pPr>
      <w:r w:rsidRPr="007A6B4A">
        <w:t>Unit code, name and release number</w:t>
      </w:r>
    </w:p>
    <w:p w14:paraId="5CA4780F" w14:textId="77777777" w:rsidR="00255E0E" w:rsidRPr="00D83795" w:rsidRDefault="00BA6AA9" w:rsidP="00255E0E">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MSL973019 - Perform microscopic examination (1)</w:t>
      </w:r>
      <w:bookmarkEnd w:id="1"/>
    </w:p>
    <w:p w14:paraId="5CA47810" w14:textId="77777777" w:rsidR="00255E0E" w:rsidRPr="00D83795" w:rsidRDefault="00255E0E" w:rsidP="00255E0E">
      <w:pPr>
        <w:pBdr>
          <w:top w:val="single" w:sz="4" w:space="1" w:color="2D739F"/>
          <w:left w:val="single" w:sz="4" w:space="4" w:color="2D739F"/>
          <w:bottom w:val="single" w:sz="4" w:space="1" w:color="2D739F"/>
          <w:right w:val="single" w:sz="4" w:space="4" w:color="2D739F"/>
        </w:pBdr>
        <w:rPr>
          <w:sz w:val="22"/>
          <w:szCs w:val="22"/>
          <w:lang w:eastAsia="en-AU"/>
        </w:rPr>
      </w:pPr>
    </w:p>
    <w:p w14:paraId="5CA47811" w14:textId="77777777" w:rsidR="00255E0E" w:rsidRDefault="00BA6AA9" w:rsidP="00255E0E">
      <w:pPr>
        <w:pStyle w:val="Heading3"/>
      </w:pPr>
      <w:r w:rsidRPr="00A41E27">
        <w:t>Qualification</w:t>
      </w:r>
      <w:r>
        <w:t>/Course</w:t>
      </w:r>
      <w:r w:rsidRPr="00A41E27">
        <w:t xml:space="preserve"> code, name and release number</w:t>
      </w:r>
    </w:p>
    <w:p w14:paraId="1F660FB2" w14:textId="77777777" w:rsidR="003426C6" w:rsidRDefault="003426C6" w:rsidP="003426C6">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Start w:id="3" w:name="_Hlk17198498"/>
      <w:bookmarkEnd w:id="2"/>
      <w:r>
        <w:rPr>
          <w:sz w:val="22"/>
          <w:szCs w:val="22"/>
          <w:lang w:eastAsia="en-AU"/>
        </w:rPr>
        <w:t>MSL50118 - Diploma of Laboratory Technology (1)</w:t>
      </w:r>
    </w:p>
    <w:p w14:paraId="2974E606" w14:textId="77777777" w:rsidR="003426C6" w:rsidRDefault="003426C6" w:rsidP="003426C6">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04A93D2A" w14:textId="77777777" w:rsidR="003426C6" w:rsidRDefault="003426C6" w:rsidP="003426C6">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6B9C2496" w14:textId="77777777" w:rsidR="003426C6" w:rsidRDefault="003426C6" w:rsidP="003426C6">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 xml:space="preserve">**Amend the qualification box before distributing to the student. The information here should only contain the qualification the student </w:t>
      </w:r>
      <w:proofErr w:type="gramStart"/>
      <w:r>
        <w:rPr>
          <w:color w:val="FF0000"/>
          <w:sz w:val="22"/>
          <w:szCs w:val="22"/>
          <w:lang w:eastAsia="en-AU"/>
        </w:rPr>
        <w:t>is enrolled</w:t>
      </w:r>
      <w:proofErr w:type="gramEnd"/>
      <w:r>
        <w:rPr>
          <w:color w:val="FF0000"/>
          <w:sz w:val="22"/>
          <w:szCs w:val="22"/>
          <w:lang w:eastAsia="en-AU"/>
        </w:rPr>
        <w:t xml:space="preserve"> in**</w:t>
      </w:r>
    </w:p>
    <w:bookmarkEnd w:id="3"/>
    <w:p w14:paraId="5CA47814" w14:textId="77777777" w:rsidR="00255E0E" w:rsidRDefault="00255E0E">
      <w:pPr>
        <w:tabs>
          <w:tab w:val="clear" w:pos="284"/>
        </w:tabs>
        <w:spacing w:before="0" w:after="200" w:line="276" w:lineRule="auto"/>
        <w:rPr>
          <w:lang w:eastAsia="en-AU"/>
        </w:rPr>
        <w:sectPr w:rsidR="00255E0E" w:rsidSect="00255E0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5CA47815" w14:textId="77777777" w:rsidR="00255E0E" w:rsidRDefault="00255E0E" w:rsidP="00255E0E">
      <w:pPr>
        <w:pStyle w:val="SmallerText-Black"/>
        <w:tabs>
          <w:tab w:val="left" w:pos="2127"/>
        </w:tabs>
      </w:pPr>
    </w:p>
    <w:p w14:paraId="5CA47816" w14:textId="77777777" w:rsidR="00255E0E" w:rsidRDefault="00255E0E" w:rsidP="00255E0E">
      <w:pPr>
        <w:pStyle w:val="SmallerText-Black"/>
        <w:tabs>
          <w:tab w:val="left" w:pos="2127"/>
        </w:tabs>
      </w:pPr>
    </w:p>
    <w:p w14:paraId="5CA47817" w14:textId="77777777" w:rsidR="00255E0E" w:rsidRDefault="00255E0E" w:rsidP="00255E0E">
      <w:pPr>
        <w:pStyle w:val="SmallerText-Black"/>
        <w:tabs>
          <w:tab w:val="left" w:pos="2127"/>
        </w:tabs>
      </w:pPr>
    </w:p>
    <w:p w14:paraId="5CA47818" w14:textId="77777777" w:rsidR="00255E0E" w:rsidRDefault="00255E0E" w:rsidP="00255E0E">
      <w:pPr>
        <w:pStyle w:val="SmallerText-Black"/>
        <w:tabs>
          <w:tab w:val="left" w:pos="2127"/>
        </w:tabs>
      </w:pPr>
    </w:p>
    <w:p w14:paraId="5CA47819" w14:textId="77777777" w:rsidR="00255E0E" w:rsidRDefault="00255E0E" w:rsidP="00255E0E">
      <w:pPr>
        <w:pStyle w:val="SmallerText-Black"/>
        <w:tabs>
          <w:tab w:val="left" w:pos="2127"/>
        </w:tabs>
      </w:pPr>
    </w:p>
    <w:p w14:paraId="5CA4781A" w14:textId="77777777" w:rsidR="00255E0E" w:rsidRDefault="00255E0E" w:rsidP="00255E0E">
      <w:pPr>
        <w:pStyle w:val="SmallerText-Black"/>
        <w:tabs>
          <w:tab w:val="left" w:pos="2127"/>
        </w:tabs>
      </w:pPr>
    </w:p>
    <w:p w14:paraId="5CA4781B" w14:textId="77777777" w:rsidR="00255E0E" w:rsidRDefault="00255E0E" w:rsidP="00255E0E">
      <w:pPr>
        <w:pStyle w:val="SmallerText-Black"/>
        <w:tabs>
          <w:tab w:val="left" w:pos="2127"/>
        </w:tabs>
      </w:pPr>
    </w:p>
    <w:p w14:paraId="5CA4781C" w14:textId="77777777" w:rsidR="00255E0E" w:rsidRDefault="00255E0E" w:rsidP="00255E0E">
      <w:pPr>
        <w:pStyle w:val="SmallerText-Black"/>
        <w:tabs>
          <w:tab w:val="left" w:pos="2127"/>
        </w:tabs>
      </w:pPr>
    </w:p>
    <w:p w14:paraId="5CA4781D" w14:textId="77777777" w:rsidR="00255E0E" w:rsidRDefault="00255E0E" w:rsidP="00255E0E">
      <w:pPr>
        <w:pStyle w:val="SmallerText-Black"/>
        <w:tabs>
          <w:tab w:val="left" w:pos="2127"/>
        </w:tabs>
      </w:pPr>
    </w:p>
    <w:p w14:paraId="5CA4781E" w14:textId="77777777" w:rsidR="00255E0E" w:rsidRDefault="00255E0E" w:rsidP="00255E0E">
      <w:pPr>
        <w:pStyle w:val="SmallerText-Black"/>
        <w:tabs>
          <w:tab w:val="left" w:pos="2127"/>
        </w:tabs>
      </w:pPr>
    </w:p>
    <w:p w14:paraId="5CA4781F" w14:textId="77777777" w:rsidR="00255E0E" w:rsidRDefault="00255E0E" w:rsidP="00255E0E">
      <w:pPr>
        <w:pStyle w:val="SmallerText-Black"/>
        <w:tabs>
          <w:tab w:val="left" w:pos="2127"/>
        </w:tabs>
      </w:pPr>
    </w:p>
    <w:p w14:paraId="5CA47820" w14:textId="77777777" w:rsidR="00255E0E" w:rsidRDefault="00255E0E" w:rsidP="00255E0E">
      <w:pPr>
        <w:pStyle w:val="SmallerText-Black"/>
        <w:tabs>
          <w:tab w:val="left" w:pos="2127"/>
        </w:tabs>
      </w:pPr>
    </w:p>
    <w:p w14:paraId="5CA47821" w14:textId="77777777" w:rsidR="00255E0E" w:rsidRDefault="00255E0E" w:rsidP="00255E0E">
      <w:pPr>
        <w:pStyle w:val="SmallerText-Black"/>
        <w:tabs>
          <w:tab w:val="left" w:pos="2127"/>
        </w:tabs>
      </w:pPr>
    </w:p>
    <w:p w14:paraId="5CA47822" w14:textId="77777777" w:rsidR="00255E0E" w:rsidRDefault="00255E0E" w:rsidP="00255E0E">
      <w:pPr>
        <w:pStyle w:val="SmallerText-Black"/>
        <w:tabs>
          <w:tab w:val="left" w:pos="2127"/>
        </w:tabs>
      </w:pPr>
    </w:p>
    <w:p w14:paraId="5CA47823" w14:textId="77777777" w:rsidR="00255E0E" w:rsidRDefault="00255E0E" w:rsidP="00255E0E">
      <w:pPr>
        <w:pStyle w:val="SmallerText-Black"/>
        <w:tabs>
          <w:tab w:val="left" w:pos="2127"/>
        </w:tabs>
      </w:pPr>
    </w:p>
    <w:p w14:paraId="5CA47824" w14:textId="77777777" w:rsidR="00255E0E" w:rsidRDefault="00255E0E" w:rsidP="00255E0E">
      <w:pPr>
        <w:pStyle w:val="SmallerText-Black"/>
        <w:tabs>
          <w:tab w:val="left" w:pos="2127"/>
        </w:tabs>
      </w:pPr>
    </w:p>
    <w:p w14:paraId="5CA47825" w14:textId="77777777" w:rsidR="00255E0E" w:rsidRDefault="00255E0E" w:rsidP="00255E0E">
      <w:pPr>
        <w:pStyle w:val="SmallerText-Black"/>
        <w:tabs>
          <w:tab w:val="left" w:pos="2127"/>
        </w:tabs>
      </w:pPr>
    </w:p>
    <w:p w14:paraId="5CA47826" w14:textId="77777777" w:rsidR="00255E0E" w:rsidRDefault="00255E0E" w:rsidP="00255E0E">
      <w:pPr>
        <w:pStyle w:val="SmallerText-Black"/>
        <w:tabs>
          <w:tab w:val="left" w:pos="2127"/>
        </w:tabs>
      </w:pPr>
    </w:p>
    <w:p w14:paraId="5CA47827" w14:textId="77777777" w:rsidR="00255E0E" w:rsidRDefault="00255E0E" w:rsidP="00255E0E">
      <w:pPr>
        <w:pStyle w:val="SmallerText-Black"/>
        <w:tabs>
          <w:tab w:val="left" w:pos="2127"/>
        </w:tabs>
      </w:pPr>
    </w:p>
    <w:p w14:paraId="5CA47828" w14:textId="77777777" w:rsidR="00255E0E" w:rsidRDefault="00255E0E" w:rsidP="00255E0E">
      <w:pPr>
        <w:pStyle w:val="SmallerText-Black"/>
        <w:tabs>
          <w:tab w:val="left" w:pos="2127"/>
        </w:tabs>
      </w:pPr>
    </w:p>
    <w:p w14:paraId="5CA47829" w14:textId="77777777" w:rsidR="00255E0E" w:rsidRDefault="00255E0E" w:rsidP="00255E0E">
      <w:pPr>
        <w:pStyle w:val="SmallerText-Black"/>
        <w:tabs>
          <w:tab w:val="left" w:pos="2127"/>
        </w:tabs>
      </w:pPr>
    </w:p>
    <w:p w14:paraId="5CA4782A" w14:textId="77777777" w:rsidR="00255E0E" w:rsidRDefault="00255E0E" w:rsidP="00255E0E">
      <w:pPr>
        <w:pStyle w:val="SmallerText-Black"/>
        <w:tabs>
          <w:tab w:val="left" w:pos="2127"/>
        </w:tabs>
      </w:pPr>
    </w:p>
    <w:p w14:paraId="1C076F06" w14:textId="77777777" w:rsidR="00A45E2B" w:rsidRDefault="00A45E2B" w:rsidP="00A45E2B">
      <w:pPr>
        <w:pStyle w:val="SmallerText-Black"/>
        <w:tabs>
          <w:tab w:val="left" w:pos="2127"/>
        </w:tabs>
        <w:rPr>
          <w:color w:val="000000" w:themeColor="text1"/>
        </w:rPr>
      </w:pPr>
      <w:r>
        <w:rPr>
          <w:color w:val="000000" w:themeColor="text1"/>
        </w:rPr>
        <w:t>Version:</w:t>
      </w:r>
      <w:r>
        <w:rPr>
          <w:color w:val="000000" w:themeColor="text1"/>
        </w:rPr>
        <w:tab/>
        <w:t>1.0</w:t>
      </w:r>
    </w:p>
    <w:p w14:paraId="643AF9D7" w14:textId="77777777" w:rsidR="00A45E2B" w:rsidRDefault="00A45E2B" w:rsidP="00A45E2B">
      <w:pPr>
        <w:pStyle w:val="SmallerText-Black"/>
        <w:tabs>
          <w:tab w:val="left" w:pos="2127"/>
        </w:tabs>
        <w:rPr>
          <w:color w:val="000000" w:themeColor="text1"/>
        </w:rPr>
      </w:pPr>
      <w:r>
        <w:rPr>
          <w:color w:val="000000" w:themeColor="text1"/>
        </w:rPr>
        <w:t xml:space="preserve">Date </w:t>
      </w:r>
      <w:proofErr w:type="gramStart"/>
      <w:r>
        <w:rPr>
          <w:color w:val="000000" w:themeColor="text1"/>
        </w:rPr>
        <w:t>created:</w:t>
      </w:r>
      <w:proofErr w:type="gramEnd"/>
      <w:r>
        <w:rPr>
          <w:color w:val="000000" w:themeColor="text1"/>
        </w:rPr>
        <w:tab/>
        <w:t>03/10/2019</w:t>
      </w:r>
    </w:p>
    <w:p w14:paraId="458FA3F1" w14:textId="3430697B" w:rsidR="00A45E2B" w:rsidRDefault="00A45E2B" w:rsidP="00A45E2B">
      <w:pPr>
        <w:pStyle w:val="SmallerText-Black"/>
        <w:tabs>
          <w:tab w:val="left" w:pos="2127"/>
        </w:tabs>
        <w:rPr>
          <w:color w:val="000000" w:themeColor="text1"/>
        </w:rPr>
      </w:pPr>
      <w:r>
        <w:rPr>
          <w:color w:val="000000" w:themeColor="text1"/>
        </w:rPr>
        <w:t xml:space="preserve">Date </w:t>
      </w:r>
      <w:proofErr w:type="gramStart"/>
      <w:r>
        <w:rPr>
          <w:color w:val="000000" w:themeColor="text1"/>
        </w:rPr>
        <w:t>modified:</w:t>
      </w:r>
      <w:proofErr w:type="gramEnd"/>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1405DC">
        <w:rPr>
          <w:noProof/>
          <w:color w:val="000000" w:themeColor="text1"/>
        </w:rPr>
        <w:t>11/11/2019</w:t>
      </w:r>
      <w:r>
        <w:rPr>
          <w:color w:val="000000" w:themeColor="text1"/>
        </w:rPr>
        <w:fldChar w:fldCharType="end"/>
      </w:r>
    </w:p>
    <w:p w14:paraId="3291318A" w14:textId="77777777" w:rsidR="00A45E2B" w:rsidRDefault="00A45E2B" w:rsidP="00A45E2B">
      <w:pPr>
        <w:pStyle w:val="SmallerText-Black"/>
        <w:rPr>
          <w:color w:val="000000" w:themeColor="text1"/>
        </w:rPr>
      </w:pPr>
    </w:p>
    <w:p w14:paraId="07263E92" w14:textId="77777777" w:rsidR="00A45E2B" w:rsidRDefault="00A45E2B" w:rsidP="00A45E2B">
      <w:pPr>
        <w:rPr>
          <w:color w:val="000000" w:themeColor="text1"/>
        </w:rPr>
      </w:pPr>
      <w:r>
        <w:rPr>
          <w:color w:val="000000" w:themeColor="text1"/>
        </w:rPr>
        <w:t>For queries, please contact:</w:t>
      </w:r>
    </w:p>
    <w:p w14:paraId="613B2CCC" w14:textId="77777777" w:rsidR="00A45E2B" w:rsidRDefault="00A45E2B" w:rsidP="00A45E2B">
      <w:pPr>
        <w:pStyle w:val="SmallerText-Black"/>
        <w:rPr>
          <w:color w:val="000000" w:themeColor="text1"/>
        </w:rPr>
      </w:pPr>
      <w:r>
        <w:rPr>
          <w:color w:val="000000" w:themeColor="text1"/>
        </w:rPr>
        <w:t xml:space="preserve">Innovative Manufacturing, Robotics and Science SkillsPoint </w:t>
      </w:r>
    </w:p>
    <w:p w14:paraId="36326C12" w14:textId="77777777" w:rsidR="00A45E2B" w:rsidRDefault="00A45E2B" w:rsidP="00A45E2B">
      <w:pPr>
        <w:pStyle w:val="SmallerText-Black"/>
        <w:rPr>
          <w:color w:val="000000" w:themeColor="text1"/>
        </w:rPr>
      </w:pPr>
      <w:r>
        <w:rPr>
          <w:color w:val="000000" w:themeColor="text1"/>
        </w:rPr>
        <w:t>Hamilton Campus</w:t>
      </w:r>
    </w:p>
    <w:p w14:paraId="4768BFD6" w14:textId="77777777" w:rsidR="00A45E2B" w:rsidRDefault="00A45E2B" w:rsidP="00A45E2B">
      <w:pPr>
        <w:pStyle w:val="SmallerText-Black"/>
        <w:spacing w:before="1440"/>
      </w:pPr>
      <w:r>
        <w:t>© 2019 TAFE NSW, Sydney</w:t>
      </w:r>
      <w:r>
        <w:rPr>
          <w:noProof/>
          <w:lang w:eastAsia="en-AU"/>
        </w:rPr>
        <w:br/>
      </w:r>
      <w:r>
        <w:t>RTO Provider Number 90003 | CRICOS Provider Code: 00591E</w:t>
      </w:r>
    </w:p>
    <w:p w14:paraId="189451A8" w14:textId="77777777" w:rsidR="00A45E2B" w:rsidRDefault="00A45E2B" w:rsidP="00A45E2B">
      <w:pPr>
        <w:pStyle w:val="SmallerText-Black"/>
      </w:pPr>
      <w:r>
        <w:t xml:space="preserve">This assessment can be found in </w:t>
      </w:r>
      <w:proofErr w:type="gramStart"/>
      <w:r>
        <w:t>the:</w:t>
      </w:r>
      <w:proofErr w:type="gramEnd"/>
      <w:r>
        <w:t xml:space="preserve"> </w:t>
      </w:r>
      <w:hyperlink r:id="rId17" w:history="1">
        <w:r>
          <w:rPr>
            <w:rStyle w:val="Hyperlink"/>
          </w:rPr>
          <w:t>Learning Bank</w:t>
        </w:r>
      </w:hyperlink>
    </w:p>
    <w:p w14:paraId="5CA47834" w14:textId="2D2A59BD" w:rsidR="00255E0E" w:rsidRPr="000301F0" w:rsidRDefault="00A45E2B" w:rsidP="00A45E2B">
      <w:pPr>
        <w:pStyle w:val="SmallerText-Black"/>
      </w:pPr>
      <w:r>
        <w:t xml:space="preserve">The contents of this document are copyright </w:t>
      </w:r>
      <w:r w:rsidR="00BA6AA9">
        <w:t>© TAFE NSW 2018</w:t>
      </w:r>
      <w:r w:rsidR="00BA6AA9" w:rsidRPr="000301F0">
        <w:t xml:space="preserve">, and </w:t>
      </w:r>
      <w:proofErr w:type="gramStart"/>
      <w:r w:rsidR="00BA6AA9" w:rsidRPr="000301F0">
        <w:t>should not be reproduced</w:t>
      </w:r>
      <w:proofErr w:type="gramEnd"/>
      <w:r w:rsidR="00BA6AA9" w:rsidRPr="000301F0">
        <w:t xml:space="preserve"> without the permission of the TAFE NSW. Information contained in this document is correct at time of printing: </w:t>
      </w:r>
      <w:r w:rsidR="00BA6AA9" w:rsidRPr="000301F0">
        <w:fldChar w:fldCharType="begin"/>
      </w:r>
      <w:r w:rsidR="00BA6AA9" w:rsidRPr="000301F0">
        <w:instrText xml:space="preserve"> DATE  \@ "d MMMM yyyy"  \* MERGEFORMAT </w:instrText>
      </w:r>
      <w:r w:rsidR="00BA6AA9" w:rsidRPr="000301F0">
        <w:fldChar w:fldCharType="separate"/>
      </w:r>
      <w:r w:rsidR="001405DC">
        <w:rPr>
          <w:noProof/>
        </w:rPr>
        <w:t>11 November 2019</w:t>
      </w:r>
      <w:r w:rsidR="00BA6AA9" w:rsidRPr="000301F0">
        <w:fldChar w:fldCharType="end"/>
      </w:r>
      <w:r w:rsidR="00BA6AA9" w:rsidRPr="000301F0">
        <w:t xml:space="preserve">. For current </w:t>
      </w:r>
      <w:proofErr w:type="gramStart"/>
      <w:r w:rsidR="00BA6AA9" w:rsidRPr="000301F0">
        <w:t>inf</w:t>
      </w:r>
      <w:bookmarkStart w:id="4" w:name="_GoBack"/>
      <w:bookmarkEnd w:id="4"/>
      <w:r w:rsidR="00BA6AA9" w:rsidRPr="000301F0">
        <w:t>ormation</w:t>
      </w:r>
      <w:proofErr w:type="gramEnd"/>
      <w:r w:rsidR="00BA6AA9" w:rsidRPr="000301F0">
        <w:t xml:space="preserve"> please refer to our website</w:t>
      </w:r>
      <w:r w:rsidR="00BA6AA9">
        <w:t xml:space="preserve"> or your teacher as appropriate</w:t>
      </w:r>
      <w:r w:rsidR="00BA6AA9" w:rsidRPr="000301F0">
        <w:t>.</w:t>
      </w:r>
    </w:p>
    <w:p w14:paraId="5CA47835" w14:textId="77777777" w:rsidR="00255E0E" w:rsidRPr="00590A93" w:rsidRDefault="00BA6AA9" w:rsidP="00255E0E">
      <w:pPr>
        <w:pStyle w:val="Heading2"/>
      </w:pPr>
      <w:r w:rsidRPr="00590A93">
        <w:lastRenderedPageBreak/>
        <w:t>Assessment instructions</w:t>
      </w:r>
    </w:p>
    <w:p w14:paraId="5CA47836" w14:textId="77777777" w:rsidR="00255E0E" w:rsidRDefault="00BA6AA9" w:rsidP="00AF291E">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4D531A" w14:paraId="5CA47839" w14:textId="77777777" w:rsidTr="00AF291E">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5CA47837" w14:textId="77777777" w:rsidR="00255E0E" w:rsidRDefault="00BA6AA9" w:rsidP="00AF291E">
            <w:pPr>
              <w:spacing w:line="240" w:lineRule="auto"/>
              <w:rPr>
                <w:lang w:eastAsia="en-AU"/>
              </w:rPr>
            </w:pPr>
            <w:r>
              <w:rPr>
                <w:lang w:eastAsia="en-AU"/>
              </w:rPr>
              <w:t>Assessment details</w:t>
            </w:r>
          </w:p>
        </w:tc>
        <w:tc>
          <w:tcPr>
            <w:tcW w:w="6655" w:type="dxa"/>
          </w:tcPr>
          <w:p w14:paraId="5CA47838" w14:textId="77777777" w:rsidR="00255E0E" w:rsidRDefault="00BA6AA9" w:rsidP="00AF291E">
            <w:pPr>
              <w:spacing w:line="240" w:lineRule="auto"/>
              <w:rPr>
                <w:lang w:eastAsia="en-AU"/>
              </w:rPr>
            </w:pPr>
            <w:r>
              <w:rPr>
                <w:lang w:eastAsia="en-AU"/>
              </w:rPr>
              <w:t>Instructions</w:t>
            </w:r>
          </w:p>
        </w:tc>
      </w:tr>
      <w:tr w:rsidR="004D531A" w14:paraId="5CA4784D" w14:textId="77777777" w:rsidTr="00AF291E">
        <w:trPr>
          <w:cantSplit w:val="0"/>
        </w:trPr>
        <w:tc>
          <w:tcPr>
            <w:tcW w:w="2405" w:type="dxa"/>
            <w:vAlign w:val="top"/>
          </w:tcPr>
          <w:p w14:paraId="5CA4783A" w14:textId="77777777" w:rsidR="00255E0E" w:rsidRPr="00C325C1" w:rsidRDefault="00BA6AA9" w:rsidP="00AF291E">
            <w:pPr>
              <w:pStyle w:val="Body"/>
              <w:spacing w:line="240" w:lineRule="auto"/>
              <w:rPr>
                <w:b/>
                <w:sz w:val="22"/>
                <w:szCs w:val="22"/>
                <w:lang w:eastAsia="en-AU"/>
              </w:rPr>
            </w:pPr>
            <w:r w:rsidRPr="00B30F8E">
              <w:rPr>
                <w:b/>
                <w:sz w:val="22"/>
                <w:szCs w:val="22"/>
              </w:rPr>
              <w:t>Instructions for the trainer and assessor</w:t>
            </w:r>
          </w:p>
        </w:tc>
        <w:tc>
          <w:tcPr>
            <w:tcW w:w="6655" w:type="dxa"/>
            <w:vAlign w:val="top"/>
          </w:tcPr>
          <w:p w14:paraId="5CA4783B" w14:textId="77777777" w:rsidR="00255E0E" w:rsidRPr="00B30F8E" w:rsidRDefault="00BA6AA9" w:rsidP="00AF291E">
            <w:pPr>
              <w:pStyle w:val="Body"/>
              <w:spacing w:line="240" w:lineRule="auto"/>
              <w:rPr>
                <w:sz w:val="22"/>
                <w:szCs w:val="22"/>
              </w:rPr>
            </w:pPr>
            <w:r w:rsidRPr="00B30F8E">
              <w:rPr>
                <w:sz w:val="22"/>
                <w:szCs w:val="22"/>
                <w:lang w:eastAsia="en-AU"/>
              </w:rPr>
              <w:t xml:space="preserve">This is a </w:t>
            </w:r>
            <w:proofErr w:type="gramStart"/>
            <w:r>
              <w:rPr>
                <w:sz w:val="22"/>
                <w:szCs w:val="22"/>
                <w:lang w:eastAsia="en-AU"/>
              </w:rPr>
              <w:t>skill based</w:t>
            </w:r>
            <w:proofErr w:type="gramEnd"/>
            <w:r>
              <w:rPr>
                <w:sz w:val="22"/>
                <w:szCs w:val="22"/>
                <w:lang w:eastAsia="en-AU"/>
              </w:rPr>
              <w:t xml:space="preserve">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5CA4783C" w14:textId="1CD5513E" w:rsidR="00255E0E" w:rsidRPr="00B30F8E" w:rsidRDefault="00BA6AA9" w:rsidP="00AF291E">
            <w:pPr>
              <w:pStyle w:val="Body"/>
              <w:spacing w:line="240" w:lineRule="auto"/>
              <w:rPr>
                <w:sz w:val="22"/>
                <w:szCs w:val="22"/>
              </w:rPr>
            </w:pPr>
            <w:r w:rsidRPr="00B30F8E">
              <w:rPr>
                <w:sz w:val="22"/>
                <w:szCs w:val="22"/>
              </w:rPr>
              <w:t xml:space="preserve">This assessment is in </w:t>
            </w:r>
            <w:r w:rsidR="00735688">
              <w:rPr>
                <w:sz w:val="22"/>
                <w:szCs w:val="22"/>
              </w:rPr>
              <w:t>3</w:t>
            </w:r>
            <w:r w:rsidRPr="00B30F8E">
              <w:rPr>
                <w:sz w:val="22"/>
                <w:szCs w:val="22"/>
              </w:rPr>
              <w:t xml:space="preserve"> parts:</w:t>
            </w:r>
          </w:p>
          <w:p w14:paraId="257A81BC" w14:textId="3A045AB1" w:rsidR="00255E0E" w:rsidRPr="00255E0E" w:rsidRDefault="00F86CBF" w:rsidP="001E12A7">
            <w:pPr>
              <w:pStyle w:val="Body"/>
              <w:numPr>
                <w:ilvl w:val="0"/>
                <w:numId w:val="5"/>
              </w:numPr>
              <w:spacing w:line="240" w:lineRule="auto"/>
              <w:rPr>
                <w:sz w:val="22"/>
                <w:szCs w:val="22"/>
              </w:rPr>
            </w:pPr>
            <w:r>
              <w:rPr>
                <w:sz w:val="22"/>
                <w:szCs w:val="22"/>
              </w:rPr>
              <w:t>Red blood cell (RBC) count</w:t>
            </w:r>
          </w:p>
          <w:p w14:paraId="5CA4783E" w14:textId="3E9A6C46" w:rsidR="00255E0E" w:rsidRDefault="00BA6AA9" w:rsidP="001E12A7">
            <w:pPr>
              <w:pStyle w:val="Body"/>
              <w:numPr>
                <w:ilvl w:val="0"/>
                <w:numId w:val="5"/>
              </w:numPr>
              <w:spacing w:line="240" w:lineRule="auto"/>
              <w:rPr>
                <w:sz w:val="22"/>
                <w:szCs w:val="22"/>
              </w:rPr>
            </w:pPr>
            <w:r w:rsidRPr="00255E0E">
              <w:rPr>
                <w:sz w:val="22"/>
                <w:szCs w:val="22"/>
              </w:rPr>
              <w:t>Observation Checklist</w:t>
            </w:r>
          </w:p>
          <w:p w14:paraId="45388E79" w14:textId="7AE38E68" w:rsidR="00735688" w:rsidRPr="00255E0E" w:rsidRDefault="00735688" w:rsidP="001E12A7">
            <w:pPr>
              <w:pStyle w:val="Body"/>
              <w:numPr>
                <w:ilvl w:val="0"/>
                <w:numId w:val="5"/>
              </w:numPr>
              <w:spacing w:line="240" w:lineRule="auto"/>
              <w:rPr>
                <w:sz w:val="22"/>
                <w:szCs w:val="22"/>
              </w:rPr>
            </w:pPr>
            <w:r>
              <w:rPr>
                <w:sz w:val="22"/>
                <w:szCs w:val="22"/>
              </w:rPr>
              <w:t>Assessment feedback</w:t>
            </w:r>
          </w:p>
          <w:p w14:paraId="44F6D429" w14:textId="7A6C9160" w:rsidR="0073223B" w:rsidRDefault="0073223B" w:rsidP="00AF291E">
            <w:pPr>
              <w:spacing w:line="240" w:lineRule="auto"/>
              <w:rPr>
                <w:sz w:val="22"/>
                <w:szCs w:val="22"/>
                <w:lang w:eastAsia="en-AU"/>
              </w:rPr>
            </w:pPr>
            <w:r>
              <w:rPr>
                <w:sz w:val="22"/>
                <w:szCs w:val="22"/>
                <w:lang w:eastAsia="en-AU"/>
              </w:rPr>
              <w:t xml:space="preserve">The students </w:t>
            </w:r>
            <w:proofErr w:type="gramStart"/>
            <w:r>
              <w:rPr>
                <w:sz w:val="22"/>
                <w:szCs w:val="22"/>
                <w:lang w:eastAsia="en-AU"/>
              </w:rPr>
              <w:t>should be provided</w:t>
            </w:r>
            <w:proofErr w:type="gramEnd"/>
            <w:r>
              <w:rPr>
                <w:sz w:val="22"/>
                <w:szCs w:val="22"/>
                <w:lang w:eastAsia="en-AU"/>
              </w:rPr>
              <w:t xml:space="preserve"> with a control and an unknown </w:t>
            </w:r>
            <w:r w:rsidR="009749B8">
              <w:rPr>
                <w:sz w:val="22"/>
                <w:szCs w:val="22"/>
                <w:lang w:eastAsia="en-AU"/>
              </w:rPr>
              <w:t xml:space="preserve">red blood cell </w:t>
            </w:r>
            <w:r>
              <w:rPr>
                <w:sz w:val="22"/>
                <w:szCs w:val="22"/>
                <w:lang w:eastAsia="en-AU"/>
              </w:rPr>
              <w:t>s</w:t>
            </w:r>
            <w:r w:rsidR="00555F46">
              <w:rPr>
                <w:sz w:val="22"/>
                <w:szCs w:val="22"/>
                <w:lang w:eastAsia="en-AU"/>
              </w:rPr>
              <w:t>ample for this task.</w:t>
            </w:r>
            <w:r w:rsidR="007B29F4">
              <w:rPr>
                <w:sz w:val="22"/>
                <w:szCs w:val="22"/>
                <w:lang w:eastAsia="en-AU"/>
              </w:rPr>
              <w:t xml:space="preserve"> You will need to complete this task ahead of time to ensure you have the concentration values for the control and unknown sample, to check student results </w:t>
            </w:r>
            <w:proofErr w:type="gramStart"/>
            <w:r w:rsidR="007B29F4">
              <w:rPr>
                <w:sz w:val="22"/>
                <w:szCs w:val="22"/>
                <w:lang w:eastAsia="en-AU"/>
              </w:rPr>
              <w:t>against</w:t>
            </w:r>
            <w:proofErr w:type="gramEnd"/>
            <w:r w:rsidR="007B29F4">
              <w:rPr>
                <w:sz w:val="22"/>
                <w:szCs w:val="22"/>
                <w:lang w:eastAsia="en-AU"/>
              </w:rPr>
              <w:t>.</w:t>
            </w:r>
            <w:r w:rsidR="00E93A34">
              <w:rPr>
                <w:sz w:val="22"/>
                <w:szCs w:val="22"/>
                <w:lang w:eastAsia="en-AU"/>
              </w:rPr>
              <w:t xml:space="preserve"> A sample of a completed calculation sheet </w:t>
            </w:r>
            <w:proofErr w:type="gramStart"/>
            <w:r w:rsidR="00E93A34">
              <w:rPr>
                <w:sz w:val="22"/>
                <w:szCs w:val="22"/>
                <w:lang w:eastAsia="en-AU"/>
              </w:rPr>
              <w:t>is provided</w:t>
            </w:r>
            <w:proofErr w:type="gramEnd"/>
            <w:r w:rsidR="00E93A34">
              <w:rPr>
                <w:sz w:val="22"/>
                <w:szCs w:val="22"/>
                <w:lang w:eastAsia="en-AU"/>
              </w:rPr>
              <w:t xml:space="preserve"> in </w:t>
            </w:r>
            <w:r w:rsidR="00E93A34" w:rsidRPr="00E93A34">
              <w:rPr>
                <w:sz w:val="22"/>
                <w:szCs w:val="22"/>
                <w:lang w:eastAsia="en-AU"/>
              </w:rPr>
              <w:t>MSL973019_MG_Sk_5of5_SR1</w:t>
            </w:r>
            <w:r w:rsidR="00E93A34">
              <w:rPr>
                <w:sz w:val="22"/>
                <w:szCs w:val="22"/>
                <w:lang w:eastAsia="en-AU"/>
              </w:rPr>
              <w:t>, you will need to adjust the values to create benchmark responses for the samples you provide. Mark students worksheets against the version you create</w:t>
            </w:r>
          </w:p>
          <w:p w14:paraId="00A57384" w14:textId="6C12763B" w:rsidR="00065F69" w:rsidRPr="00065F69" w:rsidRDefault="00065F69" w:rsidP="00AF291E">
            <w:pPr>
              <w:spacing w:line="240" w:lineRule="auto"/>
              <w:rPr>
                <w:b/>
                <w:bCs/>
                <w:sz w:val="22"/>
                <w:szCs w:val="22"/>
                <w:u w:val="single"/>
                <w:lang w:eastAsia="en-AU"/>
              </w:rPr>
            </w:pPr>
            <w:r w:rsidRPr="00065F69">
              <w:rPr>
                <w:b/>
                <w:bCs/>
                <w:sz w:val="22"/>
                <w:szCs w:val="22"/>
                <w:u w:val="single"/>
                <w:lang w:eastAsia="en-AU"/>
              </w:rPr>
              <w:t>Observation checklist</w:t>
            </w:r>
          </w:p>
          <w:p w14:paraId="7B8ECEAF" w14:textId="77777777" w:rsidR="00065F69" w:rsidRPr="00065F69" w:rsidRDefault="00065F69" w:rsidP="00065F69">
            <w:pPr>
              <w:spacing w:line="240" w:lineRule="auto"/>
              <w:rPr>
                <w:b/>
                <w:bCs/>
                <w:sz w:val="22"/>
                <w:szCs w:val="22"/>
              </w:rPr>
            </w:pPr>
            <w:r w:rsidRPr="00065F69">
              <w:rPr>
                <w:b/>
                <w:bCs/>
                <w:sz w:val="22"/>
                <w:szCs w:val="22"/>
              </w:rPr>
              <w:t>Item 1</w:t>
            </w:r>
          </w:p>
          <w:p w14:paraId="0287F9D7" w14:textId="42FD620B" w:rsidR="00065F69" w:rsidRPr="00065F69" w:rsidRDefault="00065F69" w:rsidP="00065F69">
            <w:pPr>
              <w:spacing w:line="240" w:lineRule="auto"/>
              <w:rPr>
                <w:sz w:val="22"/>
                <w:szCs w:val="22"/>
              </w:rPr>
            </w:pPr>
            <w:r w:rsidRPr="00065F69">
              <w:rPr>
                <w:sz w:val="22"/>
                <w:szCs w:val="22"/>
              </w:rPr>
              <w:t xml:space="preserve">The student must meet the foundation skill for numeracy, and track </w:t>
            </w:r>
            <w:r w:rsidR="00B9174B">
              <w:rPr>
                <w:sz w:val="22"/>
                <w:szCs w:val="22"/>
              </w:rPr>
              <w:t xml:space="preserve">the </w:t>
            </w:r>
            <w:r w:rsidRPr="00065F69">
              <w:rPr>
                <w:sz w:val="22"/>
                <w:szCs w:val="22"/>
              </w:rPr>
              <w:t>sample through to reporting. Make sure they have the same sample ID on all components throughout this assessment task.</w:t>
            </w:r>
          </w:p>
          <w:p w14:paraId="6C6CAA2D" w14:textId="04236E0F" w:rsidR="00065F69" w:rsidRPr="00065F69" w:rsidRDefault="00065F69" w:rsidP="00065F69">
            <w:pPr>
              <w:spacing w:line="240" w:lineRule="auto"/>
              <w:rPr>
                <w:b/>
                <w:bCs/>
                <w:sz w:val="22"/>
                <w:szCs w:val="22"/>
              </w:rPr>
            </w:pPr>
            <w:r w:rsidRPr="00065F69">
              <w:rPr>
                <w:b/>
                <w:bCs/>
                <w:sz w:val="22"/>
                <w:szCs w:val="22"/>
              </w:rPr>
              <w:t>Item 3</w:t>
            </w:r>
          </w:p>
          <w:p w14:paraId="374238C0" w14:textId="1BD3491A" w:rsidR="00065F69" w:rsidRPr="00065F69" w:rsidRDefault="00065F69" w:rsidP="00AF291E">
            <w:pPr>
              <w:spacing w:line="240" w:lineRule="auto"/>
              <w:rPr>
                <w:bCs/>
                <w:iCs/>
                <w:sz w:val="22"/>
                <w:szCs w:val="22"/>
              </w:rPr>
            </w:pPr>
            <w:r w:rsidRPr="00065F69">
              <w:rPr>
                <w:bCs/>
                <w:iCs/>
                <w:sz w:val="22"/>
                <w:szCs w:val="22"/>
              </w:rPr>
              <w:t xml:space="preserve">You must observe the student load at least one side of the counting chamber to meet PE2.3 – in the </w:t>
            </w:r>
            <w:proofErr w:type="gramStart"/>
            <w:r w:rsidRPr="00065F69">
              <w:rPr>
                <w:bCs/>
                <w:iCs/>
                <w:sz w:val="22"/>
                <w:szCs w:val="22"/>
              </w:rPr>
              <w:t>task,</w:t>
            </w:r>
            <w:proofErr w:type="gramEnd"/>
            <w:r w:rsidRPr="00065F69">
              <w:rPr>
                <w:bCs/>
                <w:iCs/>
                <w:sz w:val="22"/>
                <w:szCs w:val="22"/>
              </w:rPr>
              <w:t xml:space="preserve"> the student has been asked to call you over for loading of the control sample. In practice, you could ask half of the class to call you for the control and half for the sample, to assist with better time management.</w:t>
            </w:r>
          </w:p>
          <w:p w14:paraId="38F16097" w14:textId="2385C745" w:rsidR="00065F69" w:rsidRPr="00065F69" w:rsidRDefault="00065F69" w:rsidP="00AF291E">
            <w:pPr>
              <w:spacing w:line="240" w:lineRule="auto"/>
              <w:rPr>
                <w:b/>
                <w:iCs/>
                <w:sz w:val="22"/>
                <w:szCs w:val="22"/>
              </w:rPr>
            </w:pPr>
            <w:r w:rsidRPr="00065F69">
              <w:rPr>
                <w:b/>
                <w:iCs/>
                <w:sz w:val="22"/>
                <w:szCs w:val="22"/>
              </w:rPr>
              <w:t>Item 4</w:t>
            </w:r>
          </w:p>
          <w:p w14:paraId="403C6D3A" w14:textId="13A828DD" w:rsidR="00065F69" w:rsidRPr="00065F69" w:rsidRDefault="00065F69" w:rsidP="00065F69">
            <w:pPr>
              <w:spacing w:line="240" w:lineRule="auto"/>
              <w:rPr>
                <w:bCs/>
                <w:iCs/>
                <w:sz w:val="22"/>
                <w:szCs w:val="22"/>
              </w:rPr>
            </w:pPr>
            <w:r w:rsidRPr="00065F69">
              <w:rPr>
                <w:bCs/>
                <w:iCs/>
                <w:sz w:val="22"/>
                <w:szCs w:val="22"/>
              </w:rPr>
              <w:t>Make sure students use the right numbers in the right locations.</w:t>
            </w:r>
          </w:p>
          <w:p w14:paraId="69372182" w14:textId="77777777" w:rsidR="00065F69" w:rsidRPr="00065F69" w:rsidRDefault="00065F69" w:rsidP="00065F69">
            <w:pPr>
              <w:spacing w:line="240" w:lineRule="auto"/>
              <w:rPr>
                <w:bCs/>
                <w:iCs/>
                <w:sz w:val="22"/>
                <w:szCs w:val="22"/>
              </w:rPr>
            </w:pPr>
            <w:proofErr w:type="gramStart"/>
            <w:r w:rsidRPr="00065F69">
              <w:rPr>
                <w:bCs/>
                <w:iCs/>
                <w:sz w:val="22"/>
                <w:szCs w:val="22"/>
              </w:rPr>
              <w:t>Each student will have a slightly different answer, based on their</w:t>
            </w:r>
            <w:proofErr w:type="gramEnd"/>
            <w:r w:rsidRPr="00065F69">
              <w:rPr>
                <w:bCs/>
                <w:iCs/>
                <w:sz w:val="22"/>
                <w:szCs w:val="22"/>
              </w:rPr>
              <w:t xml:space="preserve"> individual counts. The answers should all end up having the same number of significant figures.</w:t>
            </w:r>
          </w:p>
          <w:p w14:paraId="691DE36C" w14:textId="35346587" w:rsidR="00065F69" w:rsidRPr="00065F69" w:rsidRDefault="00065F69" w:rsidP="00065F69">
            <w:pPr>
              <w:spacing w:line="240" w:lineRule="auto"/>
              <w:rPr>
                <w:bCs/>
                <w:iCs/>
                <w:sz w:val="22"/>
                <w:szCs w:val="22"/>
              </w:rPr>
            </w:pPr>
            <w:r w:rsidRPr="00065F69">
              <w:rPr>
                <w:bCs/>
                <w:iCs/>
                <w:sz w:val="22"/>
                <w:szCs w:val="22"/>
              </w:rPr>
              <w:t xml:space="preserve">You will need to check each student’s calculations to make sure </w:t>
            </w:r>
            <w:proofErr w:type="gramStart"/>
            <w:r w:rsidRPr="00065F69">
              <w:rPr>
                <w:bCs/>
                <w:iCs/>
                <w:sz w:val="22"/>
                <w:szCs w:val="22"/>
              </w:rPr>
              <w:t>they</w:t>
            </w:r>
            <w:proofErr w:type="gramEnd"/>
            <w:r w:rsidRPr="00065F69">
              <w:rPr>
                <w:bCs/>
                <w:iCs/>
                <w:sz w:val="22"/>
                <w:szCs w:val="22"/>
              </w:rPr>
              <w:t xml:space="preserve"> have correctly calculated the results.</w:t>
            </w:r>
          </w:p>
          <w:p w14:paraId="3627AB35" w14:textId="7FCEBDD8" w:rsidR="00065F69" w:rsidRPr="00065F69" w:rsidRDefault="00065F69" w:rsidP="00065F69">
            <w:pPr>
              <w:spacing w:line="240" w:lineRule="auto"/>
              <w:rPr>
                <w:sz w:val="22"/>
                <w:szCs w:val="22"/>
                <w:lang w:eastAsia="en-AU"/>
              </w:rPr>
            </w:pPr>
            <w:r w:rsidRPr="00065F69">
              <w:rPr>
                <w:sz w:val="22"/>
                <w:szCs w:val="22"/>
                <w:lang w:eastAsia="en-AU"/>
              </w:rPr>
              <w:t>You will also need to confirm their results are within the expected range. If the results sit outside of the expected range, it is up to you to decide if you will permit the student to repeat the count.</w:t>
            </w:r>
          </w:p>
          <w:p w14:paraId="7DA69B5F" w14:textId="77777777" w:rsidR="00B9174B" w:rsidRDefault="00B9174B" w:rsidP="00AF291E">
            <w:pPr>
              <w:spacing w:line="240" w:lineRule="auto"/>
              <w:rPr>
                <w:sz w:val="22"/>
                <w:szCs w:val="22"/>
                <w:lang w:eastAsia="en-AU"/>
              </w:rPr>
            </w:pPr>
          </w:p>
          <w:p w14:paraId="5CA4783F" w14:textId="5B76F51F" w:rsidR="00255E0E" w:rsidRDefault="00BA6AA9" w:rsidP="00AF291E">
            <w:pPr>
              <w:spacing w:line="240" w:lineRule="auto"/>
              <w:rPr>
                <w:sz w:val="22"/>
                <w:szCs w:val="22"/>
                <w:lang w:eastAsia="en-AU"/>
              </w:rPr>
            </w:pPr>
            <w:r>
              <w:rPr>
                <w:sz w:val="22"/>
                <w:szCs w:val="22"/>
                <w:lang w:eastAsia="en-AU"/>
              </w:rPr>
              <w:t xml:space="preserve">Model answers, sample responses or </w:t>
            </w:r>
            <w:proofErr w:type="gramStart"/>
            <w:r>
              <w:rPr>
                <w:sz w:val="22"/>
                <w:szCs w:val="22"/>
                <w:lang w:eastAsia="en-AU"/>
              </w:rPr>
              <w:t xml:space="preserve">a </w:t>
            </w:r>
            <w:r w:rsidRPr="00B30F8E">
              <w:rPr>
                <w:sz w:val="22"/>
                <w:szCs w:val="22"/>
                <w:lang w:eastAsia="en-AU"/>
              </w:rPr>
              <w:t>criteria</w:t>
            </w:r>
            <w:proofErr w:type="gramEnd"/>
            <w:r w:rsidRPr="00B30F8E">
              <w:rPr>
                <w:sz w:val="22"/>
                <w:szCs w:val="22"/>
                <w:lang w:eastAsia="en-AU"/>
              </w:rPr>
              <w:t xml:space="preserve"> for each </w:t>
            </w:r>
            <w:r>
              <w:rPr>
                <w:sz w:val="22"/>
                <w:szCs w:val="22"/>
                <w:lang w:eastAsia="en-AU"/>
              </w:rPr>
              <w:t>task or activity is</w:t>
            </w:r>
            <w:r w:rsidR="00AF291E">
              <w:rPr>
                <w:sz w:val="22"/>
                <w:szCs w:val="22"/>
                <w:lang w:eastAsia="en-AU"/>
              </w:rPr>
              <w:t xml:space="preserve"> provided below.</w:t>
            </w:r>
          </w:p>
          <w:p w14:paraId="64902050" w14:textId="341F98AB" w:rsidR="00EB51E2" w:rsidRDefault="00EB51E2" w:rsidP="00AF291E">
            <w:pPr>
              <w:pStyle w:val="Body"/>
              <w:spacing w:line="240" w:lineRule="auto"/>
              <w:rPr>
                <w:sz w:val="22"/>
                <w:szCs w:val="22"/>
                <w:lang w:eastAsia="en-AU"/>
              </w:rPr>
            </w:pPr>
            <w:r>
              <w:rPr>
                <w:sz w:val="22"/>
                <w:szCs w:val="22"/>
                <w:lang w:eastAsia="en-AU"/>
              </w:rPr>
              <w:lastRenderedPageBreak/>
              <w:t xml:space="preserve">Students should have correct </w:t>
            </w:r>
            <w:proofErr w:type="spellStart"/>
            <w:r>
              <w:rPr>
                <w:sz w:val="22"/>
                <w:szCs w:val="22"/>
                <w:lang w:eastAsia="en-AU"/>
              </w:rPr>
              <w:t>Köhler</w:t>
            </w:r>
            <w:proofErr w:type="spellEnd"/>
            <w:r>
              <w:rPr>
                <w:sz w:val="22"/>
                <w:szCs w:val="22"/>
                <w:lang w:eastAsia="en-AU"/>
              </w:rPr>
              <w:t xml:space="preserve"> illumination at each objective to pass this task.</w:t>
            </w:r>
          </w:p>
          <w:p w14:paraId="1CC7C1C1" w14:textId="53629C64" w:rsidR="00EB51E2" w:rsidRDefault="00EB51E2" w:rsidP="00AF291E">
            <w:pPr>
              <w:pStyle w:val="Body"/>
              <w:spacing w:line="240" w:lineRule="auto"/>
              <w:rPr>
                <w:sz w:val="22"/>
                <w:szCs w:val="22"/>
                <w:lang w:eastAsia="en-AU"/>
              </w:rPr>
            </w:pPr>
            <w:r>
              <w:rPr>
                <w:sz w:val="22"/>
                <w:szCs w:val="22"/>
                <w:lang w:eastAsia="en-AU"/>
              </w:rPr>
              <w:t xml:space="preserve">If student does not have the correct technique, you may question them to determine where they went wrong. If they come up with the answer themselves, you may use your expert judgement to determine </w:t>
            </w:r>
            <w:proofErr w:type="gramStart"/>
            <w:r>
              <w:rPr>
                <w:sz w:val="22"/>
                <w:szCs w:val="22"/>
                <w:lang w:eastAsia="en-AU"/>
              </w:rPr>
              <w:t>whether or not</w:t>
            </w:r>
            <w:proofErr w:type="gramEnd"/>
            <w:r>
              <w:rPr>
                <w:sz w:val="22"/>
                <w:szCs w:val="22"/>
                <w:lang w:eastAsia="en-AU"/>
              </w:rPr>
              <w:t xml:space="preserve"> they </w:t>
            </w:r>
            <w:r w:rsidR="00AB7E1F">
              <w:rPr>
                <w:sz w:val="22"/>
                <w:szCs w:val="22"/>
                <w:lang w:eastAsia="en-AU"/>
              </w:rPr>
              <w:t>are satisfactory in this assessment</w:t>
            </w:r>
            <w:r>
              <w:rPr>
                <w:sz w:val="22"/>
                <w:szCs w:val="22"/>
                <w:lang w:eastAsia="en-AU"/>
              </w:rPr>
              <w:t>.</w:t>
            </w:r>
          </w:p>
          <w:p w14:paraId="4B1A2E37" w14:textId="5C38B768" w:rsidR="00255E0E" w:rsidRDefault="00255E0E" w:rsidP="00AF291E">
            <w:pPr>
              <w:pStyle w:val="Body"/>
              <w:spacing w:line="240" w:lineRule="auto"/>
              <w:rPr>
                <w:sz w:val="22"/>
                <w:szCs w:val="22"/>
                <w:lang w:eastAsia="en-AU"/>
              </w:rPr>
            </w:pPr>
            <w:r>
              <w:rPr>
                <w:sz w:val="22"/>
                <w:szCs w:val="22"/>
                <w:lang w:eastAsia="en-AU"/>
              </w:rPr>
              <w:t>Each student prepares three slides per section. Only one slide from each section needs to meet the marking criteria.</w:t>
            </w:r>
          </w:p>
          <w:p w14:paraId="5CA47848" w14:textId="77777777" w:rsidR="00255E0E" w:rsidRDefault="00BA6AA9" w:rsidP="00AF291E">
            <w:pPr>
              <w:pStyle w:val="Body"/>
              <w:spacing w:line="240" w:lineRule="auto"/>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5CA47849" w14:textId="77777777" w:rsidR="00255E0E" w:rsidRPr="00210A7E" w:rsidRDefault="00BA6AA9" w:rsidP="00AF291E">
            <w:pPr>
              <w:pStyle w:val="Body"/>
              <w:spacing w:line="240" w:lineRule="auto"/>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w:t>
            </w:r>
            <w:proofErr w:type="gramStart"/>
            <w:r>
              <w:rPr>
                <w:sz w:val="22"/>
                <w:szCs w:val="22"/>
                <w:lang w:eastAsia="en-AU"/>
              </w:rPr>
              <w:t>may be considered</w:t>
            </w:r>
            <w:proofErr w:type="gramEnd"/>
            <w:r>
              <w:rPr>
                <w:sz w:val="22"/>
                <w:szCs w:val="22"/>
                <w:lang w:eastAsia="en-AU"/>
              </w:rPr>
              <w:t xml:space="preserve"> correct.</w:t>
            </w:r>
          </w:p>
          <w:p w14:paraId="5CA4784A" w14:textId="77777777" w:rsidR="00255E0E" w:rsidRDefault="00BA6AA9" w:rsidP="00AF291E">
            <w:pPr>
              <w:pStyle w:val="Body"/>
              <w:spacing w:line="240" w:lineRule="auto"/>
              <w:rPr>
                <w:sz w:val="22"/>
                <w:szCs w:val="22"/>
                <w:lang w:eastAsia="en-AU"/>
              </w:rPr>
            </w:pPr>
            <w:r>
              <w:rPr>
                <w:sz w:val="22"/>
                <w:szCs w:val="22"/>
                <w:lang w:eastAsia="en-AU"/>
              </w:rPr>
              <w:t xml:space="preserve">Complete the Observation Checklist for each task and activity and the Assessment Feedback to the student. Ensure you have taken a copy of the assessment prior to it </w:t>
            </w:r>
            <w:proofErr w:type="gramStart"/>
            <w:r>
              <w:rPr>
                <w:sz w:val="22"/>
                <w:szCs w:val="22"/>
                <w:lang w:eastAsia="en-AU"/>
              </w:rPr>
              <w:t>being returned</w:t>
            </w:r>
            <w:proofErr w:type="gramEnd"/>
            <w:r>
              <w:rPr>
                <w:sz w:val="22"/>
                <w:szCs w:val="22"/>
                <w:lang w:eastAsia="en-AU"/>
              </w:rPr>
              <w:t xml:space="preserve"> to the student.</w:t>
            </w:r>
          </w:p>
          <w:p w14:paraId="5CA4784B" w14:textId="77777777" w:rsidR="00255E0E" w:rsidRDefault="00BA6AA9" w:rsidP="00AF291E">
            <w:pPr>
              <w:pStyle w:val="Body"/>
              <w:spacing w:line="240" w:lineRule="auto"/>
              <w:rPr>
                <w:sz w:val="22"/>
                <w:szCs w:val="22"/>
                <w:lang w:eastAsia="en-AU"/>
              </w:rPr>
            </w:pPr>
            <w:proofErr w:type="gramStart"/>
            <w:r>
              <w:rPr>
                <w:sz w:val="22"/>
                <w:szCs w:val="22"/>
                <w:lang w:eastAsia="en-AU"/>
              </w:rPr>
              <w:t>The Assessment Feedback page must be signed by both the student and the assessor</w:t>
            </w:r>
            <w:proofErr w:type="gramEnd"/>
            <w:r>
              <w:rPr>
                <w:sz w:val="22"/>
                <w:szCs w:val="22"/>
                <w:lang w:eastAsia="en-AU"/>
              </w:rPr>
              <w:t xml:space="preserve"> so the student displays that they have received, understood and accepted the feedback.</w:t>
            </w:r>
          </w:p>
          <w:p w14:paraId="5CA4784C" w14:textId="77777777" w:rsidR="00255E0E" w:rsidRPr="00210A7E" w:rsidRDefault="00BA6AA9" w:rsidP="00AF291E">
            <w:pPr>
              <w:pStyle w:val="Body"/>
              <w:spacing w:line="240" w:lineRule="auto"/>
              <w:rPr>
                <w:sz w:val="22"/>
                <w:szCs w:val="22"/>
                <w:lang w:eastAsia="en-AU"/>
              </w:rPr>
            </w:pPr>
            <w:r>
              <w:rPr>
                <w:sz w:val="22"/>
                <w:szCs w:val="22"/>
                <w:lang w:eastAsia="en-AU"/>
              </w:rPr>
              <w:t>Ensure the students name appears on the bottom of each page of the submitted assessment.</w:t>
            </w:r>
          </w:p>
        </w:tc>
      </w:tr>
      <w:tr w:rsidR="004D531A" w14:paraId="5CA47861" w14:textId="77777777" w:rsidTr="00AF291E">
        <w:trPr>
          <w:cantSplit w:val="0"/>
        </w:trPr>
        <w:tc>
          <w:tcPr>
            <w:tcW w:w="2405" w:type="dxa"/>
            <w:vAlign w:val="top"/>
          </w:tcPr>
          <w:p w14:paraId="5CA4784E" w14:textId="3660D53E" w:rsidR="00255E0E" w:rsidRPr="00C325C1" w:rsidRDefault="00BA6AA9" w:rsidP="00AF291E">
            <w:pPr>
              <w:pStyle w:val="Body"/>
              <w:spacing w:line="240" w:lineRule="auto"/>
              <w:rPr>
                <w:b/>
                <w:sz w:val="22"/>
                <w:szCs w:val="22"/>
                <w:lang w:eastAsia="en-AU"/>
              </w:rPr>
            </w:pPr>
            <w:r w:rsidRPr="00B30F8E">
              <w:rPr>
                <w:b/>
                <w:sz w:val="22"/>
                <w:szCs w:val="22"/>
              </w:rPr>
              <w:lastRenderedPageBreak/>
              <w:t>About this marking guide</w:t>
            </w:r>
          </w:p>
        </w:tc>
        <w:tc>
          <w:tcPr>
            <w:tcW w:w="6655" w:type="dxa"/>
            <w:vAlign w:val="top"/>
          </w:tcPr>
          <w:p w14:paraId="5CA4784F" w14:textId="77777777" w:rsidR="00255E0E" w:rsidRPr="00B30F8E" w:rsidRDefault="00BA6AA9" w:rsidP="00AF291E">
            <w:pPr>
              <w:spacing w:line="240" w:lineRule="auto"/>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5CA47850" w14:textId="77777777" w:rsidR="00255E0E" w:rsidRPr="00B30F8E" w:rsidRDefault="00BA6AA9" w:rsidP="00AF291E">
            <w:pPr>
              <w:spacing w:line="240" w:lineRule="auto"/>
              <w:rPr>
                <w:sz w:val="22"/>
                <w:szCs w:val="22"/>
                <w:lang w:eastAsia="en-AU"/>
              </w:rPr>
            </w:pPr>
            <w:r w:rsidRPr="00B30F8E">
              <w:rPr>
                <w:sz w:val="22"/>
                <w:szCs w:val="22"/>
                <w:lang w:eastAsia="en-AU"/>
              </w:rPr>
              <w:t xml:space="preserve">All </w:t>
            </w:r>
            <w:r>
              <w:rPr>
                <w:sz w:val="22"/>
                <w:szCs w:val="22"/>
                <w:lang w:eastAsia="en-AU"/>
              </w:rPr>
              <w:t xml:space="preserve">tasks and activities </w:t>
            </w:r>
            <w:proofErr w:type="gramStart"/>
            <w:r w:rsidRPr="00B30F8E">
              <w:rPr>
                <w:sz w:val="22"/>
                <w:szCs w:val="22"/>
                <w:lang w:eastAsia="en-AU"/>
              </w:rPr>
              <w:t xml:space="preserve">must be </w:t>
            </w:r>
            <w:r>
              <w:rPr>
                <w:sz w:val="22"/>
                <w:szCs w:val="22"/>
                <w:lang w:eastAsia="en-AU"/>
              </w:rPr>
              <w:t>completed</w:t>
            </w:r>
            <w:proofErr w:type="gramEnd"/>
            <w:r>
              <w:rPr>
                <w:sz w:val="22"/>
                <w:szCs w:val="22"/>
                <w:lang w:eastAsia="en-AU"/>
              </w:rPr>
              <w:t xml:space="preserve"> </w:t>
            </w:r>
            <w:r w:rsidRPr="00B30F8E">
              <w:rPr>
                <w:sz w:val="22"/>
                <w:szCs w:val="22"/>
                <w:lang w:eastAsia="en-AU"/>
              </w:rPr>
              <w:t>correctly in order to satisfactorily complete this assessment event.</w:t>
            </w:r>
          </w:p>
          <w:p w14:paraId="5CA47851" w14:textId="77777777" w:rsidR="00255E0E" w:rsidRPr="00B30F8E" w:rsidRDefault="00BA6AA9" w:rsidP="00AF291E">
            <w:pPr>
              <w:spacing w:line="240" w:lineRule="auto"/>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5CA47852" w14:textId="77777777" w:rsidR="00255E0E" w:rsidRPr="00B30F8E"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5CA47853" w14:textId="77777777" w:rsidR="00255E0E" w:rsidRPr="00B30F8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5CA47854" w14:textId="77777777" w:rsidR="00255E0E" w:rsidRPr="00B30F8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5CA47855"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 xml:space="preserve">urrency – </w:t>
            </w:r>
            <w:proofErr w:type="gramStart"/>
            <w:r w:rsidRPr="00B30F8E">
              <w:rPr>
                <w:rFonts w:cs="Arial"/>
                <w:sz w:val="22"/>
                <w:szCs w:val="22"/>
                <w:lang w:val="en-GB" w:eastAsia="en-AU"/>
              </w:rPr>
              <w:t>has the work been done</w:t>
            </w:r>
            <w:proofErr w:type="gramEnd"/>
            <w:r w:rsidRPr="00B30F8E">
              <w:rPr>
                <w:rFonts w:cs="Arial"/>
                <w:sz w:val="22"/>
                <w:szCs w:val="22"/>
                <w:lang w:val="en-GB" w:eastAsia="en-AU"/>
              </w:rPr>
              <w:t xml:space="preserve"> so recently as to be current?</w:t>
            </w:r>
          </w:p>
          <w:p w14:paraId="5CA47856"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5CA47857" w14:textId="77777777" w:rsidR="00255E0E"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 xml:space="preserve">Principles of Assessment </w:t>
            </w:r>
          </w:p>
          <w:p w14:paraId="5CA47858"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lastRenderedPageBreak/>
              <w:t>Fairness – individual student’s needs are considered in the assessment process</w:t>
            </w:r>
          </w:p>
          <w:p w14:paraId="5CA47859"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 xml:space="preserve">Flexibility – assessment is flexible to the individual student </w:t>
            </w:r>
          </w:p>
          <w:p w14:paraId="5CA4785A"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5CA4785B"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5CA4785C" w14:textId="77777777" w:rsidR="00255E0E"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Dimensions of competency</w:t>
            </w:r>
          </w:p>
          <w:p w14:paraId="5CA4785D"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Task skills</w:t>
            </w:r>
          </w:p>
          <w:p w14:paraId="5CA4785E"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Task Management Skills</w:t>
            </w:r>
          </w:p>
          <w:p w14:paraId="5CA4785F"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Contingency Planning Skills</w:t>
            </w:r>
          </w:p>
          <w:p w14:paraId="5CA47860" w14:textId="77777777" w:rsidR="00255E0E" w:rsidRPr="0071034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Job Role Environment Skills</w:t>
            </w:r>
          </w:p>
        </w:tc>
      </w:tr>
      <w:tr w:rsidR="00750985" w14:paraId="5CA47864" w14:textId="77777777" w:rsidTr="00AF291E">
        <w:trPr>
          <w:cantSplit w:val="0"/>
        </w:trPr>
        <w:tc>
          <w:tcPr>
            <w:tcW w:w="2405" w:type="dxa"/>
            <w:vAlign w:val="top"/>
          </w:tcPr>
          <w:p w14:paraId="5CA47862" w14:textId="77777777" w:rsidR="00750985" w:rsidRPr="00C325C1" w:rsidRDefault="00750985" w:rsidP="00750985">
            <w:pPr>
              <w:pStyle w:val="Body"/>
              <w:spacing w:line="240" w:lineRule="auto"/>
              <w:rPr>
                <w:b/>
                <w:sz w:val="22"/>
                <w:szCs w:val="22"/>
                <w:lang w:eastAsia="en-AU"/>
              </w:rPr>
            </w:pPr>
            <w:r w:rsidRPr="0067653D">
              <w:rPr>
                <w:b/>
                <w:sz w:val="22"/>
                <w:szCs w:val="22"/>
              </w:rPr>
              <w:lastRenderedPageBreak/>
              <w:t>Student must provide</w:t>
            </w:r>
          </w:p>
        </w:tc>
        <w:tc>
          <w:tcPr>
            <w:tcW w:w="6655" w:type="dxa"/>
            <w:vAlign w:val="top"/>
          </w:tcPr>
          <w:p w14:paraId="3FA04EA5" w14:textId="77777777" w:rsidR="00750985" w:rsidRDefault="00750985" w:rsidP="00750985">
            <w:pPr>
              <w:pStyle w:val="Body"/>
              <w:rPr>
                <w:sz w:val="22"/>
                <w:szCs w:val="22"/>
              </w:rPr>
            </w:pPr>
            <w:r>
              <w:rPr>
                <w:sz w:val="22"/>
                <w:szCs w:val="22"/>
              </w:rPr>
              <w:t>Pens, appropriate clothing – long pants and sleeves, closed shoes and long hair tied back.</w:t>
            </w:r>
          </w:p>
          <w:p w14:paraId="5CA47863" w14:textId="0D08AEF2" w:rsidR="00750985" w:rsidRPr="00C325C1" w:rsidRDefault="00C04671" w:rsidP="00750985">
            <w:pPr>
              <w:pStyle w:val="Body"/>
              <w:spacing w:line="240" w:lineRule="auto"/>
              <w:rPr>
                <w:sz w:val="22"/>
                <w:szCs w:val="22"/>
              </w:rPr>
            </w:pPr>
            <w:r>
              <w:rPr>
                <w:sz w:val="22"/>
                <w:szCs w:val="22"/>
              </w:rPr>
              <w:t>Personal protective equipment (PPE)</w:t>
            </w:r>
            <w:r w:rsidR="00750985">
              <w:rPr>
                <w:sz w:val="22"/>
                <w:szCs w:val="22"/>
              </w:rPr>
              <w:t xml:space="preserve"> – safety glasses and lab coat</w:t>
            </w:r>
          </w:p>
        </w:tc>
      </w:tr>
      <w:tr w:rsidR="004D531A" w14:paraId="5CA47867" w14:textId="77777777" w:rsidTr="00AF291E">
        <w:trPr>
          <w:cantSplit w:val="0"/>
        </w:trPr>
        <w:tc>
          <w:tcPr>
            <w:tcW w:w="2405" w:type="dxa"/>
            <w:vAlign w:val="top"/>
          </w:tcPr>
          <w:p w14:paraId="5CA47865" w14:textId="77777777" w:rsidR="00255E0E" w:rsidRPr="00C325C1" w:rsidRDefault="00BA6AA9" w:rsidP="00AF291E">
            <w:pPr>
              <w:pStyle w:val="Body"/>
              <w:spacing w:line="240" w:lineRule="auto"/>
              <w:rPr>
                <w:b/>
                <w:sz w:val="22"/>
                <w:szCs w:val="22"/>
              </w:rPr>
            </w:pPr>
            <w:r w:rsidRPr="0067653D">
              <w:rPr>
                <w:b/>
                <w:sz w:val="22"/>
                <w:szCs w:val="22"/>
              </w:rPr>
              <w:t>Assessor must provide</w:t>
            </w:r>
          </w:p>
        </w:tc>
        <w:tc>
          <w:tcPr>
            <w:tcW w:w="6655" w:type="dxa"/>
            <w:vAlign w:val="top"/>
          </w:tcPr>
          <w:p w14:paraId="6EAF60AA" w14:textId="56CC7018" w:rsidR="00472229" w:rsidRPr="00D801C5" w:rsidRDefault="00701904" w:rsidP="00AF291E">
            <w:pPr>
              <w:pStyle w:val="Body"/>
              <w:spacing w:line="240" w:lineRule="auto"/>
              <w:rPr>
                <w:sz w:val="22"/>
                <w:szCs w:val="22"/>
                <w:lang w:eastAsia="en-AU"/>
              </w:rPr>
            </w:pPr>
            <w:r w:rsidRPr="00D801C5">
              <w:rPr>
                <w:sz w:val="22"/>
                <w:szCs w:val="22"/>
                <w:lang w:eastAsia="en-AU"/>
              </w:rPr>
              <w:t>Laboratory</w:t>
            </w:r>
          </w:p>
          <w:p w14:paraId="5E0B6D16" w14:textId="77777777" w:rsidR="0036435B" w:rsidRDefault="0036435B" w:rsidP="0036435B">
            <w:pPr>
              <w:pStyle w:val="Body"/>
              <w:spacing w:line="240" w:lineRule="auto"/>
              <w:rPr>
                <w:sz w:val="22"/>
                <w:szCs w:val="22"/>
                <w:lang w:eastAsia="en-AU"/>
              </w:rPr>
            </w:pPr>
            <w:r>
              <w:rPr>
                <w:sz w:val="22"/>
                <w:szCs w:val="22"/>
                <w:lang w:eastAsia="en-AU"/>
              </w:rPr>
              <w:t>Equipment and reagents listed in the following documents, as well as a copy of each per person attending the assessment event:</w:t>
            </w:r>
          </w:p>
          <w:p w14:paraId="78B5805F" w14:textId="6EC0B8AF" w:rsidR="00701904" w:rsidRPr="00D801C5" w:rsidRDefault="00701904" w:rsidP="00F06A0B">
            <w:pPr>
              <w:pStyle w:val="ListParagraph"/>
              <w:numPr>
                <w:ilvl w:val="0"/>
                <w:numId w:val="7"/>
              </w:numPr>
              <w:spacing w:line="240" w:lineRule="auto"/>
              <w:rPr>
                <w:sz w:val="22"/>
                <w:szCs w:val="22"/>
                <w:lang w:eastAsia="en-AU"/>
              </w:rPr>
            </w:pPr>
            <w:r w:rsidRPr="00D801C5">
              <w:rPr>
                <w:sz w:val="22"/>
                <w:szCs w:val="22"/>
                <w:lang w:eastAsia="en-AU"/>
              </w:rPr>
              <w:t xml:space="preserve">Standard operating procedure </w:t>
            </w:r>
            <w:r w:rsidRPr="00004143">
              <w:rPr>
                <w:i/>
                <w:iCs/>
                <w:sz w:val="22"/>
                <w:szCs w:val="22"/>
                <w:lang w:eastAsia="en-AU"/>
              </w:rPr>
              <w:t>M</w:t>
            </w:r>
            <w:r w:rsidR="00735688" w:rsidRPr="00004143">
              <w:rPr>
                <w:i/>
                <w:iCs/>
                <w:sz w:val="22"/>
                <w:szCs w:val="22"/>
                <w:lang w:eastAsia="en-AU"/>
              </w:rPr>
              <w:t>406</w:t>
            </w:r>
            <w:r w:rsidR="00F06A0B" w:rsidRPr="00004143">
              <w:rPr>
                <w:i/>
                <w:iCs/>
                <w:sz w:val="22"/>
                <w:szCs w:val="22"/>
                <w:lang w:eastAsia="en-AU"/>
              </w:rPr>
              <w:t xml:space="preserve">: </w:t>
            </w:r>
            <w:r w:rsidR="00555F46" w:rsidRPr="00004143">
              <w:rPr>
                <w:i/>
                <w:iCs/>
                <w:sz w:val="22"/>
                <w:szCs w:val="22"/>
                <w:lang w:eastAsia="en-AU"/>
              </w:rPr>
              <w:t xml:space="preserve">Improved </w:t>
            </w:r>
            <w:proofErr w:type="spellStart"/>
            <w:r w:rsidR="00555F46" w:rsidRPr="00004143">
              <w:rPr>
                <w:i/>
                <w:iCs/>
                <w:sz w:val="22"/>
                <w:szCs w:val="22"/>
                <w:lang w:eastAsia="en-AU"/>
              </w:rPr>
              <w:t>Neubauer</w:t>
            </w:r>
            <w:proofErr w:type="spellEnd"/>
            <w:r w:rsidR="00555F46" w:rsidRPr="00004143">
              <w:rPr>
                <w:i/>
                <w:iCs/>
                <w:sz w:val="22"/>
                <w:szCs w:val="22"/>
                <w:lang w:eastAsia="en-AU"/>
              </w:rPr>
              <w:t xml:space="preserve"> counting chambe</w:t>
            </w:r>
            <w:r w:rsidR="00555F46">
              <w:rPr>
                <w:sz w:val="22"/>
                <w:szCs w:val="22"/>
                <w:lang w:eastAsia="en-AU"/>
              </w:rPr>
              <w:t>r</w:t>
            </w:r>
          </w:p>
          <w:p w14:paraId="5266F735" w14:textId="2DD91BB1" w:rsidR="00255E0E" w:rsidRDefault="00701904" w:rsidP="008B1DCD">
            <w:pPr>
              <w:pStyle w:val="ListParagraph"/>
              <w:numPr>
                <w:ilvl w:val="0"/>
                <w:numId w:val="7"/>
              </w:numPr>
              <w:spacing w:line="240" w:lineRule="auto"/>
              <w:rPr>
                <w:sz w:val="22"/>
                <w:szCs w:val="22"/>
                <w:lang w:eastAsia="en-AU"/>
              </w:rPr>
            </w:pPr>
            <w:r w:rsidRPr="00D801C5">
              <w:rPr>
                <w:sz w:val="22"/>
                <w:szCs w:val="22"/>
                <w:lang w:eastAsia="en-AU"/>
              </w:rPr>
              <w:t xml:space="preserve">Form </w:t>
            </w:r>
            <w:r w:rsidRPr="00004143">
              <w:rPr>
                <w:i/>
                <w:iCs/>
                <w:sz w:val="22"/>
                <w:szCs w:val="22"/>
                <w:lang w:eastAsia="en-AU"/>
              </w:rPr>
              <w:t>F</w:t>
            </w:r>
            <w:r w:rsidR="00735688" w:rsidRPr="00004143">
              <w:rPr>
                <w:i/>
                <w:iCs/>
                <w:sz w:val="22"/>
                <w:szCs w:val="22"/>
                <w:lang w:eastAsia="en-AU"/>
              </w:rPr>
              <w:t>403</w:t>
            </w:r>
            <w:r w:rsidR="00F06A0B" w:rsidRPr="00004143">
              <w:rPr>
                <w:i/>
                <w:iCs/>
                <w:sz w:val="22"/>
                <w:szCs w:val="22"/>
                <w:lang w:eastAsia="en-AU"/>
              </w:rPr>
              <w:t>:</w:t>
            </w:r>
            <w:r w:rsidRPr="00004143">
              <w:rPr>
                <w:i/>
                <w:iCs/>
                <w:sz w:val="22"/>
                <w:szCs w:val="22"/>
                <w:lang w:eastAsia="en-AU"/>
              </w:rPr>
              <w:t xml:space="preserve"> </w:t>
            </w:r>
            <w:r w:rsidR="00555F46" w:rsidRPr="00004143">
              <w:rPr>
                <w:i/>
                <w:iCs/>
                <w:sz w:val="22"/>
                <w:szCs w:val="22"/>
                <w:lang w:eastAsia="en-AU"/>
              </w:rPr>
              <w:t>Cell counting w</w:t>
            </w:r>
            <w:r w:rsidRPr="00004143">
              <w:rPr>
                <w:i/>
                <w:iCs/>
                <w:sz w:val="22"/>
                <w:szCs w:val="22"/>
                <w:lang w:eastAsia="en-AU"/>
              </w:rPr>
              <w:t>orksheet</w:t>
            </w:r>
          </w:p>
          <w:p w14:paraId="22CC8DA6" w14:textId="77777777" w:rsidR="00735688" w:rsidRPr="00C232FD" w:rsidRDefault="00735688" w:rsidP="00F06A0B">
            <w:pPr>
              <w:pStyle w:val="ListParagraph"/>
              <w:numPr>
                <w:ilvl w:val="0"/>
                <w:numId w:val="7"/>
              </w:numPr>
              <w:spacing w:line="240" w:lineRule="auto"/>
              <w:rPr>
                <w:sz w:val="22"/>
                <w:szCs w:val="22"/>
                <w:lang w:eastAsia="en-AU"/>
              </w:rPr>
            </w:pPr>
            <w:r w:rsidRPr="00D801C5">
              <w:rPr>
                <w:sz w:val="22"/>
                <w:szCs w:val="22"/>
                <w:lang w:eastAsia="en-AU"/>
              </w:rPr>
              <w:t xml:space="preserve">Standard operating procedure </w:t>
            </w:r>
            <w:r w:rsidRPr="00004143">
              <w:rPr>
                <w:i/>
                <w:iCs/>
                <w:sz w:val="22"/>
                <w:szCs w:val="22"/>
                <w:lang w:eastAsia="en-AU"/>
              </w:rPr>
              <w:t>M403</w:t>
            </w:r>
            <w:r w:rsidR="00F06A0B" w:rsidRPr="00004143">
              <w:rPr>
                <w:i/>
                <w:iCs/>
                <w:sz w:val="22"/>
                <w:szCs w:val="22"/>
                <w:lang w:eastAsia="en-AU"/>
              </w:rPr>
              <w:t>:</w:t>
            </w:r>
            <w:r w:rsidR="000945FC" w:rsidRPr="00004143">
              <w:rPr>
                <w:i/>
                <w:iCs/>
                <w:sz w:val="22"/>
                <w:szCs w:val="22"/>
                <w:lang w:eastAsia="en-AU"/>
              </w:rPr>
              <w:t xml:space="preserve"> </w:t>
            </w:r>
            <w:r w:rsidRPr="00004143">
              <w:rPr>
                <w:i/>
                <w:iCs/>
                <w:sz w:val="22"/>
                <w:szCs w:val="22"/>
                <w:lang w:eastAsia="en-AU"/>
              </w:rPr>
              <w:t>Compound light microscopy</w:t>
            </w:r>
          </w:p>
          <w:p w14:paraId="5CA47866" w14:textId="26648B6F" w:rsidR="00C232FD" w:rsidRPr="00C232FD" w:rsidRDefault="00C232FD" w:rsidP="00C232FD">
            <w:pPr>
              <w:spacing w:line="240" w:lineRule="auto"/>
              <w:rPr>
                <w:sz w:val="22"/>
                <w:szCs w:val="22"/>
                <w:lang w:eastAsia="en-AU"/>
              </w:rPr>
            </w:pPr>
            <w:r w:rsidRPr="0A99105F">
              <w:rPr>
                <w:color w:val="FF0000"/>
                <w:sz w:val="22"/>
                <w:szCs w:val="22"/>
                <w:lang w:eastAsia="en-AU"/>
              </w:rPr>
              <w:t>Please note that standard operating procedures and forms will be available on Learning Bank at the start of 2020. Contact IMRS SkillsPoint if you require a copy earlier.</w:t>
            </w:r>
          </w:p>
        </w:tc>
      </w:tr>
      <w:tr w:rsidR="004D531A" w14:paraId="5CA4786A" w14:textId="77777777" w:rsidTr="00AF291E">
        <w:trPr>
          <w:cantSplit w:val="0"/>
        </w:trPr>
        <w:tc>
          <w:tcPr>
            <w:tcW w:w="2405" w:type="dxa"/>
            <w:vAlign w:val="top"/>
          </w:tcPr>
          <w:p w14:paraId="5CA47868" w14:textId="77777777" w:rsidR="00255E0E" w:rsidRPr="00C325C1" w:rsidRDefault="00BA6AA9" w:rsidP="00AF291E">
            <w:pPr>
              <w:pStyle w:val="Body"/>
              <w:spacing w:line="240" w:lineRule="auto"/>
              <w:rPr>
                <w:b/>
                <w:sz w:val="22"/>
                <w:szCs w:val="22"/>
              </w:rPr>
            </w:pPr>
            <w:r w:rsidRPr="00C325C1">
              <w:rPr>
                <w:b/>
                <w:sz w:val="22"/>
                <w:szCs w:val="22"/>
              </w:rPr>
              <w:t>Due date/time allowed</w:t>
            </w:r>
            <w:r>
              <w:rPr>
                <w:b/>
                <w:sz w:val="22"/>
                <w:szCs w:val="22"/>
              </w:rPr>
              <w:t>/venue</w:t>
            </w:r>
          </w:p>
        </w:tc>
        <w:tc>
          <w:tcPr>
            <w:tcW w:w="6655" w:type="dxa"/>
            <w:vAlign w:val="top"/>
          </w:tcPr>
          <w:p w14:paraId="5CA47869" w14:textId="315625E3" w:rsidR="00255E0E" w:rsidRPr="00472229" w:rsidRDefault="00EB51E2" w:rsidP="00F86CBF">
            <w:pPr>
              <w:pStyle w:val="Body"/>
              <w:spacing w:line="240" w:lineRule="auto"/>
              <w:rPr>
                <w:sz w:val="22"/>
                <w:szCs w:val="22"/>
                <w:lang w:eastAsia="en-AU"/>
              </w:rPr>
            </w:pPr>
            <w:r w:rsidRPr="00472229">
              <w:rPr>
                <w:sz w:val="22"/>
                <w:szCs w:val="22"/>
                <w:lang w:eastAsia="en-AU"/>
              </w:rPr>
              <w:t xml:space="preserve">TBA / </w:t>
            </w:r>
            <w:r w:rsidR="00F86CBF">
              <w:rPr>
                <w:sz w:val="22"/>
                <w:szCs w:val="22"/>
                <w:lang w:eastAsia="en-AU"/>
              </w:rPr>
              <w:t>1</w:t>
            </w:r>
            <w:r w:rsidR="00701904">
              <w:rPr>
                <w:sz w:val="22"/>
                <w:szCs w:val="22"/>
                <w:lang w:eastAsia="en-AU"/>
              </w:rPr>
              <w:t xml:space="preserve"> hour</w:t>
            </w:r>
            <w:r w:rsidR="00AF291E" w:rsidRPr="00472229">
              <w:rPr>
                <w:sz w:val="22"/>
                <w:szCs w:val="22"/>
                <w:lang w:eastAsia="en-AU"/>
              </w:rPr>
              <w:t xml:space="preserve"> / microbiology laboratory</w:t>
            </w:r>
          </w:p>
        </w:tc>
      </w:tr>
    </w:tbl>
    <w:p w14:paraId="5CA4786B" w14:textId="77777777" w:rsidR="00255E0E" w:rsidRPr="00322AD1" w:rsidRDefault="00BA6AA9" w:rsidP="00322AD1">
      <w:pPr>
        <w:pStyle w:val="Body"/>
        <w:spacing w:line="240" w:lineRule="auto"/>
        <w:rPr>
          <w:rFonts w:eastAsia="Times New Roman"/>
          <w:noProof/>
          <w:color w:val="2D739F"/>
          <w:kern w:val="22"/>
          <w:sz w:val="36"/>
          <w:szCs w:val="40"/>
          <w:lang w:eastAsia="en-AU"/>
        </w:rPr>
      </w:pPr>
      <w:r w:rsidRPr="00322AD1">
        <w:rPr>
          <w:sz w:val="20"/>
        </w:rPr>
        <w:br w:type="page"/>
      </w:r>
    </w:p>
    <w:p w14:paraId="7DE823EE" w14:textId="77777777" w:rsidR="00065F69" w:rsidRDefault="00065F69" w:rsidP="00065F69">
      <w:pPr>
        <w:pStyle w:val="Heading2"/>
        <w:spacing w:before="120"/>
        <w:contextualSpacing w:val="0"/>
      </w:pPr>
      <w:bookmarkStart w:id="5" w:name="_Hlk17202759"/>
      <w:bookmarkStart w:id="6" w:name="_Hlk14871331"/>
      <w:r>
        <w:lastRenderedPageBreak/>
        <w:t>Part 1: Red blood cell (RBC) count</w:t>
      </w:r>
    </w:p>
    <w:p w14:paraId="12A1023C" w14:textId="77777777" w:rsidR="0012169D" w:rsidRPr="00A14286" w:rsidRDefault="0012169D" w:rsidP="0012169D">
      <w:pPr>
        <w:rPr>
          <w:szCs w:val="24"/>
          <w:lang w:eastAsia="en-AU"/>
        </w:rPr>
      </w:pPr>
      <w:r w:rsidRPr="00A14286">
        <w:rPr>
          <w:szCs w:val="24"/>
          <w:lang w:eastAsia="en-AU"/>
        </w:rPr>
        <w:t>To complete this part of the assessment, the student is required to participate in a practical demonstration of how to complete a task or activity.</w:t>
      </w:r>
    </w:p>
    <w:p w14:paraId="45DF78AF" w14:textId="77777777" w:rsidR="0012169D" w:rsidRPr="00A14286" w:rsidRDefault="0012169D" w:rsidP="0012169D">
      <w:pPr>
        <w:rPr>
          <w:szCs w:val="24"/>
          <w:lang w:eastAsia="en-AU"/>
        </w:rPr>
      </w:pPr>
      <w:proofErr w:type="gramStart"/>
      <w:r w:rsidRPr="00A14286">
        <w:rPr>
          <w:szCs w:val="24"/>
          <w:lang w:eastAsia="en-AU"/>
        </w:rPr>
        <w:t>These practicals will be observed by you</w:t>
      </w:r>
      <w:proofErr w:type="gramEnd"/>
      <w:r w:rsidRPr="00A14286">
        <w:rPr>
          <w:szCs w:val="24"/>
          <w:lang w:eastAsia="en-AU"/>
        </w:rPr>
        <w:t>, or the student can digitally record them and submit them as evidence.</w:t>
      </w:r>
    </w:p>
    <w:p w14:paraId="2925B6F4" w14:textId="77777777" w:rsidR="0012169D" w:rsidRPr="00A14286" w:rsidRDefault="0012169D" w:rsidP="0012169D">
      <w:pPr>
        <w:rPr>
          <w:szCs w:val="24"/>
          <w:lang w:eastAsia="en-AU"/>
        </w:rPr>
      </w:pPr>
      <w:r w:rsidRPr="00A14286">
        <w:rPr>
          <w:szCs w:val="24"/>
          <w:lang w:eastAsia="en-AU"/>
        </w:rPr>
        <w:t xml:space="preserve">The student’s responses </w:t>
      </w:r>
      <w:proofErr w:type="gramStart"/>
      <w:r w:rsidRPr="00A14286">
        <w:rPr>
          <w:szCs w:val="24"/>
          <w:lang w:eastAsia="en-AU"/>
        </w:rPr>
        <w:t>will be used</w:t>
      </w:r>
      <w:proofErr w:type="gramEnd"/>
      <w:r w:rsidRPr="00A14286">
        <w:rPr>
          <w:szCs w:val="24"/>
          <w:lang w:eastAsia="en-AU"/>
        </w:rPr>
        <w:t xml:space="preserve"> as part of the overall evidence requirements of the unit.</w:t>
      </w:r>
    </w:p>
    <w:p w14:paraId="26E87F44" w14:textId="77777777" w:rsidR="0012169D" w:rsidRPr="00A14286" w:rsidRDefault="0012169D" w:rsidP="0012169D">
      <w:pPr>
        <w:rPr>
          <w:szCs w:val="24"/>
          <w:lang w:eastAsia="en-AU"/>
        </w:rPr>
      </w:pPr>
      <w:r w:rsidRPr="00A14286">
        <w:rPr>
          <w:szCs w:val="24"/>
          <w:lang w:eastAsia="en-AU"/>
        </w:rPr>
        <w:t>You should refer to the list of criteria provided in the Observation Checklist to understand what skills the student is required to demonstrate in this section of the assessment. This Checklist outlines the Performance Criteria, Performance Evidence and Assessment Conditions you will be marking the student on.</w:t>
      </w:r>
    </w:p>
    <w:p w14:paraId="40671843" w14:textId="77777777" w:rsidR="0012169D" w:rsidRPr="00A14286" w:rsidRDefault="0012169D" w:rsidP="0012169D">
      <w:pPr>
        <w:rPr>
          <w:szCs w:val="24"/>
          <w:lang w:eastAsia="en-AU"/>
        </w:rPr>
      </w:pPr>
      <w:r w:rsidRPr="00A14286">
        <w:rPr>
          <w:szCs w:val="24"/>
          <w:lang w:eastAsia="en-AU"/>
        </w:rPr>
        <w:t xml:space="preserve">Once completed the student is required to submit this assessment and the tasks and activities </w:t>
      </w:r>
      <w:proofErr w:type="gramStart"/>
      <w:r w:rsidRPr="00A14286">
        <w:rPr>
          <w:szCs w:val="24"/>
          <w:lang w:eastAsia="en-AU"/>
        </w:rPr>
        <w:t>required to be completed</w:t>
      </w:r>
      <w:proofErr w:type="gramEnd"/>
      <w:r w:rsidRPr="00A14286">
        <w:rPr>
          <w:szCs w:val="24"/>
          <w:lang w:eastAsia="en-AU"/>
        </w:rPr>
        <w:t xml:space="preserve"> to you for marking.</w:t>
      </w:r>
    </w:p>
    <w:p w14:paraId="5C524672" w14:textId="6A51E59A" w:rsidR="00065F69" w:rsidRDefault="00065F69" w:rsidP="00065F69">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t>Task:</w:t>
      </w:r>
      <w:r w:rsidR="00C04671">
        <w:rPr>
          <w:b/>
          <w:color w:val="FFFFFF" w:themeColor="background1"/>
          <w:szCs w:val="24"/>
          <w:lang w:eastAsia="en-AU"/>
        </w:rPr>
        <w:t xml:space="preserve"> Red blood cell count</w:t>
      </w:r>
    </w:p>
    <w:p w14:paraId="5B6564F8" w14:textId="77777777" w:rsidR="00065F69" w:rsidRDefault="00065F69" w:rsidP="00065F69">
      <w:pPr>
        <w:spacing w:line="240" w:lineRule="auto"/>
        <w:rPr>
          <w:bCs/>
          <w:lang w:eastAsia="en-AU"/>
        </w:rPr>
      </w:pPr>
      <w:bookmarkStart w:id="7" w:name="_Hlk23929891"/>
      <w:r>
        <w:t xml:space="preserve">Your task is </w:t>
      </w:r>
      <w:proofErr w:type="gramStart"/>
      <w:r>
        <w:t>to successfully use</w:t>
      </w:r>
      <w:proofErr w:type="gramEnd"/>
      <w:r>
        <w:t xml:space="preserve"> a counting chamber to count red blood cells.</w:t>
      </w:r>
    </w:p>
    <w:p w14:paraId="5BDF6AF7" w14:textId="77777777" w:rsidR="00065F69" w:rsidRDefault="00065F69" w:rsidP="00065F69">
      <w:pPr>
        <w:spacing w:line="240" w:lineRule="auto"/>
        <w:jc w:val="both"/>
        <w:rPr>
          <w:bCs/>
          <w:szCs w:val="24"/>
        </w:rPr>
      </w:pPr>
    </w:p>
    <w:bookmarkEnd w:id="5"/>
    <w:p w14:paraId="756DF30F" w14:textId="77777777" w:rsidR="003974F7" w:rsidRDefault="003974F7" w:rsidP="003974F7">
      <w:pPr>
        <w:tabs>
          <w:tab w:val="clear" w:pos="284"/>
          <w:tab w:val="left" w:pos="720"/>
        </w:tabs>
        <w:spacing w:line="240" w:lineRule="auto"/>
        <w:rPr>
          <w:szCs w:val="24"/>
        </w:rPr>
      </w:pPr>
      <w:r>
        <w:rPr>
          <w:b/>
          <w:szCs w:val="24"/>
        </w:rPr>
        <w:t xml:space="preserve">To complete this task, you </w:t>
      </w:r>
      <w:proofErr w:type="gramStart"/>
      <w:r>
        <w:rPr>
          <w:b/>
          <w:szCs w:val="24"/>
        </w:rPr>
        <w:t>will be provided</w:t>
      </w:r>
      <w:proofErr w:type="gramEnd"/>
      <w:r>
        <w:rPr>
          <w:b/>
          <w:szCs w:val="24"/>
        </w:rPr>
        <w:t>:</w:t>
      </w:r>
    </w:p>
    <w:p w14:paraId="16128528" w14:textId="77777777" w:rsidR="003974F7" w:rsidRDefault="003974F7" w:rsidP="003974F7">
      <w:pPr>
        <w:pStyle w:val="ListParagraph"/>
        <w:numPr>
          <w:ilvl w:val="0"/>
          <w:numId w:val="15"/>
        </w:numPr>
        <w:spacing w:line="240" w:lineRule="auto"/>
        <w:contextualSpacing w:val="0"/>
        <w:rPr>
          <w:szCs w:val="24"/>
          <w:lang w:eastAsia="en-AU"/>
        </w:rPr>
      </w:pPr>
      <w:r>
        <w:rPr>
          <w:szCs w:val="24"/>
          <w:lang w:eastAsia="en-AU"/>
        </w:rPr>
        <w:t>A control sample</w:t>
      </w:r>
    </w:p>
    <w:p w14:paraId="5F8B0900" w14:textId="77777777" w:rsidR="003974F7" w:rsidRDefault="003974F7" w:rsidP="003974F7">
      <w:pPr>
        <w:pStyle w:val="ListParagraph"/>
        <w:numPr>
          <w:ilvl w:val="0"/>
          <w:numId w:val="15"/>
        </w:numPr>
        <w:spacing w:line="240" w:lineRule="auto"/>
        <w:contextualSpacing w:val="0"/>
        <w:rPr>
          <w:szCs w:val="24"/>
          <w:lang w:eastAsia="en-AU"/>
        </w:rPr>
      </w:pPr>
      <w:r>
        <w:rPr>
          <w:szCs w:val="24"/>
          <w:lang w:eastAsia="en-AU"/>
        </w:rPr>
        <w:t>An unknown sample</w:t>
      </w:r>
    </w:p>
    <w:p w14:paraId="73E52B0D" w14:textId="77777777" w:rsidR="003974F7" w:rsidRDefault="003974F7" w:rsidP="003974F7">
      <w:pPr>
        <w:pStyle w:val="ListParagraph"/>
        <w:numPr>
          <w:ilvl w:val="0"/>
          <w:numId w:val="15"/>
        </w:numPr>
        <w:spacing w:line="240" w:lineRule="auto"/>
        <w:contextualSpacing w:val="0"/>
        <w:rPr>
          <w:szCs w:val="24"/>
          <w:lang w:eastAsia="en-AU"/>
        </w:rPr>
      </w:pPr>
      <w:r>
        <w:rPr>
          <w:szCs w:val="24"/>
          <w:lang w:eastAsia="en-AU"/>
        </w:rPr>
        <w:t xml:space="preserve">Standard operating procedure </w:t>
      </w:r>
      <w:r w:rsidRPr="00F06A0B">
        <w:rPr>
          <w:i/>
          <w:szCs w:val="24"/>
          <w:lang w:eastAsia="en-AU"/>
        </w:rPr>
        <w:t xml:space="preserve">M406: Improved </w:t>
      </w:r>
      <w:proofErr w:type="spellStart"/>
      <w:r w:rsidRPr="00F06A0B">
        <w:rPr>
          <w:i/>
          <w:szCs w:val="24"/>
          <w:lang w:eastAsia="en-AU"/>
        </w:rPr>
        <w:t>Neubauer</w:t>
      </w:r>
      <w:proofErr w:type="spellEnd"/>
      <w:r w:rsidRPr="00F06A0B">
        <w:rPr>
          <w:i/>
          <w:szCs w:val="24"/>
          <w:lang w:eastAsia="en-AU"/>
        </w:rPr>
        <w:t xml:space="preserve"> counting chamber</w:t>
      </w:r>
    </w:p>
    <w:p w14:paraId="39B17AB3" w14:textId="77777777" w:rsidR="003974F7" w:rsidRDefault="003974F7" w:rsidP="003974F7">
      <w:pPr>
        <w:pStyle w:val="ListParagraph"/>
        <w:numPr>
          <w:ilvl w:val="0"/>
          <w:numId w:val="15"/>
        </w:numPr>
        <w:spacing w:line="240" w:lineRule="auto"/>
        <w:contextualSpacing w:val="0"/>
        <w:rPr>
          <w:szCs w:val="24"/>
          <w:lang w:eastAsia="en-AU"/>
        </w:rPr>
      </w:pPr>
      <w:r>
        <w:rPr>
          <w:szCs w:val="24"/>
          <w:lang w:eastAsia="en-AU"/>
        </w:rPr>
        <w:t xml:space="preserve">Standard operating procedure </w:t>
      </w:r>
      <w:r w:rsidRPr="00F06A0B">
        <w:rPr>
          <w:i/>
          <w:szCs w:val="24"/>
          <w:lang w:eastAsia="en-AU"/>
        </w:rPr>
        <w:t>M403: Compound light microscopy</w:t>
      </w:r>
    </w:p>
    <w:p w14:paraId="68BCEAEF" w14:textId="77777777" w:rsidR="003974F7" w:rsidRDefault="003974F7" w:rsidP="003974F7">
      <w:pPr>
        <w:pStyle w:val="ListParagraph"/>
        <w:numPr>
          <w:ilvl w:val="0"/>
          <w:numId w:val="15"/>
        </w:numPr>
        <w:spacing w:line="240" w:lineRule="auto"/>
        <w:contextualSpacing w:val="0"/>
        <w:rPr>
          <w:szCs w:val="24"/>
          <w:lang w:eastAsia="en-AU"/>
        </w:rPr>
      </w:pPr>
      <w:r>
        <w:rPr>
          <w:szCs w:val="24"/>
          <w:lang w:eastAsia="en-AU"/>
        </w:rPr>
        <w:t xml:space="preserve">Form </w:t>
      </w:r>
      <w:r w:rsidRPr="00F06A0B">
        <w:rPr>
          <w:i/>
          <w:szCs w:val="24"/>
          <w:lang w:eastAsia="en-AU"/>
        </w:rPr>
        <w:t>F403: Cell counting worksheet</w:t>
      </w:r>
    </w:p>
    <w:p w14:paraId="328DBEB9" w14:textId="17F7FBC4" w:rsidR="003974F7" w:rsidRDefault="003974F7" w:rsidP="003974F7">
      <w:pPr>
        <w:pStyle w:val="ListParagraph"/>
        <w:numPr>
          <w:ilvl w:val="0"/>
          <w:numId w:val="15"/>
        </w:numPr>
        <w:spacing w:line="240" w:lineRule="auto"/>
        <w:contextualSpacing w:val="0"/>
        <w:rPr>
          <w:szCs w:val="24"/>
          <w:lang w:eastAsia="en-AU"/>
        </w:rPr>
      </w:pPr>
      <w:r>
        <w:rPr>
          <w:szCs w:val="24"/>
          <w:lang w:eastAsia="en-AU"/>
        </w:rPr>
        <w:t xml:space="preserve">The tools and equipment listed under section </w:t>
      </w:r>
      <w:r w:rsidR="00F06A0B">
        <w:rPr>
          <w:szCs w:val="24"/>
          <w:lang w:eastAsia="en-AU"/>
        </w:rPr>
        <w:t>7.4</w:t>
      </w:r>
      <w:r>
        <w:rPr>
          <w:szCs w:val="24"/>
          <w:lang w:eastAsia="en-AU"/>
        </w:rPr>
        <w:t xml:space="preserve"> in </w:t>
      </w:r>
      <w:r w:rsidR="00F06A0B" w:rsidRPr="00F06A0B">
        <w:rPr>
          <w:i/>
          <w:szCs w:val="24"/>
          <w:lang w:eastAsia="en-AU"/>
        </w:rPr>
        <w:t xml:space="preserve">M406: Improved </w:t>
      </w:r>
      <w:proofErr w:type="spellStart"/>
      <w:r w:rsidR="00F06A0B" w:rsidRPr="00F06A0B">
        <w:rPr>
          <w:i/>
          <w:szCs w:val="24"/>
          <w:lang w:eastAsia="en-AU"/>
        </w:rPr>
        <w:t>Neubauer</w:t>
      </w:r>
      <w:proofErr w:type="spellEnd"/>
      <w:r w:rsidR="00F06A0B" w:rsidRPr="00F06A0B">
        <w:rPr>
          <w:i/>
          <w:szCs w:val="24"/>
          <w:lang w:eastAsia="en-AU"/>
        </w:rPr>
        <w:t xml:space="preserve"> counting chamber</w:t>
      </w:r>
    </w:p>
    <w:p w14:paraId="02DA8844" w14:textId="745C1BBC" w:rsidR="003974F7" w:rsidRDefault="003974F7" w:rsidP="003974F7">
      <w:pPr>
        <w:pStyle w:val="ListParagraph"/>
        <w:numPr>
          <w:ilvl w:val="0"/>
          <w:numId w:val="15"/>
        </w:numPr>
        <w:spacing w:line="240" w:lineRule="auto"/>
        <w:contextualSpacing w:val="0"/>
        <w:rPr>
          <w:szCs w:val="24"/>
          <w:lang w:eastAsia="en-AU"/>
        </w:rPr>
      </w:pPr>
      <w:r>
        <w:rPr>
          <w:szCs w:val="24"/>
          <w:lang w:eastAsia="en-AU"/>
        </w:rPr>
        <w:t>Compound light microscope</w:t>
      </w:r>
    </w:p>
    <w:p w14:paraId="0CA0E819" w14:textId="77777777" w:rsidR="0012169D" w:rsidRPr="0012169D" w:rsidRDefault="0012169D" w:rsidP="0012169D">
      <w:pPr>
        <w:spacing w:line="240" w:lineRule="auto"/>
        <w:rPr>
          <w:szCs w:val="24"/>
          <w:lang w:eastAsia="en-AU"/>
        </w:rPr>
      </w:pPr>
    </w:p>
    <w:p w14:paraId="14AA5001" w14:textId="77777777" w:rsidR="003974F7" w:rsidRDefault="003974F7" w:rsidP="003974F7">
      <w:pPr>
        <w:spacing w:line="240" w:lineRule="auto"/>
        <w:rPr>
          <w:b/>
          <w:bCs/>
          <w:iCs/>
          <w:szCs w:val="24"/>
          <w:lang w:eastAsia="en-AU"/>
        </w:rPr>
      </w:pPr>
      <w:r>
        <w:rPr>
          <w:b/>
          <w:bCs/>
          <w:iCs/>
          <w:szCs w:val="24"/>
          <w:lang w:eastAsia="en-AU"/>
        </w:rPr>
        <w:t>Step 1: Preparation</w:t>
      </w:r>
    </w:p>
    <w:p w14:paraId="64CBEBCA" w14:textId="77777777" w:rsidR="003974F7" w:rsidRDefault="003974F7" w:rsidP="003974F7">
      <w:pPr>
        <w:pStyle w:val="ListParagraph"/>
        <w:numPr>
          <w:ilvl w:val="0"/>
          <w:numId w:val="18"/>
        </w:numPr>
        <w:spacing w:line="240" w:lineRule="auto"/>
        <w:contextualSpacing w:val="0"/>
        <w:rPr>
          <w:szCs w:val="24"/>
          <w:lang w:eastAsia="en-AU"/>
        </w:rPr>
      </w:pPr>
      <w:r>
        <w:rPr>
          <w:szCs w:val="24"/>
          <w:lang w:eastAsia="en-AU"/>
        </w:rPr>
        <w:t>Put on the correct PPE</w:t>
      </w:r>
    </w:p>
    <w:p w14:paraId="7E21826A" w14:textId="0C218672" w:rsidR="003974F7" w:rsidRDefault="003974F7" w:rsidP="003974F7">
      <w:pPr>
        <w:pStyle w:val="ListParagraph"/>
        <w:numPr>
          <w:ilvl w:val="0"/>
          <w:numId w:val="18"/>
        </w:numPr>
        <w:spacing w:line="240" w:lineRule="auto"/>
        <w:contextualSpacing w:val="0"/>
        <w:rPr>
          <w:szCs w:val="24"/>
          <w:lang w:eastAsia="en-AU"/>
        </w:rPr>
      </w:pPr>
      <w:r>
        <w:rPr>
          <w:szCs w:val="24"/>
          <w:lang w:eastAsia="en-AU"/>
        </w:rPr>
        <w:t xml:space="preserve">Read </w:t>
      </w:r>
      <w:r w:rsidR="00F06A0B">
        <w:rPr>
          <w:szCs w:val="24"/>
          <w:lang w:eastAsia="en-AU"/>
        </w:rPr>
        <w:t xml:space="preserve">section 7.4 of </w:t>
      </w:r>
      <w:r w:rsidR="00F06A0B" w:rsidRPr="00F06A0B">
        <w:rPr>
          <w:i/>
          <w:szCs w:val="24"/>
          <w:lang w:eastAsia="en-AU"/>
        </w:rPr>
        <w:t xml:space="preserve">M406: Improved </w:t>
      </w:r>
      <w:proofErr w:type="spellStart"/>
      <w:r w:rsidR="00F06A0B" w:rsidRPr="00F06A0B">
        <w:rPr>
          <w:i/>
          <w:szCs w:val="24"/>
          <w:lang w:eastAsia="en-AU"/>
        </w:rPr>
        <w:t>Neubauer</w:t>
      </w:r>
      <w:proofErr w:type="spellEnd"/>
      <w:r w:rsidR="00F06A0B" w:rsidRPr="00F06A0B">
        <w:rPr>
          <w:i/>
          <w:szCs w:val="24"/>
          <w:lang w:eastAsia="en-AU"/>
        </w:rPr>
        <w:t xml:space="preserve"> counting chamber</w:t>
      </w:r>
    </w:p>
    <w:p w14:paraId="0A4A10D6" w14:textId="3899CF97" w:rsidR="0012169D" w:rsidRDefault="0012169D" w:rsidP="003974F7">
      <w:pPr>
        <w:pStyle w:val="ListParagraph"/>
        <w:numPr>
          <w:ilvl w:val="0"/>
          <w:numId w:val="18"/>
        </w:numPr>
        <w:spacing w:line="240" w:lineRule="auto"/>
        <w:contextualSpacing w:val="0"/>
        <w:rPr>
          <w:szCs w:val="24"/>
          <w:lang w:eastAsia="en-AU"/>
        </w:rPr>
      </w:pPr>
      <w:bookmarkStart w:id="8" w:name="_Hlk23929046"/>
      <w:r>
        <w:rPr>
          <w:szCs w:val="24"/>
          <w:lang w:eastAsia="en-AU"/>
        </w:rPr>
        <w:t xml:space="preserve">Label as per the instructions in section 7.4 of </w:t>
      </w:r>
      <w:r w:rsidRPr="00F06A0B">
        <w:rPr>
          <w:i/>
          <w:szCs w:val="24"/>
          <w:lang w:eastAsia="en-AU"/>
        </w:rPr>
        <w:t xml:space="preserve">M406: Improved </w:t>
      </w:r>
      <w:proofErr w:type="spellStart"/>
      <w:r w:rsidRPr="00F06A0B">
        <w:rPr>
          <w:i/>
          <w:szCs w:val="24"/>
          <w:lang w:eastAsia="en-AU"/>
        </w:rPr>
        <w:t>Neubauer</w:t>
      </w:r>
      <w:proofErr w:type="spellEnd"/>
      <w:r w:rsidRPr="00F06A0B">
        <w:rPr>
          <w:i/>
          <w:szCs w:val="24"/>
          <w:lang w:eastAsia="en-AU"/>
        </w:rPr>
        <w:t xml:space="preserve"> counting chamber</w:t>
      </w:r>
    </w:p>
    <w:bookmarkEnd w:id="8"/>
    <w:p w14:paraId="66951B22" w14:textId="6DC06E08" w:rsidR="003974F7" w:rsidRDefault="003974F7" w:rsidP="003974F7">
      <w:pPr>
        <w:pStyle w:val="ListParagraph"/>
        <w:numPr>
          <w:ilvl w:val="0"/>
          <w:numId w:val="18"/>
        </w:numPr>
        <w:spacing w:line="240" w:lineRule="auto"/>
        <w:contextualSpacing w:val="0"/>
        <w:rPr>
          <w:szCs w:val="24"/>
          <w:lang w:eastAsia="en-AU"/>
        </w:rPr>
      </w:pPr>
      <w:r>
        <w:rPr>
          <w:szCs w:val="24"/>
          <w:lang w:eastAsia="en-AU"/>
        </w:rPr>
        <w:t>Log your samples in the table below:</w:t>
      </w:r>
    </w:p>
    <w:p w14:paraId="013EE6A9" w14:textId="77777777" w:rsidR="003974F7" w:rsidRDefault="003974F7" w:rsidP="003974F7">
      <w:pPr>
        <w:pStyle w:val="Caption"/>
        <w:keepNext/>
        <w:spacing w:before="120" w:after="120" w:line="240" w:lineRule="auto"/>
      </w:pPr>
      <w:r>
        <w:lastRenderedPageBreak/>
        <w:t xml:space="preserve">Table </w:t>
      </w:r>
      <w:r>
        <w:fldChar w:fldCharType="begin"/>
      </w:r>
      <w:r>
        <w:rPr>
          <w:noProof/>
        </w:rPr>
        <w:instrText xml:space="preserve"> SEQ Table \* ARABIC </w:instrText>
      </w:r>
      <w:r>
        <w:fldChar w:fldCharType="separate"/>
      </w:r>
      <w:r>
        <w:rPr>
          <w:noProof/>
        </w:rPr>
        <w:t>2</w:t>
      </w:r>
      <w:r>
        <w:fldChar w:fldCharType="end"/>
      </w:r>
      <w:r>
        <w:t xml:space="preserve"> sample log</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265"/>
        <w:gridCol w:w="2265"/>
        <w:gridCol w:w="2265"/>
        <w:gridCol w:w="2265"/>
      </w:tblGrid>
      <w:tr w:rsidR="003974F7" w14:paraId="2A72C1DD" w14:textId="77777777" w:rsidTr="00A60D27">
        <w:trPr>
          <w:cnfStyle w:val="100000000000" w:firstRow="1" w:lastRow="0" w:firstColumn="0" w:lastColumn="0" w:oddVBand="0" w:evenVBand="0" w:oddHBand="0" w:evenHBand="0" w:firstRowFirstColumn="0" w:firstRowLastColumn="0" w:lastRowFirstColumn="0" w:lastRowLastColumn="0"/>
          <w:tblHeader/>
        </w:trPr>
        <w:tc>
          <w:tcPr>
            <w:tcW w:w="2265" w:type="dxa"/>
          </w:tcPr>
          <w:p w14:paraId="652385CF" w14:textId="77777777" w:rsidR="003974F7" w:rsidRDefault="003974F7" w:rsidP="00A60D27">
            <w:pPr>
              <w:rPr>
                <w:lang w:eastAsia="en-AU"/>
              </w:rPr>
            </w:pPr>
            <w:r>
              <w:rPr>
                <w:lang w:eastAsia="en-AU"/>
              </w:rPr>
              <w:t>Sample ID</w:t>
            </w:r>
          </w:p>
        </w:tc>
        <w:tc>
          <w:tcPr>
            <w:tcW w:w="2265" w:type="dxa"/>
          </w:tcPr>
          <w:p w14:paraId="1ED13AAE" w14:textId="77777777" w:rsidR="003974F7" w:rsidRDefault="003974F7" w:rsidP="00A60D27">
            <w:pPr>
              <w:rPr>
                <w:lang w:eastAsia="en-AU"/>
              </w:rPr>
            </w:pPr>
            <w:r>
              <w:rPr>
                <w:lang w:eastAsia="en-AU"/>
              </w:rPr>
              <w:t>Sample description</w:t>
            </w:r>
          </w:p>
        </w:tc>
        <w:tc>
          <w:tcPr>
            <w:tcW w:w="2265" w:type="dxa"/>
          </w:tcPr>
          <w:p w14:paraId="5BC4FA67" w14:textId="77777777" w:rsidR="003974F7" w:rsidRDefault="003974F7" w:rsidP="00A60D27">
            <w:pPr>
              <w:rPr>
                <w:lang w:eastAsia="en-AU"/>
              </w:rPr>
            </w:pPr>
            <w:r>
              <w:rPr>
                <w:lang w:eastAsia="en-AU"/>
              </w:rPr>
              <w:t>Date received</w:t>
            </w:r>
          </w:p>
        </w:tc>
        <w:tc>
          <w:tcPr>
            <w:tcW w:w="2265" w:type="dxa"/>
          </w:tcPr>
          <w:p w14:paraId="2EC72F6A" w14:textId="77777777" w:rsidR="003974F7" w:rsidRDefault="003974F7" w:rsidP="00A60D27">
            <w:pPr>
              <w:rPr>
                <w:lang w:eastAsia="en-AU"/>
              </w:rPr>
            </w:pPr>
            <w:r>
              <w:rPr>
                <w:lang w:eastAsia="en-AU"/>
              </w:rPr>
              <w:t>Time received</w:t>
            </w:r>
          </w:p>
        </w:tc>
      </w:tr>
      <w:tr w:rsidR="003974F7" w14:paraId="19823B3E" w14:textId="77777777" w:rsidTr="00A60D27">
        <w:trPr>
          <w:trHeight w:val="851"/>
        </w:trPr>
        <w:tc>
          <w:tcPr>
            <w:tcW w:w="2265" w:type="dxa"/>
          </w:tcPr>
          <w:p w14:paraId="0F83F249" w14:textId="45045A4B" w:rsidR="003974F7" w:rsidRPr="00B9174B" w:rsidRDefault="0012169D" w:rsidP="00A60D27">
            <w:pPr>
              <w:pStyle w:val="Body"/>
              <w:rPr>
                <w:b/>
                <w:color w:val="FF0000"/>
                <w:sz w:val="22"/>
                <w:szCs w:val="22"/>
                <w:lang w:eastAsia="en-AU"/>
              </w:rPr>
            </w:pPr>
            <w:r>
              <w:rPr>
                <w:b/>
                <w:color w:val="FF0000"/>
                <w:sz w:val="22"/>
                <w:szCs w:val="22"/>
                <w:lang w:eastAsia="en-AU"/>
              </w:rPr>
              <w:t>01</w:t>
            </w:r>
          </w:p>
        </w:tc>
        <w:tc>
          <w:tcPr>
            <w:tcW w:w="2265" w:type="dxa"/>
          </w:tcPr>
          <w:p w14:paraId="53F29A6F" w14:textId="4F51D313" w:rsidR="003974F7" w:rsidRPr="00C325C1" w:rsidRDefault="0012169D" w:rsidP="00A60D27">
            <w:pPr>
              <w:pStyle w:val="Body"/>
              <w:rPr>
                <w:color w:val="FF0000"/>
                <w:sz w:val="22"/>
                <w:szCs w:val="22"/>
                <w:lang w:eastAsia="en-AU"/>
              </w:rPr>
            </w:pPr>
            <w:r>
              <w:rPr>
                <w:color w:val="FF0000"/>
                <w:sz w:val="22"/>
                <w:szCs w:val="22"/>
                <w:lang w:eastAsia="en-AU"/>
              </w:rPr>
              <w:t>Control</w:t>
            </w:r>
          </w:p>
        </w:tc>
        <w:tc>
          <w:tcPr>
            <w:tcW w:w="2265" w:type="dxa"/>
          </w:tcPr>
          <w:p w14:paraId="1D1B6BD8" w14:textId="57C5BB71" w:rsidR="003974F7" w:rsidRPr="00C325C1" w:rsidRDefault="0012169D" w:rsidP="00A60D27">
            <w:pPr>
              <w:pStyle w:val="Body"/>
              <w:rPr>
                <w:color w:val="FF0000"/>
                <w:sz w:val="22"/>
                <w:szCs w:val="22"/>
                <w:lang w:eastAsia="en-AU"/>
              </w:rPr>
            </w:pPr>
            <w:r>
              <w:rPr>
                <w:color w:val="FF0000"/>
                <w:sz w:val="22"/>
                <w:szCs w:val="22"/>
                <w:lang w:eastAsia="en-AU"/>
              </w:rPr>
              <w:t>27/2/20</w:t>
            </w:r>
          </w:p>
        </w:tc>
        <w:tc>
          <w:tcPr>
            <w:tcW w:w="2265" w:type="dxa"/>
          </w:tcPr>
          <w:p w14:paraId="4004F6F0" w14:textId="59FA9731" w:rsidR="003974F7" w:rsidRPr="00C325C1" w:rsidRDefault="0012169D" w:rsidP="00A60D27">
            <w:pPr>
              <w:pStyle w:val="Body"/>
              <w:rPr>
                <w:color w:val="FF0000"/>
                <w:sz w:val="22"/>
                <w:szCs w:val="22"/>
                <w:lang w:eastAsia="en-AU"/>
              </w:rPr>
            </w:pPr>
            <w:r>
              <w:rPr>
                <w:color w:val="FF0000"/>
                <w:sz w:val="22"/>
                <w:szCs w:val="22"/>
                <w:lang w:eastAsia="en-AU"/>
              </w:rPr>
              <w:t>11:45</w:t>
            </w:r>
          </w:p>
        </w:tc>
      </w:tr>
      <w:tr w:rsidR="003974F7" w14:paraId="6C493C3C" w14:textId="77777777" w:rsidTr="00A60D27">
        <w:trPr>
          <w:trHeight w:val="851"/>
        </w:trPr>
        <w:tc>
          <w:tcPr>
            <w:tcW w:w="2265" w:type="dxa"/>
          </w:tcPr>
          <w:p w14:paraId="34277C23" w14:textId="11FD6F57" w:rsidR="003974F7" w:rsidRPr="00B9174B" w:rsidRDefault="0012169D" w:rsidP="00A60D27">
            <w:pPr>
              <w:pStyle w:val="Body"/>
              <w:rPr>
                <w:b/>
                <w:color w:val="FF0000"/>
                <w:sz w:val="22"/>
                <w:szCs w:val="22"/>
                <w:lang w:eastAsia="en-AU"/>
              </w:rPr>
            </w:pPr>
            <w:r>
              <w:rPr>
                <w:b/>
                <w:color w:val="FF0000"/>
                <w:sz w:val="22"/>
                <w:szCs w:val="22"/>
                <w:lang w:eastAsia="en-AU"/>
              </w:rPr>
              <w:t>02</w:t>
            </w:r>
          </w:p>
        </w:tc>
        <w:tc>
          <w:tcPr>
            <w:tcW w:w="2265" w:type="dxa"/>
          </w:tcPr>
          <w:p w14:paraId="69D2108C" w14:textId="263BD33E" w:rsidR="003974F7" w:rsidRPr="00C325C1" w:rsidRDefault="0012169D" w:rsidP="00A60D27">
            <w:pPr>
              <w:pStyle w:val="Body"/>
              <w:rPr>
                <w:color w:val="FF0000"/>
                <w:sz w:val="22"/>
                <w:szCs w:val="22"/>
                <w:lang w:eastAsia="en-AU"/>
              </w:rPr>
            </w:pPr>
            <w:r>
              <w:rPr>
                <w:color w:val="FF0000"/>
                <w:sz w:val="22"/>
                <w:szCs w:val="22"/>
                <w:lang w:eastAsia="en-AU"/>
              </w:rPr>
              <w:t>Unknown</w:t>
            </w:r>
          </w:p>
        </w:tc>
        <w:tc>
          <w:tcPr>
            <w:tcW w:w="2265" w:type="dxa"/>
          </w:tcPr>
          <w:p w14:paraId="3AD1AFCA" w14:textId="22179056" w:rsidR="003974F7" w:rsidRPr="00C325C1" w:rsidRDefault="0012169D" w:rsidP="00A60D27">
            <w:pPr>
              <w:pStyle w:val="Body"/>
              <w:rPr>
                <w:color w:val="FF0000"/>
                <w:sz w:val="22"/>
                <w:szCs w:val="22"/>
                <w:lang w:eastAsia="en-AU"/>
              </w:rPr>
            </w:pPr>
            <w:r>
              <w:rPr>
                <w:color w:val="FF0000"/>
                <w:sz w:val="22"/>
                <w:szCs w:val="22"/>
                <w:lang w:eastAsia="en-AU"/>
              </w:rPr>
              <w:t>27/2/20</w:t>
            </w:r>
          </w:p>
        </w:tc>
        <w:tc>
          <w:tcPr>
            <w:tcW w:w="2265" w:type="dxa"/>
          </w:tcPr>
          <w:p w14:paraId="1951A590" w14:textId="644D91CF" w:rsidR="003974F7" w:rsidRPr="00C325C1" w:rsidRDefault="0012169D" w:rsidP="00A60D27">
            <w:pPr>
              <w:pStyle w:val="Body"/>
              <w:rPr>
                <w:color w:val="FF0000"/>
                <w:sz w:val="22"/>
                <w:szCs w:val="22"/>
                <w:lang w:eastAsia="en-AU"/>
              </w:rPr>
            </w:pPr>
            <w:r>
              <w:rPr>
                <w:color w:val="FF0000"/>
                <w:sz w:val="22"/>
                <w:szCs w:val="22"/>
                <w:lang w:eastAsia="en-AU"/>
              </w:rPr>
              <w:t>11:45</w:t>
            </w:r>
          </w:p>
        </w:tc>
      </w:tr>
    </w:tbl>
    <w:p w14:paraId="632A293F" w14:textId="77777777" w:rsidR="0012169D" w:rsidRDefault="0012169D" w:rsidP="003974F7">
      <w:pPr>
        <w:tabs>
          <w:tab w:val="clear" w:pos="284"/>
        </w:tabs>
        <w:spacing w:before="0" w:after="200" w:line="276" w:lineRule="auto"/>
        <w:rPr>
          <w:szCs w:val="24"/>
          <w:lang w:eastAsia="en-AU"/>
        </w:rPr>
      </w:pPr>
    </w:p>
    <w:p w14:paraId="062D90E0" w14:textId="77777777" w:rsidR="003974F7" w:rsidRDefault="003974F7" w:rsidP="003974F7">
      <w:pPr>
        <w:tabs>
          <w:tab w:val="clear" w:pos="284"/>
          <w:tab w:val="left" w:pos="720"/>
        </w:tabs>
        <w:spacing w:line="240" w:lineRule="auto"/>
        <w:rPr>
          <w:b/>
          <w:bCs/>
          <w:iCs/>
          <w:szCs w:val="24"/>
          <w:lang w:eastAsia="en-AU"/>
        </w:rPr>
      </w:pPr>
      <w:r>
        <w:rPr>
          <w:b/>
          <w:bCs/>
          <w:iCs/>
          <w:szCs w:val="24"/>
          <w:lang w:eastAsia="en-AU"/>
        </w:rPr>
        <w:t>Step 2: Complete control sample</w:t>
      </w:r>
    </w:p>
    <w:p w14:paraId="16C7E537" w14:textId="27E4DEBD" w:rsidR="0012169D" w:rsidRPr="00004143" w:rsidRDefault="00F06A0B" w:rsidP="0012169D">
      <w:pPr>
        <w:pStyle w:val="ListParagraph"/>
        <w:numPr>
          <w:ilvl w:val="0"/>
          <w:numId w:val="22"/>
        </w:numPr>
        <w:spacing w:line="240" w:lineRule="auto"/>
        <w:contextualSpacing w:val="0"/>
        <w:rPr>
          <w:szCs w:val="24"/>
          <w:lang w:eastAsia="en-AU"/>
        </w:rPr>
      </w:pPr>
      <w:r>
        <w:rPr>
          <w:szCs w:val="24"/>
          <w:lang w:eastAsia="en-AU"/>
        </w:rPr>
        <w:t xml:space="preserve">Follow </w:t>
      </w:r>
      <w:r w:rsidR="0012169D">
        <w:rPr>
          <w:szCs w:val="24"/>
          <w:lang w:eastAsia="en-AU"/>
        </w:rPr>
        <w:t xml:space="preserve">section 7.4.3 of </w:t>
      </w:r>
      <w:r w:rsidR="0012169D" w:rsidRPr="00F06A0B">
        <w:rPr>
          <w:i/>
          <w:szCs w:val="24"/>
          <w:lang w:eastAsia="en-AU"/>
        </w:rPr>
        <w:t xml:space="preserve">M406: Improved </w:t>
      </w:r>
      <w:proofErr w:type="spellStart"/>
      <w:r w:rsidR="0012169D" w:rsidRPr="00F06A0B">
        <w:rPr>
          <w:i/>
          <w:szCs w:val="24"/>
          <w:lang w:eastAsia="en-AU"/>
        </w:rPr>
        <w:t>Neubauer</w:t>
      </w:r>
      <w:proofErr w:type="spellEnd"/>
      <w:r w:rsidR="0012169D" w:rsidRPr="00F06A0B">
        <w:rPr>
          <w:i/>
          <w:szCs w:val="24"/>
          <w:lang w:eastAsia="en-AU"/>
        </w:rPr>
        <w:t xml:space="preserve"> counting chamber</w:t>
      </w:r>
      <w:r w:rsidR="0012169D">
        <w:rPr>
          <w:iCs/>
          <w:szCs w:val="24"/>
          <w:lang w:eastAsia="en-AU"/>
        </w:rPr>
        <w:t xml:space="preserve"> to complete this task</w:t>
      </w:r>
    </w:p>
    <w:p w14:paraId="4915DB4F" w14:textId="77777777" w:rsidR="00004143" w:rsidRDefault="00004143" w:rsidP="00004143">
      <w:pPr>
        <w:pStyle w:val="ListParagraph"/>
        <w:tabs>
          <w:tab w:val="clear" w:pos="284"/>
          <w:tab w:val="left" w:pos="720"/>
        </w:tabs>
        <w:spacing w:line="240" w:lineRule="auto"/>
        <w:contextualSpacing w:val="0"/>
        <w:rPr>
          <w:szCs w:val="24"/>
          <w:lang w:eastAsia="en-AU"/>
        </w:rPr>
      </w:pPr>
      <w:r>
        <w:rPr>
          <w:b/>
          <w:szCs w:val="24"/>
          <w:lang w:eastAsia="en-AU"/>
        </w:rPr>
        <w:t>STOP!</w:t>
      </w:r>
      <w:r>
        <w:rPr>
          <w:szCs w:val="24"/>
          <w:lang w:eastAsia="en-AU"/>
        </w:rPr>
        <w:t xml:space="preserve"> Your assessor must observe you loading the counting chamber.</w:t>
      </w:r>
    </w:p>
    <w:p w14:paraId="10493E71" w14:textId="7B235DA4" w:rsidR="003974F7" w:rsidRDefault="003974F7" w:rsidP="0012169D">
      <w:pPr>
        <w:pStyle w:val="ListParagraph"/>
        <w:numPr>
          <w:ilvl w:val="0"/>
          <w:numId w:val="22"/>
        </w:numPr>
        <w:tabs>
          <w:tab w:val="clear" w:pos="284"/>
          <w:tab w:val="left" w:pos="720"/>
        </w:tabs>
        <w:spacing w:line="240" w:lineRule="auto"/>
        <w:contextualSpacing w:val="0"/>
        <w:rPr>
          <w:szCs w:val="24"/>
          <w:lang w:eastAsia="en-AU"/>
        </w:rPr>
      </w:pPr>
      <w:r>
        <w:rPr>
          <w:szCs w:val="24"/>
          <w:lang w:eastAsia="en-AU"/>
        </w:rPr>
        <w:t xml:space="preserve">Complete the worksheet, </w:t>
      </w:r>
      <w:r w:rsidR="00F06A0B" w:rsidRPr="00F06A0B">
        <w:rPr>
          <w:i/>
          <w:szCs w:val="24"/>
          <w:lang w:eastAsia="en-AU"/>
        </w:rPr>
        <w:t>F403: Cell counting worksheet</w:t>
      </w:r>
      <w:r>
        <w:rPr>
          <w:szCs w:val="24"/>
          <w:lang w:eastAsia="en-AU"/>
        </w:rPr>
        <w:t xml:space="preserve"> as you go</w:t>
      </w:r>
    </w:p>
    <w:p w14:paraId="64ED3629" w14:textId="77777777" w:rsidR="003974F7" w:rsidRPr="003D53AB" w:rsidRDefault="003974F7" w:rsidP="0012169D">
      <w:pPr>
        <w:tabs>
          <w:tab w:val="clear" w:pos="284"/>
        </w:tabs>
        <w:spacing w:line="240" w:lineRule="auto"/>
        <w:ind w:left="709"/>
        <w:rPr>
          <w:b/>
          <w:bCs/>
          <w:szCs w:val="24"/>
          <w:u w:val="single"/>
          <w:lang w:eastAsia="en-AU"/>
        </w:rPr>
      </w:pPr>
      <w:r>
        <w:rPr>
          <w:b/>
          <w:bCs/>
          <w:szCs w:val="24"/>
          <w:u w:val="single"/>
          <w:lang w:eastAsia="en-AU"/>
        </w:rPr>
        <w:t>NOTE:</w:t>
      </w:r>
    </w:p>
    <w:p w14:paraId="7B43BD2D" w14:textId="77777777" w:rsidR="003974F7" w:rsidRPr="002760F5" w:rsidRDefault="003974F7" w:rsidP="0012169D">
      <w:pPr>
        <w:tabs>
          <w:tab w:val="clear" w:pos="284"/>
        </w:tabs>
        <w:spacing w:line="240" w:lineRule="auto"/>
        <w:ind w:left="709"/>
        <w:rPr>
          <w:szCs w:val="24"/>
          <w:lang w:eastAsia="en-AU"/>
        </w:rPr>
      </w:pPr>
      <w:r w:rsidRPr="002760F5">
        <w:rPr>
          <w:szCs w:val="24"/>
          <w:lang w:eastAsia="en-AU"/>
        </w:rPr>
        <w:t>If your sample requires further dilutions, follow the rest of the method</w:t>
      </w:r>
    </w:p>
    <w:p w14:paraId="70BD51F8" w14:textId="5606F3F2" w:rsidR="003974F7" w:rsidRDefault="003974F7" w:rsidP="0012169D">
      <w:pPr>
        <w:tabs>
          <w:tab w:val="clear" w:pos="284"/>
          <w:tab w:val="left" w:pos="720"/>
        </w:tabs>
        <w:spacing w:line="240" w:lineRule="auto"/>
        <w:ind w:left="709"/>
        <w:rPr>
          <w:szCs w:val="24"/>
          <w:lang w:eastAsia="en-AU"/>
        </w:rPr>
      </w:pPr>
      <w:r w:rsidRPr="002760F5">
        <w:rPr>
          <w:b/>
          <w:bCs/>
          <w:szCs w:val="24"/>
          <w:lang w:eastAsia="en-AU"/>
        </w:rPr>
        <w:t xml:space="preserve">STOP! </w:t>
      </w:r>
      <w:r w:rsidRPr="002760F5">
        <w:rPr>
          <w:szCs w:val="24"/>
          <w:lang w:eastAsia="en-AU"/>
        </w:rPr>
        <w:t>Confirm your results with your assessor before you start counting the unknown sample.</w:t>
      </w:r>
    </w:p>
    <w:p w14:paraId="63C97622" w14:textId="77777777" w:rsidR="0012169D" w:rsidRPr="002760F5" w:rsidRDefault="0012169D" w:rsidP="003974F7">
      <w:pPr>
        <w:tabs>
          <w:tab w:val="clear" w:pos="284"/>
          <w:tab w:val="left" w:pos="720"/>
        </w:tabs>
        <w:spacing w:line="240" w:lineRule="auto"/>
        <w:rPr>
          <w:szCs w:val="24"/>
          <w:lang w:eastAsia="en-AU"/>
        </w:rPr>
      </w:pPr>
    </w:p>
    <w:p w14:paraId="29FE8338" w14:textId="77777777" w:rsidR="003974F7" w:rsidRDefault="003974F7" w:rsidP="003974F7">
      <w:pPr>
        <w:tabs>
          <w:tab w:val="clear" w:pos="284"/>
          <w:tab w:val="left" w:pos="720"/>
        </w:tabs>
        <w:spacing w:line="240" w:lineRule="auto"/>
        <w:rPr>
          <w:b/>
          <w:bCs/>
          <w:iCs/>
          <w:szCs w:val="24"/>
          <w:lang w:eastAsia="en-AU"/>
        </w:rPr>
      </w:pPr>
      <w:r>
        <w:rPr>
          <w:b/>
          <w:bCs/>
          <w:iCs/>
          <w:szCs w:val="24"/>
          <w:lang w:eastAsia="en-AU"/>
        </w:rPr>
        <w:t>Step 3: Complete unknown sample</w:t>
      </w:r>
    </w:p>
    <w:p w14:paraId="5FB3CAF7" w14:textId="77777777" w:rsidR="0012169D" w:rsidRDefault="0012169D" w:rsidP="0012169D">
      <w:pPr>
        <w:pStyle w:val="ListParagraph"/>
        <w:numPr>
          <w:ilvl w:val="0"/>
          <w:numId w:val="20"/>
        </w:numPr>
        <w:spacing w:line="240" w:lineRule="auto"/>
        <w:contextualSpacing w:val="0"/>
        <w:rPr>
          <w:szCs w:val="24"/>
          <w:lang w:eastAsia="en-AU"/>
        </w:rPr>
      </w:pPr>
      <w:r>
        <w:rPr>
          <w:szCs w:val="24"/>
          <w:lang w:eastAsia="en-AU"/>
        </w:rPr>
        <w:t xml:space="preserve">Follow section 7.4.3 of </w:t>
      </w:r>
      <w:r w:rsidRPr="00F06A0B">
        <w:rPr>
          <w:i/>
          <w:szCs w:val="24"/>
          <w:lang w:eastAsia="en-AU"/>
        </w:rPr>
        <w:t xml:space="preserve">M406: Improved </w:t>
      </w:r>
      <w:proofErr w:type="spellStart"/>
      <w:r w:rsidRPr="00F06A0B">
        <w:rPr>
          <w:i/>
          <w:szCs w:val="24"/>
          <w:lang w:eastAsia="en-AU"/>
        </w:rPr>
        <w:t>Neubauer</w:t>
      </w:r>
      <w:proofErr w:type="spellEnd"/>
      <w:r w:rsidRPr="00F06A0B">
        <w:rPr>
          <w:i/>
          <w:szCs w:val="24"/>
          <w:lang w:eastAsia="en-AU"/>
        </w:rPr>
        <w:t xml:space="preserve"> counting chamber</w:t>
      </w:r>
      <w:r>
        <w:rPr>
          <w:iCs/>
          <w:szCs w:val="24"/>
          <w:lang w:eastAsia="en-AU"/>
        </w:rPr>
        <w:t xml:space="preserve"> to complete this task</w:t>
      </w:r>
    </w:p>
    <w:p w14:paraId="591BFAE0" w14:textId="67D94F8D" w:rsidR="00004143" w:rsidRDefault="00004143" w:rsidP="00004143">
      <w:pPr>
        <w:pStyle w:val="ListParagraph"/>
        <w:tabs>
          <w:tab w:val="clear" w:pos="284"/>
          <w:tab w:val="left" w:pos="720"/>
        </w:tabs>
        <w:spacing w:line="240" w:lineRule="auto"/>
        <w:contextualSpacing w:val="0"/>
        <w:rPr>
          <w:szCs w:val="24"/>
          <w:lang w:eastAsia="en-AU"/>
        </w:rPr>
      </w:pPr>
      <w:r>
        <w:rPr>
          <w:b/>
          <w:szCs w:val="24"/>
          <w:lang w:eastAsia="en-AU"/>
        </w:rPr>
        <w:t>STOP!</w:t>
      </w:r>
      <w:r>
        <w:rPr>
          <w:szCs w:val="24"/>
          <w:lang w:eastAsia="en-AU"/>
        </w:rPr>
        <w:t xml:space="preserve"> If the assessor has not seen you loading your sample into the counting chamber, it </w:t>
      </w:r>
      <w:proofErr w:type="gramStart"/>
      <w:r>
        <w:rPr>
          <w:szCs w:val="24"/>
          <w:lang w:eastAsia="en-AU"/>
        </w:rPr>
        <w:t>must be done</w:t>
      </w:r>
      <w:proofErr w:type="gramEnd"/>
      <w:r>
        <w:rPr>
          <w:szCs w:val="24"/>
          <w:lang w:eastAsia="en-AU"/>
        </w:rPr>
        <w:t xml:space="preserve"> now.</w:t>
      </w:r>
    </w:p>
    <w:p w14:paraId="0F7E47BD" w14:textId="257FEEF7" w:rsidR="0012169D" w:rsidRDefault="0012169D" w:rsidP="0012169D">
      <w:pPr>
        <w:pStyle w:val="ListParagraph"/>
        <w:numPr>
          <w:ilvl w:val="0"/>
          <w:numId w:val="20"/>
        </w:numPr>
        <w:tabs>
          <w:tab w:val="clear" w:pos="284"/>
          <w:tab w:val="left" w:pos="720"/>
        </w:tabs>
        <w:spacing w:line="240" w:lineRule="auto"/>
        <w:contextualSpacing w:val="0"/>
        <w:rPr>
          <w:szCs w:val="24"/>
          <w:lang w:eastAsia="en-AU"/>
        </w:rPr>
      </w:pPr>
      <w:r>
        <w:rPr>
          <w:szCs w:val="24"/>
          <w:lang w:eastAsia="en-AU"/>
        </w:rPr>
        <w:t xml:space="preserve">Complete the worksheet, </w:t>
      </w:r>
      <w:r w:rsidRPr="00F06A0B">
        <w:rPr>
          <w:i/>
          <w:szCs w:val="24"/>
          <w:lang w:eastAsia="en-AU"/>
        </w:rPr>
        <w:t>F403: Cell counting worksheet</w:t>
      </w:r>
      <w:r>
        <w:rPr>
          <w:szCs w:val="24"/>
          <w:lang w:eastAsia="en-AU"/>
        </w:rPr>
        <w:t xml:space="preserve"> as you go</w:t>
      </w:r>
    </w:p>
    <w:p w14:paraId="0323EEBC" w14:textId="77777777" w:rsidR="0012169D" w:rsidRPr="0012169D" w:rsidRDefault="0012169D" w:rsidP="0012169D">
      <w:pPr>
        <w:pStyle w:val="ListParagraph"/>
        <w:tabs>
          <w:tab w:val="clear" w:pos="284"/>
        </w:tabs>
        <w:spacing w:line="240" w:lineRule="auto"/>
        <w:rPr>
          <w:b/>
          <w:bCs/>
          <w:szCs w:val="24"/>
          <w:u w:val="single"/>
          <w:lang w:eastAsia="en-AU"/>
        </w:rPr>
      </w:pPr>
      <w:r w:rsidRPr="0012169D">
        <w:rPr>
          <w:b/>
          <w:bCs/>
          <w:szCs w:val="24"/>
          <w:u w:val="single"/>
          <w:lang w:eastAsia="en-AU"/>
        </w:rPr>
        <w:t>NOTE:</w:t>
      </w:r>
    </w:p>
    <w:p w14:paraId="148A48E3" w14:textId="77777777" w:rsidR="0012169D" w:rsidRPr="0012169D" w:rsidRDefault="0012169D" w:rsidP="0012169D">
      <w:pPr>
        <w:pStyle w:val="ListParagraph"/>
        <w:tabs>
          <w:tab w:val="clear" w:pos="284"/>
        </w:tabs>
        <w:spacing w:line="240" w:lineRule="auto"/>
        <w:rPr>
          <w:szCs w:val="24"/>
          <w:lang w:eastAsia="en-AU"/>
        </w:rPr>
      </w:pPr>
      <w:r w:rsidRPr="0012169D">
        <w:rPr>
          <w:szCs w:val="24"/>
          <w:lang w:eastAsia="en-AU"/>
        </w:rPr>
        <w:t>If your sample requires further dilutions, follow the rest of the method</w:t>
      </w:r>
    </w:p>
    <w:p w14:paraId="70CC5696" w14:textId="70D12463" w:rsidR="0012169D" w:rsidRDefault="0012169D" w:rsidP="0012169D">
      <w:pPr>
        <w:tabs>
          <w:tab w:val="clear" w:pos="284"/>
          <w:tab w:val="left" w:pos="720"/>
        </w:tabs>
        <w:spacing w:line="240" w:lineRule="auto"/>
        <w:rPr>
          <w:szCs w:val="24"/>
          <w:lang w:eastAsia="en-AU"/>
        </w:rPr>
      </w:pPr>
    </w:p>
    <w:p w14:paraId="226DE201" w14:textId="57756E01" w:rsidR="0012169D" w:rsidRPr="0012169D" w:rsidRDefault="0012169D" w:rsidP="0012169D">
      <w:pPr>
        <w:tabs>
          <w:tab w:val="clear" w:pos="284"/>
          <w:tab w:val="left" w:pos="720"/>
        </w:tabs>
        <w:spacing w:line="240" w:lineRule="auto"/>
        <w:rPr>
          <w:b/>
          <w:bCs/>
          <w:szCs w:val="24"/>
          <w:lang w:eastAsia="en-AU"/>
        </w:rPr>
      </w:pPr>
      <w:r>
        <w:rPr>
          <w:b/>
          <w:bCs/>
          <w:szCs w:val="24"/>
          <w:lang w:eastAsia="en-AU"/>
        </w:rPr>
        <w:t>Step 4: Housekeeping</w:t>
      </w:r>
    </w:p>
    <w:p w14:paraId="1264A2CF" w14:textId="7A92E79C" w:rsidR="003974F7" w:rsidRDefault="003974F7" w:rsidP="003974F7">
      <w:pPr>
        <w:pStyle w:val="ListParagraph"/>
        <w:numPr>
          <w:ilvl w:val="0"/>
          <w:numId w:val="20"/>
        </w:numPr>
        <w:tabs>
          <w:tab w:val="clear" w:pos="284"/>
          <w:tab w:val="left" w:pos="720"/>
        </w:tabs>
        <w:spacing w:line="240" w:lineRule="auto"/>
        <w:contextualSpacing w:val="0"/>
        <w:rPr>
          <w:szCs w:val="24"/>
          <w:lang w:eastAsia="en-AU"/>
        </w:rPr>
      </w:pPr>
      <w:r>
        <w:rPr>
          <w:szCs w:val="24"/>
          <w:lang w:eastAsia="en-AU"/>
        </w:rPr>
        <w:t>Follow section 7.</w:t>
      </w:r>
      <w:r w:rsidR="00F06A0B">
        <w:rPr>
          <w:szCs w:val="24"/>
          <w:lang w:eastAsia="en-AU"/>
        </w:rPr>
        <w:t>5</w:t>
      </w:r>
      <w:r>
        <w:rPr>
          <w:szCs w:val="24"/>
          <w:lang w:eastAsia="en-AU"/>
        </w:rPr>
        <w:t xml:space="preserve"> of </w:t>
      </w:r>
      <w:r w:rsidR="00F06A0B" w:rsidRPr="00F06A0B">
        <w:rPr>
          <w:i/>
          <w:szCs w:val="24"/>
          <w:lang w:eastAsia="en-AU"/>
        </w:rPr>
        <w:t xml:space="preserve">M406: Improved </w:t>
      </w:r>
      <w:proofErr w:type="spellStart"/>
      <w:r w:rsidR="00F06A0B" w:rsidRPr="00F06A0B">
        <w:rPr>
          <w:i/>
          <w:szCs w:val="24"/>
          <w:lang w:eastAsia="en-AU"/>
        </w:rPr>
        <w:t>Neubauer</w:t>
      </w:r>
      <w:proofErr w:type="spellEnd"/>
      <w:r w:rsidR="00F06A0B" w:rsidRPr="00F06A0B">
        <w:rPr>
          <w:i/>
          <w:szCs w:val="24"/>
          <w:lang w:eastAsia="en-AU"/>
        </w:rPr>
        <w:t xml:space="preserve"> counting chamber</w:t>
      </w:r>
      <w:r>
        <w:rPr>
          <w:szCs w:val="24"/>
          <w:lang w:eastAsia="en-AU"/>
        </w:rPr>
        <w:t xml:space="preserve"> and decontaminate your workstation</w:t>
      </w:r>
    </w:p>
    <w:bookmarkEnd w:id="7"/>
    <w:p w14:paraId="51DA539F" w14:textId="49418F56" w:rsidR="00497331" w:rsidRDefault="00497331" w:rsidP="00FD539F">
      <w:pPr>
        <w:tabs>
          <w:tab w:val="clear" w:pos="284"/>
        </w:tabs>
        <w:spacing w:line="240" w:lineRule="auto"/>
        <w:rPr>
          <w:szCs w:val="24"/>
          <w:lang w:eastAsia="en-AU"/>
        </w:rPr>
      </w:pPr>
      <w:r>
        <w:rPr>
          <w:szCs w:val="24"/>
          <w:lang w:eastAsia="en-AU"/>
        </w:rPr>
        <w:br w:type="page"/>
      </w:r>
    </w:p>
    <w:p w14:paraId="70855205" w14:textId="52910947" w:rsidR="00EB51E2" w:rsidRDefault="00EB51E2" w:rsidP="00EB51E2">
      <w:pPr>
        <w:pStyle w:val="Heading2"/>
      </w:pPr>
      <w:r>
        <w:lastRenderedPageBreak/>
        <w:t xml:space="preserve">Part </w:t>
      </w:r>
      <w:r w:rsidR="00F86CBF">
        <w:t>2</w:t>
      </w:r>
      <w:r>
        <w:t>: Observation Checklist</w:t>
      </w:r>
    </w:p>
    <w:p w14:paraId="39F1B178" w14:textId="77777777" w:rsidR="001B7D3C" w:rsidRPr="00F96562" w:rsidRDefault="001B7D3C" w:rsidP="001B7D3C">
      <w:pPr>
        <w:rPr>
          <w:sz w:val="22"/>
          <w:szCs w:val="22"/>
          <w:lang w:eastAsia="en-AU"/>
        </w:rPr>
      </w:pPr>
      <w:proofErr w:type="gramStart"/>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any of the previous three event types</w:t>
      </w:r>
      <w:proofErr w:type="gramEnd"/>
      <w:r>
        <w:rPr>
          <w:sz w:val="22"/>
          <w:szCs w:val="22"/>
          <w:lang w:eastAsia="en-AU"/>
        </w:rPr>
        <w:t>.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w:t>
      </w:r>
      <w:proofErr w:type="gramStart"/>
      <w:r>
        <w:rPr>
          <w:sz w:val="22"/>
          <w:szCs w:val="22"/>
          <w:lang w:eastAsia="en-AU"/>
        </w:rPr>
        <w:t>must be met</w:t>
      </w:r>
      <w:proofErr w:type="gramEnd"/>
      <w:r>
        <w:rPr>
          <w:sz w:val="22"/>
          <w:szCs w:val="22"/>
          <w:lang w:eastAsia="en-AU"/>
        </w:rPr>
        <w:t xml:space="preserve">. The student’s demonstration </w:t>
      </w:r>
      <w:proofErr w:type="gramStart"/>
      <w:r w:rsidRPr="00676B26">
        <w:rPr>
          <w:sz w:val="22"/>
          <w:szCs w:val="22"/>
          <w:lang w:eastAsia="en-AU"/>
        </w:rPr>
        <w:t>will be used</w:t>
      </w:r>
      <w:proofErr w:type="gramEnd"/>
      <w:r w:rsidRPr="00676B26">
        <w:rPr>
          <w:sz w:val="22"/>
          <w:szCs w:val="22"/>
          <w:lang w:eastAsia="en-AU"/>
        </w:rPr>
        <w:t xml:space="preserve"> as part of the overall evid</w:t>
      </w:r>
      <w:r>
        <w:rPr>
          <w:sz w:val="22"/>
          <w:szCs w:val="22"/>
          <w:lang w:eastAsia="en-AU"/>
        </w:rPr>
        <w:t xml:space="preserve">ence requirements of the unit. You </w:t>
      </w:r>
      <w:r w:rsidRPr="00676B26">
        <w:rPr>
          <w:sz w:val="22"/>
          <w:szCs w:val="22"/>
          <w:lang w:eastAsia="en-AU"/>
        </w:rPr>
        <w:t xml:space="preserve">may ask questions while the demonstration is taking place or if appropriate directly after the task/activity </w:t>
      </w:r>
      <w:proofErr w:type="gramStart"/>
      <w:r w:rsidRPr="00676B26">
        <w:rPr>
          <w:sz w:val="22"/>
          <w:szCs w:val="22"/>
          <w:lang w:eastAsia="en-AU"/>
        </w:rPr>
        <w:t>has been completed</w:t>
      </w:r>
      <w:proofErr w:type="gramEnd"/>
      <w:r w:rsidRPr="00676B26">
        <w:rPr>
          <w:sz w:val="22"/>
          <w:szCs w:val="22"/>
          <w:lang w:eastAsia="en-AU"/>
        </w:rPr>
        <w:t>.</w:t>
      </w:r>
    </w:p>
    <w:p w14:paraId="25B45EF6" w14:textId="77777777" w:rsidR="001B7D3C" w:rsidRDefault="001B7D3C" w:rsidP="00EB51E2">
      <w:pPr>
        <w:rPr>
          <w:sz w:val="22"/>
          <w:szCs w:val="22"/>
          <w:lang w:eastAsia="en-AU"/>
        </w:rPr>
      </w:pPr>
    </w:p>
    <w:p w14:paraId="41C83DA5" w14:textId="77777777" w:rsidR="001B7D3C" w:rsidRDefault="001B7D3C" w:rsidP="00EB51E2">
      <w:pPr>
        <w:rPr>
          <w:sz w:val="22"/>
          <w:szCs w:val="22"/>
          <w:lang w:eastAsia="en-AU"/>
        </w:rPr>
      </w:pPr>
    </w:p>
    <w:p w14:paraId="45A8800E" w14:textId="13ABD2F2" w:rsidR="001B7D3C" w:rsidRDefault="001B7D3C" w:rsidP="00EB51E2">
      <w:pPr>
        <w:rPr>
          <w:sz w:val="22"/>
          <w:szCs w:val="22"/>
          <w:lang w:eastAsia="en-AU"/>
        </w:rPr>
        <w:sectPr w:rsidR="001B7D3C" w:rsidSect="00255E0E">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6C4564D6" w14:textId="11CCD540" w:rsidR="00EB51E2" w:rsidRDefault="00EB51E2" w:rsidP="00EB51E2">
      <w:pPr>
        <w:pStyle w:val="Caption"/>
        <w:keepNext/>
        <w:spacing w:before="120" w:after="120" w:line="240" w:lineRule="auto"/>
      </w:pPr>
      <w:r>
        <w:lastRenderedPageBreak/>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287F79">
        <w:t>Observation Checklist</w:t>
      </w:r>
    </w:p>
    <w:tbl>
      <w:tblPr>
        <w:tblStyle w:val="TableGrid"/>
        <w:tblW w:w="0" w:type="auto"/>
        <w:tblLook w:val="04A0" w:firstRow="1" w:lastRow="0" w:firstColumn="1" w:lastColumn="0" w:noHBand="0" w:noVBand="1"/>
      </w:tblPr>
      <w:tblGrid>
        <w:gridCol w:w="846"/>
        <w:gridCol w:w="2835"/>
        <w:gridCol w:w="1134"/>
        <w:gridCol w:w="1134"/>
        <w:gridCol w:w="8043"/>
      </w:tblGrid>
      <w:tr w:rsidR="00735688" w:rsidRPr="00004143" w14:paraId="022D3412" w14:textId="77777777" w:rsidTr="00004143">
        <w:trPr>
          <w:cnfStyle w:val="100000000000" w:firstRow="1" w:lastRow="0" w:firstColumn="0" w:lastColumn="0" w:oddVBand="0" w:evenVBand="0" w:oddHBand="0" w:evenHBand="0" w:firstRowFirstColumn="0" w:firstRowLastColumn="0" w:lastRowFirstColumn="0" w:lastRowLastColumn="0"/>
          <w:cantSplit w:val="0"/>
          <w:tblHeader/>
        </w:trPr>
        <w:tc>
          <w:tcPr>
            <w:tcW w:w="846" w:type="dxa"/>
          </w:tcPr>
          <w:p w14:paraId="20D024B5" w14:textId="6AC3F551" w:rsidR="00735688" w:rsidRPr="00004143" w:rsidRDefault="00065F69" w:rsidP="00735688">
            <w:pPr>
              <w:spacing w:line="240" w:lineRule="auto"/>
              <w:rPr>
                <w:szCs w:val="24"/>
              </w:rPr>
            </w:pPr>
            <w:bookmarkStart w:id="9" w:name="_Hlk14872328"/>
            <w:r w:rsidRPr="00004143">
              <w:rPr>
                <w:szCs w:val="24"/>
                <w:lang w:eastAsia="en-AU"/>
              </w:rPr>
              <w:t>Item</w:t>
            </w:r>
            <w:r w:rsidR="00935499" w:rsidRPr="00004143">
              <w:rPr>
                <w:szCs w:val="24"/>
                <w:lang w:eastAsia="en-AU"/>
              </w:rPr>
              <w:t xml:space="preserve"> </w:t>
            </w:r>
            <w:r w:rsidR="00735688" w:rsidRPr="00004143">
              <w:rPr>
                <w:szCs w:val="24"/>
                <w:lang w:eastAsia="en-AU"/>
              </w:rPr>
              <w:t>#</w:t>
            </w:r>
          </w:p>
        </w:tc>
        <w:tc>
          <w:tcPr>
            <w:tcW w:w="2835" w:type="dxa"/>
          </w:tcPr>
          <w:p w14:paraId="6C1CFD08" w14:textId="3D63E3BC" w:rsidR="00735688" w:rsidRPr="00004143" w:rsidRDefault="00C04671" w:rsidP="00735688">
            <w:pPr>
              <w:spacing w:line="240" w:lineRule="auto"/>
              <w:rPr>
                <w:szCs w:val="24"/>
              </w:rPr>
            </w:pPr>
            <w:r>
              <w:rPr>
                <w:szCs w:val="24"/>
                <w:lang w:eastAsia="en-AU"/>
              </w:rPr>
              <w:t>Observation</w:t>
            </w:r>
          </w:p>
        </w:tc>
        <w:tc>
          <w:tcPr>
            <w:tcW w:w="1134" w:type="dxa"/>
          </w:tcPr>
          <w:p w14:paraId="2F241CDC" w14:textId="52AC8F86" w:rsidR="00735688" w:rsidRPr="00004143" w:rsidRDefault="00735688" w:rsidP="00735688">
            <w:pPr>
              <w:spacing w:line="240" w:lineRule="auto"/>
              <w:jc w:val="center"/>
              <w:rPr>
                <w:szCs w:val="24"/>
              </w:rPr>
            </w:pPr>
            <w:r w:rsidRPr="00004143">
              <w:rPr>
                <w:szCs w:val="24"/>
                <w:lang w:eastAsia="en-AU"/>
              </w:rPr>
              <w:t>S</w:t>
            </w:r>
          </w:p>
        </w:tc>
        <w:tc>
          <w:tcPr>
            <w:tcW w:w="1134" w:type="dxa"/>
          </w:tcPr>
          <w:p w14:paraId="1773EEA1" w14:textId="410AE1F8" w:rsidR="00735688" w:rsidRPr="00004143" w:rsidRDefault="00735688" w:rsidP="00735688">
            <w:pPr>
              <w:spacing w:line="240" w:lineRule="auto"/>
              <w:jc w:val="center"/>
              <w:rPr>
                <w:szCs w:val="24"/>
              </w:rPr>
            </w:pPr>
            <w:r w:rsidRPr="00004143">
              <w:rPr>
                <w:szCs w:val="24"/>
                <w:lang w:eastAsia="en-AU"/>
              </w:rPr>
              <w:t>U/S</w:t>
            </w:r>
          </w:p>
        </w:tc>
        <w:tc>
          <w:tcPr>
            <w:tcW w:w="8043" w:type="dxa"/>
            <w:vAlign w:val="top"/>
          </w:tcPr>
          <w:p w14:paraId="598BBC36" w14:textId="77777777" w:rsidR="00735688" w:rsidRPr="00004143" w:rsidRDefault="00735688" w:rsidP="00735688">
            <w:pPr>
              <w:spacing w:line="240" w:lineRule="auto"/>
              <w:rPr>
                <w:szCs w:val="24"/>
                <w:lang w:eastAsia="en-AU"/>
              </w:rPr>
            </w:pPr>
            <w:r w:rsidRPr="00004143">
              <w:rPr>
                <w:szCs w:val="24"/>
                <w:lang w:eastAsia="en-AU"/>
              </w:rPr>
              <w:t>Assessor Comments</w:t>
            </w:r>
          </w:p>
          <w:p w14:paraId="55964DA2" w14:textId="0C389ADD" w:rsidR="00735688" w:rsidRPr="00004143" w:rsidRDefault="00735688" w:rsidP="00055CA2">
            <w:pPr>
              <w:spacing w:line="240" w:lineRule="auto"/>
              <w:rPr>
                <w:szCs w:val="24"/>
              </w:rPr>
            </w:pPr>
            <w:r w:rsidRPr="00004143">
              <w:rPr>
                <w:szCs w:val="24"/>
                <w:lang w:eastAsia="en-AU"/>
              </w:rPr>
              <w:t>(Describe the student’s ability in demonstrating the required skills and knowledge</w:t>
            </w:r>
            <w:r w:rsidR="00055CA2">
              <w:rPr>
                <w:szCs w:val="24"/>
                <w:lang w:eastAsia="en-AU"/>
              </w:rPr>
              <w:t>, including recording any questions asked and the student responses)</w:t>
            </w:r>
          </w:p>
        </w:tc>
      </w:tr>
      <w:tr w:rsidR="00004143" w:rsidRPr="00004143" w14:paraId="1D1BBF27" w14:textId="77777777" w:rsidTr="00004143">
        <w:trPr>
          <w:cantSplit w:val="0"/>
        </w:trPr>
        <w:tc>
          <w:tcPr>
            <w:tcW w:w="846" w:type="dxa"/>
          </w:tcPr>
          <w:p w14:paraId="1B333F74" w14:textId="0C7DF482" w:rsidR="00004143" w:rsidRPr="00004143" w:rsidRDefault="00004143" w:rsidP="00004143">
            <w:pPr>
              <w:spacing w:line="240" w:lineRule="auto"/>
              <w:rPr>
                <w:szCs w:val="24"/>
              </w:rPr>
            </w:pPr>
            <w:r w:rsidRPr="00004143">
              <w:rPr>
                <w:szCs w:val="24"/>
              </w:rPr>
              <w:t>1</w:t>
            </w:r>
          </w:p>
        </w:tc>
        <w:tc>
          <w:tcPr>
            <w:tcW w:w="2835" w:type="dxa"/>
          </w:tcPr>
          <w:p w14:paraId="1815FF5D" w14:textId="4A2B69B5" w:rsidR="00004143" w:rsidRPr="008E5B13" w:rsidRDefault="00624394" w:rsidP="006111CC">
            <w:pPr>
              <w:tabs>
                <w:tab w:val="clear" w:pos="284"/>
                <w:tab w:val="left" w:pos="398"/>
              </w:tabs>
              <w:spacing w:line="240" w:lineRule="auto"/>
              <w:rPr>
                <w:sz w:val="22"/>
                <w:lang w:eastAsia="en-AU"/>
              </w:rPr>
            </w:pPr>
            <w:r w:rsidRPr="008E5B13">
              <w:rPr>
                <w:sz w:val="22"/>
                <w:lang w:eastAsia="en-AU"/>
              </w:rPr>
              <w:t xml:space="preserve">Student logged and labelled </w:t>
            </w:r>
            <w:r w:rsidR="006111CC" w:rsidRPr="008E5B13">
              <w:rPr>
                <w:sz w:val="22"/>
                <w:lang w:eastAsia="en-AU"/>
              </w:rPr>
              <w:t xml:space="preserve">samples </w:t>
            </w:r>
            <w:r w:rsidR="006111CC" w:rsidRPr="008E5B13">
              <w:rPr>
                <w:szCs w:val="24"/>
                <w:lang w:eastAsia="en-AU"/>
              </w:rPr>
              <w:t xml:space="preserve">as per instructions in section 7.4.2 of </w:t>
            </w:r>
            <w:r w:rsidR="006111CC" w:rsidRPr="008E5B13">
              <w:rPr>
                <w:i/>
                <w:iCs/>
                <w:szCs w:val="24"/>
                <w:lang w:eastAsia="en-AU"/>
              </w:rPr>
              <w:t xml:space="preserve">M406: Improved </w:t>
            </w:r>
            <w:proofErr w:type="spellStart"/>
            <w:r w:rsidR="006111CC" w:rsidRPr="008E5B13">
              <w:rPr>
                <w:i/>
                <w:iCs/>
                <w:szCs w:val="24"/>
                <w:lang w:eastAsia="en-AU"/>
              </w:rPr>
              <w:t>Neubauer</w:t>
            </w:r>
            <w:proofErr w:type="spellEnd"/>
            <w:r w:rsidR="006111CC" w:rsidRPr="008E5B13">
              <w:rPr>
                <w:i/>
                <w:iCs/>
                <w:szCs w:val="24"/>
                <w:lang w:eastAsia="en-AU"/>
              </w:rPr>
              <w:t xml:space="preserve"> counting chamber</w:t>
            </w:r>
            <w:r w:rsidR="006111CC" w:rsidRPr="008E5B13">
              <w:rPr>
                <w:sz w:val="22"/>
                <w:lang w:eastAsia="en-AU"/>
              </w:rPr>
              <w:t xml:space="preserve"> </w:t>
            </w:r>
          </w:p>
        </w:tc>
        <w:tc>
          <w:tcPr>
            <w:tcW w:w="1134" w:type="dxa"/>
          </w:tcPr>
          <w:sdt>
            <w:sdtPr>
              <w:rPr>
                <w:rFonts w:eastAsia="SimSun"/>
                <w:b/>
                <w:color w:val="FFFFFF" w:themeColor="background1"/>
                <w:szCs w:val="24"/>
              </w:rPr>
              <w:id w:val="-1070185199"/>
              <w14:checkbox>
                <w14:checked w14:val="0"/>
                <w14:checkedState w14:val="2612" w14:font="MS Gothic"/>
                <w14:uncheckedState w14:val="2610" w14:font="MS Gothic"/>
              </w14:checkbox>
            </w:sdtPr>
            <w:sdtEndPr/>
            <w:sdtContent>
              <w:p w14:paraId="1EF26270" w14:textId="768603A1" w:rsidR="00004143" w:rsidRPr="00004143" w:rsidRDefault="00004143" w:rsidP="00004143">
                <w:pPr>
                  <w:spacing w:line="240" w:lineRule="auto"/>
                  <w:jc w:val="center"/>
                  <w:rPr>
                    <w:szCs w:val="24"/>
                  </w:rPr>
                </w:pPr>
                <w:r w:rsidRPr="00004143">
                  <w:rPr>
                    <w:rFonts w:ascii="Segoe UI Symbol" w:eastAsia="MS Gothic" w:hAnsi="Segoe UI Symbol" w:cs="Segoe UI Symbol"/>
                    <w:szCs w:val="24"/>
                  </w:rPr>
                  <w:t>☐</w:t>
                </w:r>
              </w:p>
            </w:sdtContent>
          </w:sdt>
        </w:tc>
        <w:tc>
          <w:tcPr>
            <w:tcW w:w="1134" w:type="dxa"/>
          </w:tcPr>
          <w:sdt>
            <w:sdtPr>
              <w:rPr>
                <w:rFonts w:eastAsia="SimSun"/>
                <w:b/>
                <w:color w:val="FFFFFF" w:themeColor="background1"/>
                <w:szCs w:val="24"/>
              </w:rPr>
              <w:id w:val="-1667317875"/>
              <w14:checkbox>
                <w14:checked w14:val="0"/>
                <w14:checkedState w14:val="2612" w14:font="MS Gothic"/>
                <w14:uncheckedState w14:val="2610" w14:font="MS Gothic"/>
              </w14:checkbox>
            </w:sdtPr>
            <w:sdtEndPr/>
            <w:sdtContent>
              <w:p w14:paraId="53B71962" w14:textId="25317790" w:rsidR="00004143" w:rsidRPr="00004143" w:rsidRDefault="00004143" w:rsidP="00004143">
                <w:pPr>
                  <w:spacing w:line="240" w:lineRule="auto"/>
                  <w:jc w:val="center"/>
                  <w:rPr>
                    <w:szCs w:val="24"/>
                  </w:rPr>
                </w:pPr>
                <w:r w:rsidRPr="00004143">
                  <w:rPr>
                    <w:rFonts w:ascii="Segoe UI Symbol" w:eastAsia="MS Gothic" w:hAnsi="Segoe UI Symbol" w:cs="Segoe UI Symbol"/>
                    <w:szCs w:val="24"/>
                  </w:rPr>
                  <w:t>☐</w:t>
                </w:r>
              </w:p>
            </w:sdtContent>
          </w:sdt>
        </w:tc>
        <w:tc>
          <w:tcPr>
            <w:tcW w:w="8043" w:type="dxa"/>
            <w:vAlign w:val="top"/>
          </w:tcPr>
          <w:p w14:paraId="7A3B2070" w14:textId="77777777" w:rsidR="00004143" w:rsidRPr="00004143" w:rsidRDefault="00004143" w:rsidP="00004143">
            <w:pPr>
              <w:tabs>
                <w:tab w:val="clear" w:pos="284"/>
                <w:tab w:val="left" w:pos="398"/>
              </w:tabs>
              <w:spacing w:line="240" w:lineRule="auto"/>
              <w:rPr>
                <w:color w:val="FF0000"/>
                <w:szCs w:val="24"/>
                <w:lang w:eastAsia="en-AU"/>
              </w:rPr>
            </w:pPr>
            <w:r w:rsidRPr="00004143">
              <w:rPr>
                <w:color w:val="FF0000"/>
                <w:szCs w:val="24"/>
                <w:lang w:eastAsia="en-AU"/>
              </w:rPr>
              <w:t>The student has completed the table above, as per benchmark response.</w:t>
            </w:r>
          </w:p>
          <w:p w14:paraId="3255B55F" w14:textId="3BF93FC1" w:rsidR="00004143" w:rsidRPr="00004143" w:rsidRDefault="00004143" w:rsidP="00004143">
            <w:pPr>
              <w:tabs>
                <w:tab w:val="clear" w:pos="284"/>
                <w:tab w:val="left" w:pos="398"/>
              </w:tabs>
              <w:spacing w:line="240" w:lineRule="auto"/>
              <w:rPr>
                <w:color w:val="FF0000"/>
                <w:szCs w:val="24"/>
              </w:rPr>
            </w:pPr>
            <w:r w:rsidRPr="00004143">
              <w:rPr>
                <w:color w:val="FF0000"/>
                <w:szCs w:val="24"/>
                <w:lang w:eastAsia="en-AU"/>
              </w:rPr>
              <w:t xml:space="preserve">Sample ID </w:t>
            </w:r>
            <w:proofErr w:type="gramStart"/>
            <w:r w:rsidRPr="00004143">
              <w:rPr>
                <w:color w:val="FF0000"/>
                <w:szCs w:val="24"/>
                <w:lang w:eastAsia="en-AU"/>
              </w:rPr>
              <w:t>is used</w:t>
            </w:r>
            <w:proofErr w:type="gramEnd"/>
            <w:r w:rsidRPr="00004143">
              <w:rPr>
                <w:color w:val="FF0000"/>
                <w:szCs w:val="24"/>
                <w:lang w:eastAsia="en-AU"/>
              </w:rPr>
              <w:t xml:space="preserve"> on all documentation, counting chamber is labelled (IN PENCIL) with technician initials and sample ID, as per instructions in section 7.4.2 of </w:t>
            </w:r>
            <w:r w:rsidRPr="00004143">
              <w:rPr>
                <w:i/>
                <w:iCs/>
                <w:color w:val="FF0000"/>
                <w:szCs w:val="24"/>
                <w:lang w:eastAsia="en-AU"/>
              </w:rPr>
              <w:t xml:space="preserve">M406: Improved </w:t>
            </w:r>
            <w:proofErr w:type="spellStart"/>
            <w:r w:rsidRPr="00004143">
              <w:rPr>
                <w:i/>
                <w:iCs/>
                <w:color w:val="FF0000"/>
                <w:szCs w:val="24"/>
                <w:lang w:eastAsia="en-AU"/>
              </w:rPr>
              <w:t>Neubauer</w:t>
            </w:r>
            <w:proofErr w:type="spellEnd"/>
            <w:r w:rsidRPr="00004143">
              <w:rPr>
                <w:i/>
                <w:iCs/>
                <w:color w:val="FF0000"/>
                <w:szCs w:val="24"/>
                <w:lang w:eastAsia="en-AU"/>
              </w:rPr>
              <w:t xml:space="preserve"> counting chamber</w:t>
            </w:r>
            <w:r w:rsidR="006111CC">
              <w:rPr>
                <w:i/>
                <w:iCs/>
                <w:color w:val="FF0000"/>
                <w:szCs w:val="24"/>
                <w:lang w:eastAsia="en-AU"/>
              </w:rPr>
              <w:t>.</w:t>
            </w:r>
          </w:p>
        </w:tc>
      </w:tr>
      <w:tr w:rsidR="00004143" w:rsidRPr="00004143" w14:paraId="7E37143E" w14:textId="77777777" w:rsidTr="00004143">
        <w:trPr>
          <w:cantSplit w:val="0"/>
        </w:trPr>
        <w:tc>
          <w:tcPr>
            <w:tcW w:w="846" w:type="dxa"/>
          </w:tcPr>
          <w:p w14:paraId="413A2190" w14:textId="100263BD" w:rsidR="00004143" w:rsidRPr="00004143" w:rsidRDefault="00004143" w:rsidP="00004143">
            <w:pPr>
              <w:spacing w:line="240" w:lineRule="auto"/>
              <w:rPr>
                <w:szCs w:val="24"/>
              </w:rPr>
            </w:pPr>
            <w:r w:rsidRPr="00004143">
              <w:rPr>
                <w:szCs w:val="24"/>
              </w:rPr>
              <w:t>2</w:t>
            </w:r>
          </w:p>
        </w:tc>
        <w:tc>
          <w:tcPr>
            <w:tcW w:w="2835" w:type="dxa"/>
          </w:tcPr>
          <w:p w14:paraId="6E265AD1" w14:textId="56C74BCA" w:rsidR="00004143" w:rsidRPr="00004143" w:rsidRDefault="00C04671" w:rsidP="00004143">
            <w:pPr>
              <w:tabs>
                <w:tab w:val="clear" w:pos="284"/>
                <w:tab w:val="left" w:pos="398"/>
              </w:tabs>
              <w:spacing w:line="240" w:lineRule="auto"/>
              <w:rPr>
                <w:szCs w:val="24"/>
                <w:lang w:eastAsia="en-AU"/>
              </w:rPr>
            </w:pPr>
            <w:r>
              <w:rPr>
                <w:sz w:val="22"/>
                <w:lang w:eastAsia="en-AU"/>
              </w:rPr>
              <w:t>The student wore the correct PPE for the task</w:t>
            </w:r>
          </w:p>
        </w:tc>
        <w:tc>
          <w:tcPr>
            <w:tcW w:w="1134" w:type="dxa"/>
          </w:tcPr>
          <w:sdt>
            <w:sdtPr>
              <w:rPr>
                <w:szCs w:val="24"/>
              </w:rPr>
              <w:id w:val="1351060895"/>
              <w14:checkbox>
                <w14:checked w14:val="0"/>
                <w14:checkedState w14:val="2612" w14:font="MS Gothic"/>
                <w14:uncheckedState w14:val="2610" w14:font="MS Gothic"/>
              </w14:checkbox>
            </w:sdtPr>
            <w:sdtEndPr/>
            <w:sdtContent>
              <w:p w14:paraId="5076E508" w14:textId="622013F6" w:rsidR="00004143" w:rsidRPr="00004143" w:rsidRDefault="00004143" w:rsidP="00004143">
                <w:pPr>
                  <w:spacing w:line="240" w:lineRule="auto"/>
                  <w:jc w:val="center"/>
                  <w:rPr>
                    <w:szCs w:val="24"/>
                  </w:rPr>
                </w:pPr>
                <w:r w:rsidRPr="00004143">
                  <w:rPr>
                    <w:rFonts w:ascii="MS Gothic" w:eastAsia="MS Gothic" w:hAnsi="MS Gothic" w:hint="eastAsia"/>
                    <w:szCs w:val="24"/>
                    <w:lang w:val="en-US"/>
                  </w:rPr>
                  <w:t>☐</w:t>
                </w:r>
              </w:p>
            </w:sdtContent>
          </w:sdt>
        </w:tc>
        <w:tc>
          <w:tcPr>
            <w:tcW w:w="1134" w:type="dxa"/>
          </w:tcPr>
          <w:sdt>
            <w:sdtPr>
              <w:rPr>
                <w:rFonts w:eastAsia="SimSun"/>
                <w:szCs w:val="24"/>
              </w:rPr>
              <w:id w:val="2124424412"/>
              <w14:checkbox>
                <w14:checked w14:val="0"/>
                <w14:checkedState w14:val="2612" w14:font="MS Gothic"/>
                <w14:uncheckedState w14:val="2610" w14:font="MS Gothic"/>
              </w14:checkbox>
            </w:sdtPr>
            <w:sdtEndPr/>
            <w:sdtContent>
              <w:p w14:paraId="7C3D4D54" w14:textId="1E58631F" w:rsidR="00004143" w:rsidRPr="00004143" w:rsidRDefault="00004143" w:rsidP="00004143">
                <w:pPr>
                  <w:spacing w:line="240" w:lineRule="auto"/>
                  <w:jc w:val="center"/>
                  <w:rPr>
                    <w:rFonts w:eastAsia="SimSun"/>
                    <w:szCs w:val="24"/>
                  </w:rPr>
                </w:pPr>
                <w:r w:rsidRPr="00004143">
                  <w:rPr>
                    <w:rFonts w:ascii="MS Gothic" w:eastAsia="MS Gothic" w:hAnsi="MS Gothic" w:hint="eastAsia"/>
                    <w:szCs w:val="24"/>
                    <w:lang w:val="en-US"/>
                  </w:rPr>
                  <w:t>☐</w:t>
                </w:r>
              </w:p>
            </w:sdtContent>
          </w:sdt>
        </w:tc>
        <w:tc>
          <w:tcPr>
            <w:tcW w:w="8043" w:type="dxa"/>
            <w:vAlign w:val="top"/>
          </w:tcPr>
          <w:p w14:paraId="56CC7F28" w14:textId="4A529DBA" w:rsidR="00004143" w:rsidRPr="00004143" w:rsidRDefault="00004143" w:rsidP="00004143">
            <w:pPr>
              <w:spacing w:line="240" w:lineRule="auto"/>
              <w:rPr>
                <w:bCs/>
                <w:iCs/>
                <w:color w:val="FF0000"/>
                <w:szCs w:val="24"/>
              </w:rPr>
            </w:pPr>
            <w:r w:rsidRPr="00004143">
              <w:rPr>
                <w:bCs/>
                <w:iCs/>
                <w:color w:val="FF0000"/>
                <w:szCs w:val="24"/>
              </w:rPr>
              <w:t xml:space="preserve">The student is wearing a lab coat, safety glasses, long </w:t>
            </w:r>
            <w:proofErr w:type="gramStart"/>
            <w:r w:rsidRPr="00004143">
              <w:rPr>
                <w:bCs/>
                <w:iCs/>
                <w:color w:val="FF0000"/>
                <w:szCs w:val="24"/>
              </w:rPr>
              <w:t>pants and sleeves</w:t>
            </w:r>
            <w:proofErr w:type="gramEnd"/>
            <w:r w:rsidRPr="00004143">
              <w:rPr>
                <w:bCs/>
                <w:iCs/>
                <w:color w:val="FF0000"/>
                <w:szCs w:val="24"/>
              </w:rPr>
              <w:t xml:space="preserve"> and hair tied back.</w:t>
            </w:r>
          </w:p>
        </w:tc>
      </w:tr>
      <w:tr w:rsidR="00004143" w:rsidRPr="00004143" w14:paraId="65A6DE42" w14:textId="77777777" w:rsidTr="00004143">
        <w:trPr>
          <w:cantSplit w:val="0"/>
        </w:trPr>
        <w:tc>
          <w:tcPr>
            <w:tcW w:w="846" w:type="dxa"/>
          </w:tcPr>
          <w:p w14:paraId="41B3C885" w14:textId="76F420F5" w:rsidR="00004143" w:rsidRPr="00004143" w:rsidRDefault="00004143" w:rsidP="00004143">
            <w:pPr>
              <w:spacing w:line="240" w:lineRule="auto"/>
              <w:rPr>
                <w:szCs w:val="24"/>
              </w:rPr>
            </w:pPr>
            <w:r w:rsidRPr="00004143">
              <w:rPr>
                <w:szCs w:val="24"/>
              </w:rPr>
              <w:t>3</w:t>
            </w:r>
          </w:p>
        </w:tc>
        <w:tc>
          <w:tcPr>
            <w:tcW w:w="2835" w:type="dxa"/>
          </w:tcPr>
          <w:p w14:paraId="29206119" w14:textId="2E1EA2F3" w:rsidR="00004143" w:rsidRPr="00004143" w:rsidRDefault="00624394" w:rsidP="00004143">
            <w:pPr>
              <w:tabs>
                <w:tab w:val="clear" w:pos="284"/>
                <w:tab w:val="left" w:pos="398"/>
              </w:tabs>
              <w:spacing w:line="240" w:lineRule="auto"/>
              <w:rPr>
                <w:szCs w:val="24"/>
                <w:lang w:eastAsia="en-AU"/>
              </w:rPr>
            </w:pPr>
            <w:r>
              <w:rPr>
                <w:szCs w:val="24"/>
                <w:lang w:eastAsia="en-AU"/>
              </w:rPr>
              <w:t>Student loaded the</w:t>
            </w:r>
            <w:r w:rsidR="00004143" w:rsidRPr="00004143">
              <w:rPr>
                <w:szCs w:val="24"/>
                <w:lang w:eastAsia="en-AU"/>
              </w:rPr>
              <w:t xml:space="preserve"> sample into the counting chamber</w:t>
            </w:r>
            <w:r>
              <w:rPr>
                <w:szCs w:val="24"/>
                <w:lang w:eastAsia="en-AU"/>
              </w:rPr>
              <w:t xml:space="preserve"> correctly</w:t>
            </w:r>
          </w:p>
        </w:tc>
        <w:tc>
          <w:tcPr>
            <w:tcW w:w="1134" w:type="dxa"/>
          </w:tcPr>
          <w:sdt>
            <w:sdtPr>
              <w:rPr>
                <w:szCs w:val="24"/>
              </w:rPr>
              <w:id w:val="1976939918"/>
              <w14:checkbox>
                <w14:checked w14:val="0"/>
                <w14:checkedState w14:val="2612" w14:font="MS Gothic"/>
                <w14:uncheckedState w14:val="2610" w14:font="MS Gothic"/>
              </w14:checkbox>
            </w:sdtPr>
            <w:sdtEndPr/>
            <w:sdtContent>
              <w:p w14:paraId="5A39BA32" w14:textId="0EFBA602" w:rsidR="00004143" w:rsidRPr="00004143" w:rsidRDefault="00004143" w:rsidP="00004143">
                <w:pPr>
                  <w:spacing w:line="240" w:lineRule="auto"/>
                  <w:jc w:val="center"/>
                  <w:rPr>
                    <w:szCs w:val="24"/>
                  </w:rPr>
                </w:pPr>
                <w:r w:rsidRPr="00004143">
                  <w:rPr>
                    <w:rFonts w:ascii="MS Gothic" w:eastAsia="MS Gothic" w:hAnsi="MS Gothic" w:hint="eastAsia"/>
                    <w:szCs w:val="24"/>
                    <w:lang w:val="en-US"/>
                  </w:rPr>
                  <w:t>☐</w:t>
                </w:r>
              </w:p>
            </w:sdtContent>
          </w:sdt>
        </w:tc>
        <w:tc>
          <w:tcPr>
            <w:tcW w:w="1134" w:type="dxa"/>
          </w:tcPr>
          <w:sdt>
            <w:sdtPr>
              <w:rPr>
                <w:rFonts w:eastAsia="SimSun"/>
                <w:szCs w:val="24"/>
              </w:rPr>
              <w:id w:val="-667012354"/>
              <w14:checkbox>
                <w14:checked w14:val="0"/>
                <w14:checkedState w14:val="2612" w14:font="MS Gothic"/>
                <w14:uncheckedState w14:val="2610" w14:font="MS Gothic"/>
              </w14:checkbox>
            </w:sdtPr>
            <w:sdtEndPr/>
            <w:sdtContent>
              <w:p w14:paraId="73A90041" w14:textId="01DCBAE7" w:rsidR="00004143" w:rsidRPr="00004143" w:rsidRDefault="00004143" w:rsidP="00004143">
                <w:pPr>
                  <w:spacing w:line="240" w:lineRule="auto"/>
                  <w:jc w:val="center"/>
                  <w:rPr>
                    <w:rFonts w:eastAsia="SimSun"/>
                    <w:szCs w:val="24"/>
                  </w:rPr>
                </w:pPr>
                <w:r w:rsidRPr="00004143">
                  <w:rPr>
                    <w:rFonts w:ascii="MS Gothic" w:eastAsia="MS Gothic" w:hAnsi="MS Gothic" w:hint="eastAsia"/>
                    <w:szCs w:val="24"/>
                    <w:lang w:val="en-US"/>
                  </w:rPr>
                  <w:t>☐</w:t>
                </w:r>
              </w:p>
            </w:sdtContent>
          </w:sdt>
        </w:tc>
        <w:tc>
          <w:tcPr>
            <w:tcW w:w="8043" w:type="dxa"/>
            <w:vAlign w:val="top"/>
          </w:tcPr>
          <w:p w14:paraId="78426A95" w14:textId="554746B0" w:rsidR="00004143" w:rsidRPr="00004143" w:rsidRDefault="00004143" w:rsidP="00004143">
            <w:pPr>
              <w:tabs>
                <w:tab w:val="clear" w:pos="284"/>
                <w:tab w:val="left" w:pos="398"/>
              </w:tabs>
              <w:spacing w:line="240" w:lineRule="auto"/>
              <w:rPr>
                <w:color w:val="FF0000"/>
                <w:szCs w:val="24"/>
                <w:lang w:eastAsia="en-AU"/>
              </w:rPr>
            </w:pPr>
            <w:r w:rsidRPr="00004143">
              <w:rPr>
                <w:color w:val="FF0000"/>
                <w:szCs w:val="24"/>
                <w:lang w:eastAsia="en-AU"/>
              </w:rPr>
              <w:t xml:space="preserve">Student followed the method in section 7.4.3 of </w:t>
            </w:r>
            <w:r w:rsidRPr="00004143">
              <w:rPr>
                <w:i/>
                <w:iCs/>
                <w:color w:val="FF0000"/>
                <w:szCs w:val="24"/>
                <w:lang w:eastAsia="en-AU"/>
              </w:rPr>
              <w:t xml:space="preserve">M406: Improved </w:t>
            </w:r>
            <w:proofErr w:type="spellStart"/>
            <w:r w:rsidRPr="00004143">
              <w:rPr>
                <w:i/>
                <w:iCs/>
                <w:color w:val="FF0000"/>
                <w:szCs w:val="24"/>
                <w:lang w:eastAsia="en-AU"/>
              </w:rPr>
              <w:t>Neubauer</w:t>
            </w:r>
            <w:proofErr w:type="spellEnd"/>
            <w:r w:rsidRPr="00004143">
              <w:rPr>
                <w:i/>
                <w:iCs/>
                <w:color w:val="FF0000"/>
                <w:szCs w:val="24"/>
                <w:lang w:eastAsia="en-AU"/>
              </w:rPr>
              <w:t xml:space="preserve"> counting </w:t>
            </w:r>
            <w:r w:rsidRPr="00004143">
              <w:rPr>
                <w:color w:val="FF0000"/>
                <w:szCs w:val="24"/>
                <w:lang w:eastAsia="en-AU"/>
              </w:rPr>
              <w:t>chamber to load the chamber.</w:t>
            </w:r>
          </w:p>
          <w:p w14:paraId="357BB3A0" w14:textId="40DF606A" w:rsidR="00004143" w:rsidRPr="00004143" w:rsidRDefault="00004143" w:rsidP="00004143">
            <w:pPr>
              <w:tabs>
                <w:tab w:val="clear" w:pos="284"/>
                <w:tab w:val="left" w:pos="398"/>
              </w:tabs>
              <w:spacing w:line="240" w:lineRule="auto"/>
              <w:rPr>
                <w:color w:val="FF0000"/>
                <w:szCs w:val="24"/>
                <w:lang w:eastAsia="en-AU"/>
              </w:rPr>
            </w:pPr>
            <w:r w:rsidRPr="00004143">
              <w:rPr>
                <w:color w:val="FF0000"/>
                <w:szCs w:val="24"/>
                <w:lang w:eastAsia="en-AU"/>
              </w:rPr>
              <w:t>The sample was correctly loaded into the haemocytometer</w:t>
            </w:r>
          </w:p>
        </w:tc>
      </w:tr>
      <w:tr w:rsidR="00004143" w:rsidRPr="00004143" w14:paraId="32B0369F" w14:textId="77777777" w:rsidTr="00004143">
        <w:trPr>
          <w:cantSplit w:val="0"/>
        </w:trPr>
        <w:tc>
          <w:tcPr>
            <w:tcW w:w="846" w:type="dxa"/>
          </w:tcPr>
          <w:p w14:paraId="0C131836" w14:textId="31D0186E" w:rsidR="00004143" w:rsidRPr="00004143" w:rsidRDefault="00004143" w:rsidP="00004143">
            <w:pPr>
              <w:spacing w:line="240" w:lineRule="auto"/>
              <w:rPr>
                <w:szCs w:val="24"/>
              </w:rPr>
            </w:pPr>
            <w:r w:rsidRPr="00004143">
              <w:rPr>
                <w:szCs w:val="24"/>
              </w:rPr>
              <w:t>4</w:t>
            </w:r>
          </w:p>
        </w:tc>
        <w:tc>
          <w:tcPr>
            <w:tcW w:w="2835" w:type="dxa"/>
          </w:tcPr>
          <w:p w14:paraId="158F5808" w14:textId="77777777" w:rsidR="0031056D" w:rsidRDefault="0031056D" w:rsidP="0031056D">
            <w:pPr>
              <w:tabs>
                <w:tab w:val="clear" w:pos="284"/>
                <w:tab w:val="left" w:pos="398"/>
              </w:tabs>
              <w:spacing w:line="240" w:lineRule="auto"/>
              <w:rPr>
                <w:szCs w:val="24"/>
                <w:lang w:eastAsia="en-AU"/>
              </w:rPr>
            </w:pPr>
            <w:r>
              <w:rPr>
                <w:szCs w:val="24"/>
                <w:lang w:eastAsia="en-AU"/>
              </w:rPr>
              <w:t xml:space="preserve">Performed calculations correctly by completing the </w:t>
            </w:r>
            <w:r>
              <w:rPr>
                <w:i/>
                <w:szCs w:val="24"/>
                <w:lang w:eastAsia="en-AU"/>
              </w:rPr>
              <w:t>M403: Cell Counting Worksheet</w:t>
            </w:r>
            <w:r>
              <w:rPr>
                <w:szCs w:val="24"/>
                <w:lang w:eastAsia="en-AU"/>
              </w:rPr>
              <w:t xml:space="preserve"> including:</w:t>
            </w:r>
          </w:p>
          <w:p w14:paraId="3730DD42" w14:textId="77777777" w:rsidR="0031056D" w:rsidRDefault="0031056D" w:rsidP="0031056D">
            <w:pPr>
              <w:pStyle w:val="ListParagraph"/>
              <w:numPr>
                <w:ilvl w:val="0"/>
                <w:numId w:val="24"/>
              </w:numPr>
              <w:tabs>
                <w:tab w:val="clear" w:pos="284"/>
                <w:tab w:val="left" w:pos="398"/>
              </w:tabs>
              <w:spacing w:line="240" w:lineRule="auto"/>
              <w:rPr>
                <w:szCs w:val="24"/>
                <w:lang w:eastAsia="en-AU"/>
              </w:rPr>
            </w:pPr>
            <w:r>
              <w:rPr>
                <w:szCs w:val="24"/>
                <w:lang w:eastAsia="en-AU"/>
              </w:rPr>
              <w:t>c</w:t>
            </w:r>
            <w:r w:rsidRPr="00592209">
              <w:rPr>
                <w:szCs w:val="24"/>
                <w:lang w:eastAsia="en-AU"/>
              </w:rPr>
              <w:t xml:space="preserve">ounts on </w:t>
            </w:r>
            <w:r>
              <w:rPr>
                <w:szCs w:val="24"/>
                <w:lang w:eastAsia="en-AU"/>
              </w:rPr>
              <w:t>sample grids</w:t>
            </w:r>
          </w:p>
          <w:p w14:paraId="68A50936" w14:textId="77777777" w:rsidR="0031056D" w:rsidRDefault="0031056D" w:rsidP="0031056D">
            <w:pPr>
              <w:pStyle w:val="ListParagraph"/>
              <w:numPr>
                <w:ilvl w:val="0"/>
                <w:numId w:val="24"/>
              </w:numPr>
              <w:tabs>
                <w:tab w:val="clear" w:pos="284"/>
                <w:tab w:val="left" w:pos="398"/>
              </w:tabs>
              <w:spacing w:line="240" w:lineRule="auto"/>
              <w:rPr>
                <w:szCs w:val="24"/>
                <w:lang w:eastAsia="en-AU"/>
              </w:rPr>
            </w:pPr>
            <w:r>
              <w:rPr>
                <w:szCs w:val="24"/>
                <w:lang w:eastAsia="en-AU"/>
              </w:rPr>
              <w:t>dilutions</w:t>
            </w:r>
          </w:p>
          <w:p w14:paraId="1E5F4D76" w14:textId="77777777" w:rsidR="0031056D" w:rsidRDefault="0031056D" w:rsidP="0031056D">
            <w:pPr>
              <w:pStyle w:val="ListParagraph"/>
              <w:numPr>
                <w:ilvl w:val="0"/>
                <w:numId w:val="24"/>
              </w:numPr>
              <w:tabs>
                <w:tab w:val="clear" w:pos="284"/>
                <w:tab w:val="left" w:pos="398"/>
              </w:tabs>
              <w:spacing w:line="240" w:lineRule="auto"/>
              <w:rPr>
                <w:szCs w:val="24"/>
                <w:lang w:eastAsia="en-AU"/>
              </w:rPr>
            </w:pPr>
            <w:r>
              <w:rPr>
                <w:szCs w:val="24"/>
                <w:lang w:eastAsia="en-AU"/>
              </w:rPr>
              <w:t>number of cells in original sample after dilution</w:t>
            </w:r>
          </w:p>
          <w:p w14:paraId="53948B7C" w14:textId="492B7079" w:rsidR="00004143" w:rsidRPr="004F1E9F" w:rsidRDefault="0031056D" w:rsidP="004F1E9F">
            <w:pPr>
              <w:pStyle w:val="ListParagraph"/>
              <w:numPr>
                <w:ilvl w:val="0"/>
                <w:numId w:val="24"/>
              </w:numPr>
              <w:tabs>
                <w:tab w:val="clear" w:pos="284"/>
                <w:tab w:val="left" w:pos="398"/>
              </w:tabs>
              <w:spacing w:line="240" w:lineRule="auto"/>
              <w:rPr>
                <w:szCs w:val="24"/>
                <w:lang w:eastAsia="en-AU"/>
              </w:rPr>
            </w:pPr>
            <w:r w:rsidRPr="004F1E9F">
              <w:rPr>
                <w:szCs w:val="24"/>
                <w:lang w:eastAsia="en-AU"/>
              </w:rPr>
              <w:lastRenderedPageBreak/>
              <w:t>cells/volume based on cell counts</w:t>
            </w:r>
          </w:p>
        </w:tc>
        <w:tc>
          <w:tcPr>
            <w:tcW w:w="1134" w:type="dxa"/>
          </w:tcPr>
          <w:sdt>
            <w:sdtPr>
              <w:rPr>
                <w:szCs w:val="24"/>
              </w:rPr>
              <w:id w:val="662434609"/>
              <w14:checkbox>
                <w14:checked w14:val="0"/>
                <w14:checkedState w14:val="2612" w14:font="MS Gothic"/>
                <w14:uncheckedState w14:val="2610" w14:font="MS Gothic"/>
              </w14:checkbox>
            </w:sdtPr>
            <w:sdtEndPr/>
            <w:sdtContent>
              <w:p w14:paraId="04B7F2E9" w14:textId="418FEEC4" w:rsidR="00004143" w:rsidRPr="00004143" w:rsidRDefault="00004143" w:rsidP="00004143">
                <w:pPr>
                  <w:spacing w:line="240" w:lineRule="auto"/>
                  <w:jc w:val="center"/>
                  <w:rPr>
                    <w:szCs w:val="24"/>
                  </w:rPr>
                </w:pPr>
                <w:r w:rsidRPr="00004143">
                  <w:rPr>
                    <w:rFonts w:ascii="MS Gothic" w:eastAsia="MS Gothic" w:hAnsi="MS Gothic" w:hint="eastAsia"/>
                    <w:szCs w:val="24"/>
                    <w:lang w:val="en-US"/>
                  </w:rPr>
                  <w:t>☐</w:t>
                </w:r>
              </w:p>
            </w:sdtContent>
          </w:sdt>
        </w:tc>
        <w:tc>
          <w:tcPr>
            <w:tcW w:w="1134" w:type="dxa"/>
          </w:tcPr>
          <w:sdt>
            <w:sdtPr>
              <w:rPr>
                <w:szCs w:val="24"/>
              </w:rPr>
              <w:id w:val="1627348396"/>
              <w14:checkbox>
                <w14:checked w14:val="0"/>
                <w14:checkedState w14:val="2612" w14:font="MS Gothic"/>
                <w14:uncheckedState w14:val="2610" w14:font="MS Gothic"/>
              </w14:checkbox>
            </w:sdtPr>
            <w:sdtEndPr/>
            <w:sdtContent>
              <w:p w14:paraId="1FEE8679" w14:textId="33E05E46" w:rsidR="00004143" w:rsidRPr="00004143" w:rsidRDefault="00004143" w:rsidP="00004143">
                <w:pPr>
                  <w:spacing w:line="240" w:lineRule="auto"/>
                  <w:jc w:val="center"/>
                  <w:rPr>
                    <w:rFonts w:eastAsia="SimSun"/>
                    <w:szCs w:val="24"/>
                  </w:rPr>
                </w:pPr>
                <w:r w:rsidRPr="00004143">
                  <w:rPr>
                    <w:rFonts w:ascii="MS Gothic" w:eastAsia="MS Gothic" w:hAnsi="MS Gothic" w:hint="eastAsia"/>
                    <w:szCs w:val="24"/>
                    <w:lang w:val="en-US"/>
                  </w:rPr>
                  <w:t>☐</w:t>
                </w:r>
              </w:p>
            </w:sdtContent>
          </w:sdt>
        </w:tc>
        <w:tc>
          <w:tcPr>
            <w:tcW w:w="8043" w:type="dxa"/>
            <w:vAlign w:val="top"/>
          </w:tcPr>
          <w:p w14:paraId="47582510" w14:textId="1034A0D9" w:rsidR="00004143" w:rsidRDefault="00004143" w:rsidP="00004143">
            <w:pPr>
              <w:tabs>
                <w:tab w:val="clear" w:pos="284"/>
                <w:tab w:val="left" w:pos="398"/>
              </w:tabs>
              <w:spacing w:line="240" w:lineRule="auto"/>
              <w:rPr>
                <w:color w:val="FF0000"/>
                <w:szCs w:val="24"/>
                <w:lang w:eastAsia="en-AU"/>
              </w:rPr>
            </w:pPr>
            <w:r w:rsidRPr="00004143">
              <w:rPr>
                <w:color w:val="FF0000"/>
                <w:szCs w:val="24"/>
                <w:lang w:eastAsia="en-AU"/>
              </w:rPr>
              <w:t xml:space="preserve">Student followed the method in section 7.4.3 of </w:t>
            </w:r>
            <w:r w:rsidRPr="00004143">
              <w:rPr>
                <w:i/>
                <w:iCs/>
                <w:color w:val="FF0000"/>
                <w:szCs w:val="24"/>
                <w:lang w:eastAsia="en-AU"/>
              </w:rPr>
              <w:t xml:space="preserve">M406: Improved </w:t>
            </w:r>
            <w:proofErr w:type="spellStart"/>
            <w:r w:rsidRPr="00004143">
              <w:rPr>
                <w:i/>
                <w:iCs/>
                <w:color w:val="FF0000"/>
                <w:szCs w:val="24"/>
                <w:lang w:eastAsia="en-AU"/>
              </w:rPr>
              <w:t>Neubauer</w:t>
            </w:r>
            <w:proofErr w:type="spellEnd"/>
            <w:r w:rsidRPr="00004143">
              <w:rPr>
                <w:i/>
                <w:iCs/>
                <w:color w:val="FF0000"/>
                <w:szCs w:val="24"/>
                <w:lang w:eastAsia="en-AU"/>
              </w:rPr>
              <w:t xml:space="preserve"> counting </w:t>
            </w:r>
            <w:r w:rsidRPr="00004143">
              <w:rPr>
                <w:color w:val="FF0000"/>
                <w:szCs w:val="24"/>
                <w:lang w:eastAsia="en-AU"/>
              </w:rPr>
              <w:t xml:space="preserve">chamber </w:t>
            </w:r>
            <w:r w:rsidR="005730A2">
              <w:rPr>
                <w:color w:val="FF0000"/>
                <w:szCs w:val="24"/>
                <w:lang w:eastAsia="en-AU"/>
              </w:rPr>
              <w:t>and counted the cells accurately</w:t>
            </w:r>
            <w:r w:rsidRPr="00004143">
              <w:rPr>
                <w:color w:val="FF0000"/>
                <w:szCs w:val="24"/>
                <w:lang w:eastAsia="en-AU"/>
              </w:rPr>
              <w:t>.</w:t>
            </w:r>
          </w:p>
          <w:p w14:paraId="1CA9A1C8" w14:textId="217A797B" w:rsidR="008E5B13" w:rsidRPr="008E5B13" w:rsidRDefault="008E5B13" w:rsidP="00E93A34">
            <w:pPr>
              <w:tabs>
                <w:tab w:val="clear" w:pos="284"/>
                <w:tab w:val="left" w:pos="398"/>
              </w:tabs>
              <w:spacing w:line="240" w:lineRule="auto"/>
              <w:rPr>
                <w:color w:val="FF0000"/>
                <w:szCs w:val="24"/>
                <w:lang w:eastAsia="en-AU"/>
              </w:rPr>
            </w:pPr>
            <w:r>
              <w:rPr>
                <w:color w:val="FF0000"/>
                <w:szCs w:val="24"/>
                <w:lang w:eastAsia="en-AU"/>
              </w:rPr>
              <w:t>The student performed calculations correctly, as per benchmark response MSL973019_MG_Sk_5of5_SR1</w:t>
            </w:r>
            <w:r w:rsidR="00730B5A">
              <w:rPr>
                <w:color w:val="FF0000"/>
                <w:szCs w:val="24"/>
                <w:lang w:eastAsia="en-AU"/>
              </w:rPr>
              <w:t xml:space="preserve"> adjusted </w:t>
            </w:r>
            <w:r w:rsidR="00E93A34">
              <w:rPr>
                <w:color w:val="FF0000"/>
                <w:szCs w:val="24"/>
                <w:lang w:eastAsia="en-AU"/>
              </w:rPr>
              <w:t xml:space="preserve">by the assessor </w:t>
            </w:r>
            <w:r w:rsidR="00730B5A">
              <w:rPr>
                <w:color w:val="FF0000"/>
                <w:szCs w:val="24"/>
                <w:lang w:eastAsia="en-AU"/>
              </w:rPr>
              <w:t>for the sample provided</w:t>
            </w:r>
            <w:r w:rsidR="00E93A34">
              <w:rPr>
                <w:color w:val="FF0000"/>
                <w:szCs w:val="24"/>
                <w:lang w:eastAsia="en-AU"/>
              </w:rPr>
              <w:t xml:space="preserve"> for this assessment event.</w:t>
            </w:r>
          </w:p>
        </w:tc>
      </w:tr>
      <w:bookmarkEnd w:id="6"/>
      <w:bookmarkEnd w:id="9"/>
    </w:tbl>
    <w:p w14:paraId="5BAEAC19" w14:textId="33C4DEDC" w:rsidR="006A59F0" w:rsidRDefault="006A59F0" w:rsidP="006A59F0"/>
    <w:sectPr w:rsidR="006A59F0" w:rsidSect="00EB51E2">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6A692" w14:textId="77777777" w:rsidR="00DB5DB0" w:rsidRDefault="00DB5DB0">
      <w:pPr>
        <w:spacing w:before="0" w:after="0" w:line="240" w:lineRule="auto"/>
      </w:pPr>
      <w:r>
        <w:separator/>
      </w:r>
    </w:p>
  </w:endnote>
  <w:endnote w:type="continuationSeparator" w:id="0">
    <w:p w14:paraId="41CE6702" w14:textId="77777777" w:rsidR="00DB5DB0" w:rsidRDefault="00DB5DB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8" w14:textId="77777777" w:rsidR="00255E0E" w:rsidRPr="004820C4" w:rsidRDefault="00255E0E" w:rsidP="00255E0E">
    <w:pPr>
      <w:pStyle w:val="Footer-DocumentTitleLeft"/>
    </w:pPr>
  </w:p>
  <w:p w14:paraId="5CA47909" w14:textId="77777777" w:rsidR="00255E0E" w:rsidRDefault="00255E0E" w:rsidP="00255E0E">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CA4790A" w14:textId="77777777" w:rsidR="00255E0E" w:rsidRPr="0006452B" w:rsidRDefault="00255E0E" w:rsidP="00255E0E"/>
  <w:p w14:paraId="5CA4790B" w14:textId="77777777" w:rsidR="00255E0E" w:rsidRDefault="00255E0E" w:rsidP="00255E0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C" w14:textId="5ED4953B" w:rsidR="00255E0E" w:rsidRDefault="00255E0E" w:rsidP="00255E0E">
    <w:pPr>
      <w:pStyle w:val="Bodyfooter"/>
      <w:rPr>
        <w:noProof/>
      </w:rPr>
    </w:pPr>
    <w:r>
      <w:t>Document title:</w:t>
    </w:r>
    <w:r w:rsidR="00005C13">
      <w:t xml:space="preserve"> </w:t>
    </w:r>
    <w:r w:rsidR="001405DC">
      <w:fldChar w:fldCharType="begin"/>
    </w:r>
    <w:r w:rsidR="001405DC">
      <w:instrText xml:space="preserve"> FILENAME   \* MERGEFORMAT </w:instrText>
    </w:r>
    <w:r w:rsidR="001405DC">
      <w:fldChar w:fldCharType="separate"/>
    </w:r>
    <w:r w:rsidR="001405DC">
      <w:rPr>
        <w:noProof/>
      </w:rPr>
      <w:t>MSL973019_MG_Sk_5of5</w:t>
    </w:r>
    <w:r w:rsidR="001405DC">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1405DC">
      <w:rPr>
        <w:noProof/>
      </w:rPr>
      <w:t>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405DC">
      <w:rPr>
        <w:noProof/>
      </w:rPr>
      <w:t>10</w:t>
    </w:r>
    <w:r>
      <w:rPr>
        <w:noProof/>
      </w:rPr>
      <w:fldChar w:fldCharType="end"/>
    </w:r>
  </w:p>
  <w:p w14:paraId="5CA4790D" w14:textId="4588964C" w:rsidR="00255E0E" w:rsidRDefault="00255E0E" w:rsidP="00255E0E">
    <w:pPr>
      <w:pStyle w:val="Bodyfooter"/>
      <w:rPr>
        <w:noProof/>
      </w:rPr>
    </w:pPr>
    <w:r>
      <w:rPr>
        <w:noProof/>
      </w:rPr>
      <w:t>Resource ID:</w:t>
    </w:r>
    <w:r w:rsidR="00A45E2B">
      <w:rPr>
        <w:noProof/>
      </w:rPr>
      <w:t xml:space="preserve"> </w:t>
    </w:r>
    <w:r w:rsidR="00A45E2B">
      <w:t>MRS_18_08_MSL973019_MG_Sk_5of5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10" w14:textId="77777777" w:rsidR="00255E0E" w:rsidRPr="008D467A" w:rsidRDefault="00255E0E" w:rsidP="00255E0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CA47911" w14:textId="77777777" w:rsidR="00255E0E" w:rsidRPr="008948B1" w:rsidRDefault="00255E0E" w:rsidP="00255E0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CA47912" w14:textId="77777777" w:rsidR="00255E0E" w:rsidRPr="00AA3155" w:rsidRDefault="00255E0E" w:rsidP="00255E0E">
    <w:pPr>
      <w:pStyle w:val="Footer"/>
    </w:pPr>
  </w:p>
  <w:p w14:paraId="5CA47913" w14:textId="77777777" w:rsidR="00255E0E" w:rsidRDefault="00255E0E" w:rsidP="00255E0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44BA6" w14:textId="77777777" w:rsidR="00255E0E" w:rsidRPr="004820C4" w:rsidRDefault="00255E0E" w:rsidP="00255E0E">
    <w:pPr>
      <w:pStyle w:val="Footer-DocumentTitleLeft"/>
    </w:pPr>
  </w:p>
  <w:p w14:paraId="2416FAB8" w14:textId="77777777" w:rsidR="00255E0E" w:rsidRDefault="00255E0E" w:rsidP="00255E0E">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09D2F66" w14:textId="77777777" w:rsidR="00255E0E" w:rsidRPr="0006452B" w:rsidRDefault="00255E0E" w:rsidP="00255E0E"/>
  <w:p w14:paraId="49302BA1" w14:textId="77777777" w:rsidR="00255E0E" w:rsidRDefault="00255E0E" w:rsidP="00255E0E"/>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E37D4" w14:textId="77777777" w:rsidR="00255E0E" w:rsidRPr="008D467A" w:rsidRDefault="00255E0E" w:rsidP="00255E0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B308673" w14:textId="77777777" w:rsidR="00255E0E" w:rsidRPr="008948B1" w:rsidRDefault="00255E0E" w:rsidP="00255E0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FA2B9BA" w14:textId="77777777" w:rsidR="00255E0E" w:rsidRPr="00AA3155" w:rsidRDefault="00255E0E" w:rsidP="00255E0E">
    <w:pPr>
      <w:pStyle w:val="Footer"/>
    </w:pPr>
  </w:p>
  <w:p w14:paraId="10BBE725" w14:textId="77777777" w:rsidR="00255E0E" w:rsidRDefault="00255E0E" w:rsidP="00255E0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29CAB" w14:textId="77777777" w:rsidR="00DB5DB0" w:rsidRDefault="00DB5DB0">
      <w:pPr>
        <w:spacing w:before="0" w:after="0" w:line="240" w:lineRule="auto"/>
      </w:pPr>
      <w:r>
        <w:separator/>
      </w:r>
    </w:p>
  </w:footnote>
  <w:footnote w:type="continuationSeparator" w:id="0">
    <w:p w14:paraId="5C479B97" w14:textId="77777777" w:rsidR="00DB5DB0" w:rsidRDefault="00DB5DB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5" w14:textId="77777777" w:rsidR="00255E0E" w:rsidRDefault="00255E0E" w:rsidP="00255E0E"/>
  <w:p w14:paraId="5CA47906" w14:textId="77777777" w:rsidR="00255E0E" w:rsidRDefault="00255E0E" w:rsidP="00255E0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7" w14:textId="77777777" w:rsidR="00255E0E" w:rsidRDefault="00255E0E" w:rsidP="00255E0E">
    <w:pPr>
      <w:pStyle w:val="Header-SectionTitle"/>
      <w:jc w:val="right"/>
    </w:pPr>
    <w:r>
      <w:rPr>
        <w:noProof/>
        <w:lang w:eastAsia="en-AU"/>
      </w:rPr>
      <w:drawing>
        <wp:inline distT="0" distB="0" distL="0" distR="0" wp14:anchorId="5CA47914" wp14:editId="5CA47915">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E" w14:textId="77777777" w:rsidR="00255E0E" w:rsidRDefault="00255E0E" w:rsidP="00255E0E">
    <w:pPr>
      <w:pStyle w:val="Header"/>
    </w:pPr>
  </w:p>
  <w:p w14:paraId="5CA4790F" w14:textId="77777777" w:rsidR="00255E0E" w:rsidRDefault="00255E0E" w:rsidP="00255E0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5E271" w14:textId="77777777" w:rsidR="00255E0E" w:rsidRDefault="00255E0E" w:rsidP="00255E0E"/>
  <w:p w14:paraId="4A3CF4DF" w14:textId="77777777" w:rsidR="00255E0E" w:rsidRDefault="00255E0E" w:rsidP="00255E0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543A8" w14:textId="77777777" w:rsidR="00255E0E" w:rsidRDefault="00255E0E" w:rsidP="00255E0E">
    <w:pPr>
      <w:pStyle w:val="Header"/>
    </w:pPr>
  </w:p>
  <w:p w14:paraId="5221454B" w14:textId="77777777" w:rsidR="00255E0E" w:rsidRDefault="00255E0E" w:rsidP="00255E0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462FE"/>
    <w:multiLevelType w:val="hybridMultilevel"/>
    <w:tmpl w:val="07886A5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EB509D"/>
    <w:multiLevelType w:val="hybridMultilevel"/>
    <w:tmpl w:val="C7D6E560"/>
    <w:lvl w:ilvl="0" w:tplc="460CA5FA">
      <w:start w:val="1"/>
      <w:numFmt w:val="bullet"/>
      <w:pStyle w:val="Bulletlist"/>
      <w:lvlText w:val=""/>
      <w:lvlJc w:val="left"/>
      <w:pPr>
        <w:ind w:left="720" w:hanging="360"/>
      </w:pPr>
      <w:rPr>
        <w:rFonts w:ascii="Symbol" w:hAnsi="Symbol" w:hint="default"/>
      </w:rPr>
    </w:lvl>
    <w:lvl w:ilvl="1" w:tplc="DEF4D2EC">
      <w:start w:val="1"/>
      <w:numFmt w:val="bullet"/>
      <w:lvlText w:val="o"/>
      <w:lvlJc w:val="left"/>
      <w:pPr>
        <w:ind w:left="1440" w:hanging="360"/>
      </w:pPr>
      <w:rPr>
        <w:rFonts w:ascii="Courier New" w:hAnsi="Courier New" w:cs="Courier New" w:hint="default"/>
      </w:rPr>
    </w:lvl>
    <w:lvl w:ilvl="2" w:tplc="2AE03688">
      <w:start w:val="1"/>
      <w:numFmt w:val="bullet"/>
      <w:lvlText w:val=""/>
      <w:lvlJc w:val="left"/>
      <w:pPr>
        <w:ind w:left="2160" w:hanging="360"/>
      </w:pPr>
      <w:rPr>
        <w:rFonts w:ascii="Wingdings" w:hAnsi="Wingdings" w:hint="default"/>
      </w:rPr>
    </w:lvl>
    <w:lvl w:ilvl="3" w:tplc="86C830BA" w:tentative="1">
      <w:start w:val="1"/>
      <w:numFmt w:val="bullet"/>
      <w:lvlText w:val=""/>
      <w:lvlJc w:val="left"/>
      <w:pPr>
        <w:ind w:left="2880" w:hanging="360"/>
      </w:pPr>
      <w:rPr>
        <w:rFonts w:ascii="Symbol" w:hAnsi="Symbol" w:hint="default"/>
      </w:rPr>
    </w:lvl>
    <w:lvl w:ilvl="4" w:tplc="A7C81136" w:tentative="1">
      <w:start w:val="1"/>
      <w:numFmt w:val="bullet"/>
      <w:lvlText w:val="o"/>
      <w:lvlJc w:val="left"/>
      <w:pPr>
        <w:ind w:left="3600" w:hanging="360"/>
      </w:pPr>
      <w:rPr>
        <w:rFonts w:ascii="Courier New" w:hAnsi="Courier New" w:cs="Courier New" w:hint="default"/>
      </w:rPr>
    </w:lvl>
    <w:lvl w:ilvl="5" w:tplc="AE1A9BBE" w:tentative="1">
      <w:start w:val="1"/>
      <w:numFmt w:val="bullet"/>
      <w:lvlText w:val=""/>
      <w:lvlJc w:val="left"/>
      <w:pPr>
        <w:ind w:left="4320" w:hanging="360"/>
      </w:pPr>
      <w:rPr>
        <w:rFonts w:ascii="Wingdings" w:hAnsi="Wingdings" w:hint="default"/>
      </w:rPr>
    </w:lvl>
    <w:lvl w:ilvl="6" w:tplc="3D3A4CD6" w:tentative="1">
      <w:start w:val="1"/>
      <w:numFmt w:val="bullet"/>
      <w:lvlText w:val=""/>
      <w:lvlJc w:val="left"/>
      <w:pPr>
        <w:ind w:left="5040" w:hanging="360"/>
      </w:pPr>
      <w:rPr>
        <w:rFonts w:ascii="Symbol" w:hAnsi="Symbol" w:hint="default"/>
      </w:rPr>
    </w:lvl>
    <w:lvl w:ilvl="7" w:tplc="27A8D000" w:tentative="1">
      <w:start w:val="1"/>
      <w:numFmt w:val="bullet"/>
      <w:lvlText w:val="o"/>
      <w:lvlJc w:val="left"/>
      <w:pPr>
        <w:ind w:left="5760" w:hanging="360"/>
      </w:pPr>
      <w:rPr>
        <w:rFonts w:ascii="Courier New" w:hAnsi="Courier New" w:cs="Courier New" w:hint="default"/>
      </w:rPr>
    </w:lvl>
    <w:lvl w:ilvl="8" w:tplc="4BB8372A" w:tentative="1">
      <w:start w:val="1"/>
      <w:numFmt w:val="bullet"/>
      <w:lvlText w:val=""/>
      <w:lvlJc w:val="left"/>
      <w:pPr>
        <w:ind w:left="6480" w:hanging="360"/>
      </w:pPr>
      <w:rPr>
        <w:rFonts w:ascii="Wingdings" w:hAnsi="Wingdings" w:hint="default"/>
      </w:rPr>
    </w:lvl>
  </w:abstractNum>
  <w:abstractNum w:abstractNumId="2" w15:restartNumberingAfterBreak="0">
    <w:nsid w:val="21D948B9"/>
    <w:multiLevelType w:val="hybridMultilevel"/>
    <w:tmpl w:val="E748478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BB615FA"/>
    <w:multiLevelType w:val="hybridMultilevel"/>
    <w:tmpl w:val="F2DA347E"/>
    <w:lvl w:ilvl="0" w:tplc="8C948BA8">
      <w:start w:val="1"/>
      <w:numFmt w:val="decimal"/>
      <w:pStyle w:val="ListNumber"/>
      <w:lvlText w:val="%1."/>
      <w:lvlJc w:val="left"/>
      <w:pPr>
        <w:ind w:left="720" w:hanging="360"/>
      </w:pPr>
      <w:rPr>
        <w:rFonts w:hint="default"/>
      </w:rPr>
    </w:lvl>
    <w:lvl w:ilvl="1" w:tplc="4FA4CAD6">
      <w:start w:val="1"/>
      <w:numFmt w:val="bullet"/>
      <w:lvlText w:val="o"/>
      <w:lvlJc w:val="left"/>
      <w:pPr>
        <w:ind w:left="1440" w:hanging="360"/>
      </w:pPr>
      <w:rPr>
        <w:rFonts w:ascii="Courier New" w:hAnsi="Courier New" w:cs="Courier New" w:hint="default"/>
      </w:rPr>
    </w:lvl>
    <w:lvl w:ilvl="2" w:tplc="F2F8C5C0" w:tentative="1">
      <w:start w:val="1"/>
      <w:numFmt w:val="bullet"/>
      <w:lvlText w:val=""/>
      <w:lvlJc w:val="left"/>
      <w:pPr>
        <w:ind w:left="2160" w:hanging="360"/>
      </w:pPr>
      <w:rPr>
        <w:rFonts w:ascii="Wingdings" w:hAnsi="Wingdings" w:hint="default"/>
      </w:rPr>
    </w:lvl>
    <w:lvl w:ilvl="3" w:tplc="0AD6098A" w:tentative="1">
      <w:start w:val="1"/>
      <w:numFmt w:val="bullet"/>
      <w:lvlText w:val=""/>
      <w:lvlJc w:val="left"/>
      <w:pPr>
        <w:ind w:left="2880" w:hanging="360"/>
      </w:pPr>
      <w:rPr>
        <w:rFonts w:ascii="Symbol" w:hAnsi="Symbol" w:hint="default"/>
      </w:rPr>
    </w:lvl>
    <w:lvl w:ilvl="4" w:tplc="3C5C272A" w:tentative="1">
      <w:start w:val="1"/>
      <w:numFmt w:val="bullet"/>
      <w:lvlText w:val="o"/>
      <w:lvlJc w:val="left"/>
      <w:pPr>
        <w:ind w:left="3600" w:hanging="360"/>
      </w:pPr>
      <w:rPr>
        <w:rFonts w:ascii="Courier New" w:hAnsi="Courier New" w:cs="Courier New" w:hint="default"/>
      </w:rPr>
    </w:lvl>
    <w:lvl w:ilvl="5" w:tplc="EADC9BF0" w:tentative="1">
      <w:start w:val="1"/>
      <w:numFmt w:val="bullet"/>
      <w:lvlText w:val=""/>
      <w:lvlJc w:val="left"/>
      <w:pPr>
        <w:ind w:left="4320" w:hanging="360"/>
      </w:pPr>
      <w:rPr>
        <w:rFonts w:ascii="Wingdings" w:hAnsi="Wingdings" w:hint="default"/>
      </w:rPr>
    </w:lvl>
    <w:lvl w:ilvl="6" w:tplc="ED42BB1A" w:tentative="1">
      <w:start w:val="1"/>
      <w:numFmt w:val="bullet"/>
      <w:lvlText w:val=""/>
      <w:lvlJc w:val="left"/>
      <w:pPr>
        <w:ind w:left="5040" w:hanging="360"/>
      </w:pPr>
      <w:rPr>
        <w:rFonts w:ascii="Symbol" w:hAnsi="Symbol" w:hint="default"/>
      </w:rPr>
    </w:lvl>
    <w:lvl w:ilvl="7" w:tplc="89F0443C" w:tentative="1">
      <w:start w:val="1"/>
      <w:numFmt w:val="bullet"/>
      <w:lvlText w:val="o"/>
      <w:lvlJc w:val="left"/>
      <w:pPr>
        <w:ind w:left="5760" w:hanging="360"/>
      </w:pPr>
      <w:rPr>
        <w:rFonts w:ascii="Courier New" w:hAnsi="Courier New" w:cs="Courier New" w:hint="default"/>
      </w:rPr>
    </w:lvl>
    <w:lvl w:ilvl="8" w:tplc="432C5C4C" w:tentative="1">
      <w:start w:val="1"/>
      <w:numFmt w:val="bullet"/>
      <w:lvlText w:val=""/>
      <w:lvlJc w:val="left"/>
      <w:pPr>
        <w:ind w:left="6480" w:hanging="360"/>
      </w:pPr>
      <w:rPr>
        <w:rFonts w:ascii="Wingdings" w:hAnsi="Wingdings" w:hint="default"/>
      </w:rPr>
    </w:lvl>
  </w:abstractNum>
  <w:abstractNum w:abstractNumId="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5" w15:restartNumberingAfterBreak="0">
    <w:nsid w:val="304B738D"/>
    <w:multiLevelType w:val="hybridMultilevel"/>
    <w:tmpl w:val="138EAC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1264159"/>
    <w:multiLevelType w:val="hybridMultilevel"/>
    <w:tmpl w:val="667C43EC"/>
    <w:lvl w:ilvl="0" w:tplc="215ACA5C">
      <w:start w:val="1"/>
      <w:numFmt w:val="bullet"/>
      <w:lvlText w:val=""/>
      <w:lvlJc w:val="left"/>
      <w:pPr>
        <w:ind w:left="770" w:hanging="360"/>
      </w:pPr>
      <w:rPr>
        <w:rFonts w:ascii="Symbol" w:hAnsi="Symbol" w:hint="default"/>
      </w:rPr>
    </w:lvl>
    <w:lvl w:ilvl="1" w:tplc="9F6A4BBA">
      <w:start w:val="1"/>
      <w:numFmt w:val="bullet"/>
      <w:lvlText w:val="o"/>
      <w:lvlJc w:val="left"/>
      <w:pPr>
        <w:ind w:left="1490" w:hanging="360"/>
      </w:pPr>
      <w:rPr>
        <w:rFonts w:ascii="Courier New" w:hAnsi="Courier New" w:cs="Courier New" w:hint="default"/>
      </w:rPr>
    </w:lvl>
    <w:lvl w:ilvl="2" w:tplc="7B7848BE">
      <w:start w:val="1"/>
      <w:numFmt w:val="bullet"/>
      <w:lvlText w:val=""/>
      <w:lvlJc w:val="left"/>
      <w:pPr>
        <w:ind w:left="2210" w:hanging="360"/>
      </w:pPr>
      <w:rPr>
        <w:rFonts w:ascii="Wingdings" w:hAnsi="Wingdings" w:hint="default"/>
      </w:rPr>
    </w:lvl>
    <w:lvl w:ilvl="3" w:tplc="FBE87E22">
      <w:start w:val="1"/>
      <w:numFmt w:val="bullet"/>
      <w:lvlText w:val=""/>
      <w:lvlJc w:val="left"/>
      <w:pPr>
        <w:ind w:left="2930" w:hanging="360"/>
      </w:pPr>
      <w:rPr>
        <w:rFonts w:ascii="Symbol" w:hAnsi="Symbol" w:hint="default"/>
      </w:rPr>
    </w:lvl>
    <w:lvl w:ilvl="4" w:tplc="5EE4E438">
      <w:start w:val="1"/>
      <w:numFmt w:val="bullet"/>
      <w:lvlText w:val="o"/>
      <w:lvlJc w:val="left"/>
      <w:pPr>
        <w:ind w:left="3650" w:hanging="360"/>
      </w:pPr>
      <w:rPr>
        <w:rFonts w:ascii="Courier New" w:hAnsi="Courier New" w:cs="Courier New" w:hint="default"/>
      </w:rPr>
    </w:lvl>
    <w:lvl w:ilvl="5" w:tplc="CCDEE3BE">
      <w:start w:val="1"/>
      <w:numFmt w:val="bullet"/>
      <w:lvlText w:val=""/>
      <w:lvlJc w:val="left"/>
      <w:pPr>
        <w:ind w:left="4370" w:hanging="360"/>
      </w:pPr>
      <w:rPr>
        <w:rFonts w:ascii="Wingdings" w:hAnsi="Wingdings" w:hint="default"/>
      </w:rPr>
    </w:lvl>
    <w:lvl w:ilvl="6" w:tplc="8626E410">
      <w:start w:val="1"/>
      <w:numFmt w:val="bullet"/>
      <w:lvlText w:val=""/>
      <w:lvlJc w:val="left"/>
      <w:pPr>
        <w:ind w:left="5090" w:hanging="360"/>
      </w:pPr>
      <w:rPr>
        <w:rFonts w:ascii="Symbol" w:hAnsi="Symbol" w:hint="default"/>
      </w:rPr>
    </w:lvl>
    <w:lvl w:ilvl="7" w:tplc="E49CC180">
      <w:start w:val="1"/>
      <w:numFmt w:val="bullet"/>
      <w:lvlText w:val="o"/>
      <w:lvlJc w:val="left"/>
      <w:pPr>
        <w:ind w:left="5810" w:hanging="360"/>
      </w:pPr>
      <w:rPr>
        <w:rFonts w:ascii="Courier New" w:hAnsi="Courier New" w:cs="Courier New" w:hint="default"/>
      </w:rPr>
    </w:lvl>
    <w:lvl w:ilvl="8" w:tplc="D5A226BE">
      <w:start w:val="1"/>
      <w:numFmt w:val="bullet"/>
      <w:lvlText w:val=""/>
      <w:lvlJc w:val="left"/>
      <w:pPr>
        <w:ind w:left="6530" w:hanging="360"/>
      </w:pPr>
      <w:rPr>
        <w:rFonts w:ascii="Wingdings" w:hAnsi="Wingdings" w:hint="default"/>
      </w:rPr>
    </w:lvl>
  </w:abstractNum>
  <w:abstractNum w:abstractNumId="7" w15:restartNumberingAfterBreak="0">
    <w:nsid w:val="3338304A"/>
    <w:multiLevelType w:val="hybridMultilevel"/>
    <w:tmpl w:val="777C681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3AD3DEC"/>
    <w:multiLevelType w:val="hybridMultilevel"/>
    <w:tmpl w:val="37A0660C"/>
    <w:lvl w:ilvl="0" w:tplc="62E6A2EA">
      <w:start w:val="1"/>
      <w:numFmt w:val="bullet"/>
      <w:pStyle w:val="Bulletslist"/>
      <w:lvlText w:val=""/>
      <w:lvlJc w:val="left"/>
      <w:pPr>
        <w:ind w:left="717" w:hanging="360"/>
      </w:pPr>
      <w:rPr>
        <w:rFonts w:ascii="Wingdings" w:hAnsi="Wingdings" w:hint="default"/>
      </w:rPr>
    </w:lvl>
    <w:lvl w:ilvl="1" w:tplc="70AAC72E">
      <w:start w:val="1"/>
      <w:numFmt w:val="bullet"/>
      <w:lvlText w:val="o"/>
      <w:lvlJc w:val="left"/>
      <w:pPr>
        <w:ind w:left="1440" w:hanging="360"/>
      </w:pPr>
      <w:rPr>
        <w:rFonts w:ascii="Courier New" w:hAnsi="Courier New" w:cs="Courier New" w:hint="default"/>
      </w:rPr>
    </w:lvl>
    <w:lvl w:ilvl="2" w:tplc="D736D406" w:tentative="1">
      <w:start w:val="1"/>
      <w:numFmt w:val="bullet"/>
      <w:lvlText w:val=""/>
      <w:lvlJc w:val="left"/>
      <w:pPr>
        <w:ind w:left="2160" w:hanging="360"/>
      </w:pPr>
      <w:rPr>
        <w:rFonts w:ascii="Wingdings" w:hAnsi="Wingdings" w:hint="default"/>
      </w:rPr>
    </w:lvl>
    <w:lvl w:ilvl="3" w:tplc="76BC668C" w:tentative="1">
      <w:start w:val="1"/>
      <w:numFmt w:val="bullet"/>
      <w:lvlText w:val=""/>
      <w:lvlJc w:val="left"/>
      <w:pPr>
        <w:ind w:left="2880" w:hanging="360"/>
      </w:pPr>
      <w:rPr>
        <w:rFonts w:ascii="Symbol" w:hAnsi="Symbol" w:hint="default"/>
      </w:rPr>
    </w:lvl>
    <w:lvl w:ilvl="4" w:tplc="A9A0F932" w:tentative="1">
      <w:start w:val="1"/>
      <w:numFmt w:val="bullet"/>
      <w:lvlText w:val="o"/>
      <w:lvlJc w:val="left"/>
      <w:pPr>
        <w:ind w:left="3600" w:hanging="360"/>
      </w:pPr>
      <w:rPr>
        <w:rFonts w:ascii="Courier New" w:hAnsi="Courier New" w:cs="Courier New" w:hint="default"/>
      </w:rPr>
    </w:lvl>
    <w:lvl w:ilvl="5" w:tplc="A4000E70" w:tentative="1">
      <w:start w:val="1"/>
      <w:numFmt w:val="bullet"/>
      <w:lvlText w:val=""/>
      <w:lvlJc w:val="left"/>
      <w:pPr>
        <w:ind w:left="4320" w:hanging="360"/>
      </w:pPr>
      <w:rPr>
        <w:rFonts w:ascii="Wingdings" w:hAnsi="Wingdings" w:hint="default"/>
      </w:rPr>
    </w:lvl>
    <w:lvl w:ilvl="6" w:tplc="49AEFF8E" w:tentative="1">
      <w:start w:val="1"/>
      <w:numFmt w:val="bullet"/>
      <w:lvlText w:val=""/>
      <w:lvlJc w:val="left"/>
      <w:pPr>
        <w:ind w:left="5040" w:hanging="360"/>
      </w:pPr>
      <w:rPr>
        <w:rFonts w:ascii="Symbol" w:hAnsi="Symbol" w:hint="default"/>
      </w:rPr>
    </w:lvl>
    <w:lvl w:ilvl="7" w:tplc="9EA235E4" w:tentative="1">
      <w:start w:val="1"/>
      <w:numFmt w:val="bullet"/>
      <w:lvlText w:val="o"/>
      <w:lvlJc w:val="left"/>
      <w:pPr>
        <w:ind w:left="5760" w:hanging="360"/>
      </w:pPr>
      <w:rPr>
        <w:rFonts w:ascii="Courier New" w:hAnsi="Courier New" w:cs="Courier New" w:hint="default"/>
      </w:rPr>
    </w:lvl>
    <w:lvl w:ilvl="8" w:tplc="E342DC04" w:tentative="1">
      <w:start w:val="1"/>
      <w:numFmt w:val="bullet"/>
      <w:lvlText w:val=""/>
      <w:lvlJc w:val="left"/>
      <w:pPr>
        <w:ind w:left="6480" w:hanging="360"/>
      </w:pPr>
      <w:rPr>
        <w:rFonts w:ascii="Wingdings" w:hAnsi="Wingdings" w:hint="default"/>
      </w:rPr>
    </w:lvl>
  </w:abstractNum>
  <w:abstractNum w:abstractNumId="9" w15:restartNumberingAfterBreak="0">
    <w:nsid w:val="3C125167"/>
    <w:multiLevelType w:val="hybridMultilevel"/>
    <w:tmpl w:val="151AEA44"/>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 w15:restartNumberingAfterBreak="0">
    <w:nsid w:val="4FB512D2"/>
    <w:multiLevelType w:val="hybridMultilevel"/>
    <w:tmpl w:val="E748478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08705DE"/>
    <w:multiLevelType w:val="hybridMultilevel"/>
    <w:tmpl w:val="151AEA44"/>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31228BF"/>
    <w:multiLevelType w:val="hybridMultilevel"/>
    <w:tmpl w:val="948666C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3" w15:restartNumberingAfterBreak="0">
    <w:nsid w:val="582B3FAE"/>
    <w:multiLevelType w:val="hybridMultilevel"/>
    <w:tmpl w:val="A89618B0"/>
    <w:lvl w:ilvl="0" w:tplc="EA0A0CC8">
      <w:start w:val="1"/>
      <w:numFmt w:val="decimal"/>
      <w:lvlText w:val="%1."/>
      <w:lvlJc w:val="left"/>
      <w:pPr>
        <w:ind w:left="720" w:hanging="360"/>
      </w:pPr>
      <w:rPr>
        <w:rFonts w:hint="default"/>
      </w:rPr>
    </w:lvl>
    <w:lvl w:ilvl="1" w:tplc="C308A2C6" w:tentative="1">
      <w:start w:val="1"/>
      <w:numFmt w:val="lowerLetter"/>
      <w:lvlText w:val="%2."/>
      <w:lvlJc w:val="left"/>
      <w:pPr>
        <w:ind w:left="1440" w:hanging="360"/>
      </w:pPr>
    </w:lvl>
    <w:lvl w:ilvl="2" w:tplc="0C5693EA" w:tentative="1">
      <w:start w:val="1"/>
      <w:numFmt w:val="lowerRoman"/>
      <w:lvlText w:val="%3."/>
      <w:lvlJc w:val="right"/>
      <w:pPr>
        <w:ind w:left="2160" w:hanging="180"/>
      </w:pPr>
    </w:lvl>
    <w:lvl w:ilvl="3" w:tplc="07D0F830" w:tentative="1">
      <w:start w:val="1"/>
      <w:numFmt w:val="decimal"/>
      <w:lvlText w:val="%4."/>
      <w:lvlJc w:val="left"/>
      <w:pPr>
        <w:ind w:left="2880" w:hanging="360"/>
      </w:pPr>
    </w:lvl>
    <w:lvl w:ilvl="4" w:tplc="CA5CBE78" w:tentative="1">
      <w:start w:val="1"/>
      <w:numFmt w:val="lowerLetter"/>
      <w:lvlText w:val="%5."/>
      <w:lvlJc w:val="left"/>
      <w:pPr>
        <w:ind w:left="3600" w:hanging="360"/>
      </w:pPr>
    </w:lvl>
    <w:lvl w:ilvl="5" w:tplc="7DE64602" w:tentative="1">
      <w:start w:val="1"/>
      <w:numFmt w:val="lowerRoman"/>
      <w:lvlText w:val="%6."/>
      <w:lvlJc w:val="right"/>
      <w:pPr>
        <w:ind w:left="4320" w:hanging="180"/>
      </w:pPr>
    </w:lvl>
    <w:lvl w:ilvl="6" w:tplc="476A2938" w:tentative="1">
      <w:start w:val="1"/>
      <w:numFmt w:val="decimal"/>
      <w:lvlText w:val="%7."/>
      <w:lvlJc w:val="left"/>
      <w:pPr>
        <w:ind w:left="5040" w:hanging="360"/>
      </w:pPr>
    </w:lvl>
    <w:lvl w:ilvl="7" w:tplc="C9881590" w:tentative="1">
      <w:start w:val="1"/>
      <w:numFmt w:val="lowerLetter"/>
      <w:lvlText w:val="%8."/>
      <w:lvlJc w:val="left"/>
      <w:pPr>
        <w:ind w:left="5760" w:hanging="360"/>
      </w:pPr>
    </w:lvl>
    <w:lvl w:ilvl="8" w:tplc="7700C204" w:tentative="1">
      <w:start w:val="1"/>
      <w:numFmt w:val="lowerRoman"/>
      <w:lvlText w:val="%9."/>
      <w:lvlJc w:val="right"/>
      <w:pPr>
        <w:ind w:left="6480" w:hanging="180"/>
      </w:pPr>
    </w:lvl>
  </w:abstractNum>
  <w:abstractNum w:abstractNumId="14" w15:restartNumberingAfterBreak="0">
    <w:nsid w:val="5D7523DA"/>
    <w:multiLevelType w:val="hybridMultilevel"/>
    <w:tmpl w:val="07886A5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39D3915"/>
    <w:multiLevelType w:val="hybridMultilevel"/>
    <w:tmpl w:val="5316EE44"/>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66550CCA"/>
    <w:multiLevelType w:val="hybridMultilevel"/>
    <w:tmpl w:val="3CCE2818"/>
    <w:lvl w:ilvl="0" w:tplc="92401D34">
      <w:start w:val="1"/>
      <w:numFmt w:val="decimal"/>
      <w:lvlText w:val="%1."/>
      <w:lvlJc w:val="left"/>
      <w:pPr>
        <w:ind w:left="720" w:hanging="360"/>
      </w:pPr>
      <w:rPr>
        <w:rFonts w:hint="default"/>
        <w:b w:val="0"/>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1EF304C"/>
    <w:multiLevelType w:val="hybridMultilevel"/>
    <w:tmpl w:val="151AEA44"/>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8"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8"/>
  </w:num>
  <w:num w:numId="5">
    <w:abstractNumId w:val="13"/>
  </w:num>
  <w:num w:numId="6">
    <w:abstractNumId w:val="6"/>
  </w:num>
  <w:num w:numId="7">
    <w:abstractNumId w:val="16"/>
  </w:num>
  <w:num w:numId="8">
    <w:abstractNumId w:val="7"/>
  </w:num>
  <w:num w:numId="9">
    <w:abstractNumId w:val="2"/>
  </w:num>
  <w:num w:numId="10">
    <w:abstractNumId w:val="10"/>
  </w:num>
  <w:num w:numId="11">
    <w:abstractNumId w:val="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7"/>
  </w:num>
  <w:num w:numId="20">
    <w:abstractNumId w:val="11"/>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4"/>
  </w:num>
  <w:num w:numId="24">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1NbG0NDAwMTAysTRQ0lEKTi0uzszPAykwrgUAxZ7r6CwAAAA="/>
  </w:docVars>
  <w:rsids>
    <w:rsidRoot w:val="004D531A"/>
    <w:rsid w:val="00004143"/>
    <w:rsid w:val="00005C13"/>
    <w:rsid w:val="00007B96"/>
    <w:rsid w:val="00055CA2"/>
    <w:rsid w:val="00065F69"/>
    <w:rsid w:val="000945FC"/>
    <w:rsid w:val="0012169D"/>
    <w:rsid w:val="001405DC"/>
    <w:rsid w:val="001B7D3C"/>
    <w:rsid w:val="001E12A7"/>
    <w:rsid w:val="00255E0E"/>
    <w:rsid w:val="002728B7"/>
    <w:rsid w:val="00296236"/>
    <w:rsid w:val="002C2468"/>
    <w:rsid w:val="0031056D"/>
    <w:rsid w:val="00311A5E"/>
    <w:rsid w:val="00322AD1"/>
    <w:rsid w:val="00332E09"/>
    <w:rsid w:val="003426C6"/>
    <w:rsid w:val="0034590A"/>
    <w:rsid w:val="0036435B"/>
    <w:rsid w:val="003754FD"/>
    <w:rsid w:val="003974F7"/>
    <w:rsid w:val="003E14A8"/>
    <w:rsid w:val="003F0999"/>
    <w:rsid w:val="00405AD3"/>
    <w:rsid w:val="00454276"/>
    <w:rsid w:val="00472229"/>
    <w:rsid w:val="00497331"/>
    <w:rsid w:val="004C229C"/>
    <w:rsid w:val="004D531A"/>
    <w:rsid w:val="004F1E9F"/>
    <w:rsid w:val="0052559C"/>
    <w:rsid w:val="005473A6"/>
    <w:rsid w:val="00555F46"/>
    <w:rsid w:val="005730A2"/>
    <w:rsid w:val="00581D99"/>
    <w:rsid w:val="005A43FA"/>
    <w:rsid w:val="005A7023"/>
    <w:rsid w:val="005B2529"/>
    <w:rsid w:val="005E1FFB"/>
    <w:rsid w:val="006111CC"/>
    <w:rsid w:val="00614A29"/>
    <w:rsid w:val="00624394"/>
    <w:rsid w:val="006335D1"/>
    <w:rsid w:val="006337AB"/>
    <w:rsid w:val="0063589C"/>
    <w:rsid w:val="006A5569"/>
    <w:rsid w:val="006A59F0"/>
    <w:rsid w:val="006A73DD"/>
    <w:rsid w:val="006C0601"/>
    <w:rsid w:val="00701904"/>
    <w:rsid w:val="00717C02"/>
    <w:rsid w:val="00730B5A"/>
    <w:rsid w:val="0073223B"/>
    <w:rsid w:val="00735688"/>
    <w:rsid w:val="00750985"/>
    <w:rsid w:val="0076268D"/>
    <w:rsid w:val="00786CFE"/>
    <w:rsid w:val="007B29F4"/>
    <w:rsid w:val="007D1DD3"/>
    <w:rsid w:val="00813A35"/>
    <w:rsid w:val="00830023"/>
    <w:rsid w:val="00867D8F"/>
    <w:rsid w:val="008A6B7F"/>
    <w:rsid w:val="008B1DCD"/>
    <w:rsid w:val="008E5B13"/>
    <w:rsid w:val="00912E93"/>
    <w:rsid w:val="009302C3"/>
    <w:rsid w:val="00935499"/>
    <w:rsid w:val="0094112B"/>
    <w:rsid w:val="009749B8"/>
    <w:rsid w:val="009F06ED"/>
    <w:rsid w:val="00A07671"/>
    <w:rsid w:val="00A4206F"/>
    <w:rsid w:val="00A45E2B"/>
    <w:rsid w:val="00A72690"/>
    <w:rsid w:val="00AA0D20"/>
    <w:rsid w:val="00AB7E1F"/>
    <w:rsid w:val="00AD093D"/>
    <w:rsid w:val="00AF291E"/>
    <w:rsid w:val="00B41C79"/>
    <w:rsid w:val="00B731ED"/>
    <w:rsid w:val="00B9174B"/>
    <w:rsid w:val="00B95160"/>
    <w:rsid w:val="00BA6AA9"/>
    <w:rsid w:val="00BE713E"/>
    <w:rsid w:val="00C04671"/>
    <w:rsid w:val="00C232FD"/>
    <w:rsid w:val="00C2661D"/>
    <w:rsid w:val="00C35788"/>
    <w:rsid w:val="00C75B35"/>
    <w:rsid w:val="00CC0295"/>
    <w:rsid w:val="00D17DB9"/>
    <w:rsid w:val="00D5505A"/>
    <w:rsid w:val="00D801C5"/>
    <w:rsid w:val="00DB5DB0"/>
    <w:rsid w:val="00E42302"/>
    <w:rsid w:val="00E43B12"/>
    <w:rsid w:val="00E65E8B"/>
    <w:rsid w:val="00E93A34"/>
    <w:rsid w:val="00EB51E2"/>
    <w:rsid w:val="00EC7904"/>
    <w:rsid w:val="00ED0B9B"/>
    <w:rsid w:val="00F06A0B"/>
    <w:rsid w:val="00F86CBF"/>
    <w:rsid w:val="00F90E46"/>
    <w:rsid w:val="00FA0F64"/>
    <w:rsid w:val="00FD539F"/>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47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paragraph" w:styleId="NormalWeb">
    <w:name w:val="Normal (Web)"/>
    <w:basedOn w:val="Normal"/>
    <w:uiPriority w:val="99"/>
    <w:semiHidden/>
    <w:unhideWhenUsed/>
    <w:rsid w:val="00C75B35"/>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 w:type="character" w:customStyle="1" w:styleId="eop">
    <w:name w:val="eop"/>
    <w:basedOn w:val="DefaultParagraphFont"/>
    <w:rsid w:val="00C75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928636">
      <w:bodyDiv w:val="1"/>
      <w:marLeft w:val="0"/>
      <w:marRight w:val="0"/>
      <w:marTop w:val="0"/>
      <w:marBottom w:val="0"/>
      <w:divBdr>
        <w:top w:val="none" w:sz="0" w:space="0" w:color="auto"/>
        <w:left w:val="none" w:sz="0" w:space="0" w:color="auto"/>
        <w:bottom w:val="none" w:sz="0" w:space="0" w:color="auto"/>
        <w:right w:val="none" w:sz="0" w:space="0" w:color="auto"/>
      </w:divBdr>
    </w:div>
    <w:div w:id="233587481">
      <w:bodyDiv w:val="1"/>
      <w:marLeft w:val="0"/>
      <w:marRight w:val="0"/>
      <w:marTop w:val="0"/>
      <w:marBottom w:val="0"/>
      <w:divBdr>
        <w:top w:val="none" w:sz="0" w:space="0" w:color="auto"/>
        <w:left w:val="none" w:sz="0" w:space="0" w:color="auto"/>
        <w:bottom w:val="none" w:sz="0" w:space="0" w:color="auto"/>
        <w:right w:val="none" w:sz="0" w:space="0" w:color="auto"/>
      </w:divBdr>
    </w:div>
    <w:div w:id="283120854">
      <w:bodyDiv w:val="1"/>
      <w:marLeft w:val="0"/>
      <w:marRight w:val="0"/>
      <w:marTop w:val="0"/>
      <w:marBottom w:val="0"/>
      <w:divBdr>
        <w:top w:val="none" w:sz="0" w:space="0" w:color="auto"/>
        <w:left w:val="none" w:sz="0" w:space="0" w:color="auto"/>
        <w:bottom w:val="none" w:sz="0" w:space="0" w:color="auto"/>
        <w:right w:val="none" w:sz="0" w:space="0" w:color="auto"/>
      </w:divBdr>
    </w:div>
    <w:div w:id="501971302">
      <w:bodyDiv w:val="1"/>
      <w:marLeft w:val="0"/>
      <w:marRight w:val="0"/>
      <w:marTop w:val="0"/>
      <w:marBottom w:val="0"/>
      <w:divBdr>
        <w:top w:val="none" w:sz="0" w:space="0" w:color="auto"/>
        <w:left w:val="none" w:sz="0" w:space="0" w:color="auto"/>
        <w:bottom w:val="none" w:sz="0" w:space="0" w:color="auto"/>
        <w:right w:val="none" w:sz="0" w:space="0" w:color="auto"/>
      </w:divBdr>
    </w:div>
    <w:div w:id="761803917">
      <w:bodyDiv w:val="1"/>
      <w:marLeft w:val="0"/>
      <w:marRight w:val="0"/>
      <w:marTop w:val="0"/>
      <w:marBottom w:val="0"/>
      <w:divBdr>
        <w:top w:val="none" w:sz="0" w:space="0" w:color="auto"/>
        <w:left w:val="none" w:sz="0" w:space="0" w:color="auto"/>
        <w:bottom w:val="none" w:sz="0" w:space="0" w:color="auto"/>
        <w:right w:val="none" w:sz="0" w:space="0" w:color="auto"/>
      </w:divBdr>
    </w:div>
    <w:div w:id="805858656">
      <w:bodyDiv w:val="1"/>
      <w:marLeft w:val="0"/>
      <w:marRight w:val="0"/>
      <w:marTop w:val="0"/>
      <w:marBottom w:val="0"/>
      <w:divBdr>
        <w:top w:val="none" w:sz="0" w:space="0" w:color="auto"/>
        <w:left w:val="none" w:sz="0" w:space="0" w:color="auto"/>
        <w:bottom w:val="none" w:sz="0" w:space="0" w:color="auto"/>
        <w:right w:val="none" w:sz="0" w:space="0" w:color="auto"/>
      </w:divBdr>
    </w:div>
    <w:div w:id="1257252034">
      <w:bodyDiv w:val="1"/>
      <w:marLeft w:val="0"/>
      <w:marRight w:val="0"/>
      <w:marTop w:val="0"/>
      <w:marBottom w:val="0"/>
      <w:divBdr>
        <w:top w:val="none" w:sz="0" w:space="0" w:color="auto"/>
        <w:left w:val="none" w:sz="0" w:space="0" w:color="auto"/>
        <w:bottom w:val="none" w:sz="0" w:space="0" w:color="auto"/>
        <w:right w:val="none" w:sz="0" w:space="0" w:color="auto"/>
      </w:divBdr>
    </w:div>
    <w:div w:id="1514686957">
      <w:bodyDiv w:val="1"/>
      <w:marLeft w:val="0"/>
      <w:marRight w:val="0"/>
      <w:marTop w:val="0"/>
      <w:marBottom w:val="0"/>
      <w:divBdr>
        <w:top w:val="none" w:sz="0" w:space="0" w:color="auto"/>
        <w:left w:val="none" w:sz="0" w:space="0" w:color="auto"/>
        <w:bottom w:val="none" w:sz="0" w:space="0" w:color="auto"/>
        <w:right w:val="none" w:sz="0" w:space="0" w:color="auto"/>
      </w:divBdr>
    </w:div>
    <w:div w:id="1521360661">
      <w:bodyDiv w:val="1"/>
      <w:marLeft w:val="0"/>
      <w:marRight w:val="0"/>
      <w:marTop w:val="0"/>
      <w:marBottom w:val="0"/>
      <w:divBdr>
        <w:top w:val="none" w:sz="0" w:space="0" w:color="auto"/>
        <w:left w:val="none" w:sz="0" w:space="0" w:color="auto"/>
        <w:bottom w:val="none" w:sz="0" w:space="0" w:color="auto"/>
        <w:right w:val="none" w:sz="0" w:space="0" w:color="auto"/>
      </w:divBdr>
    </w:div>
    <w:div w:id="1830515641">
      <w:bodyDiv w:val="1"/>
      <w:marLeft w:val="0"/>
      <w:marRight w:val="0"/>
      <w:marTop w:val="0"/>
      <w:marBottom w:val="0"/>
      <w:divBdr>
        <w:top w:val="none" w:sz="0" w:space="0" w:color="auto"/>
        <w:left w:val="none" w:sz="0" w:space="0" w:color="auto"/>
        <w:bottom w:val="none" w:sz="0" w:space="0" w:color="auto"/>
        <w:right w:val="none" w:sz="0" w:space="0" w:color="auto"/>
      </w:divBdr>
    </w:div>
    <w:div w:id="183333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metadata/properties"/>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678EBA47-AB82-4CC9-9801-A4BB00E54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C12DE687-7A3D-4E32-B409-C6A2538E8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10</Pages>
  <Words>1744</Words>
  <Characters>9943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11664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Generated by the Document Automation for Training and Assessment system. 
Developed by: Marc Fearby, Tamworth Campus
Copyright © 2013 TAFE NSW.</dc:description>
  <cp:lastModifiedBy/>
  <cp:revision>1</cp:revision>
  <dcterms:created xsi:type="dcterms:W3CDTF">2019-10-18T00:25:00Z</dcterms:created>
  <dcterms:modified xsi:type="dcterms:W3CDTF">2019-11-11T04:01:00Z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